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1BC62" w14:textId="60C08792" w:rsidR="00C8706F" w:rsidRPr="00F37D58" w:rsidRDefault="00C8706F" w:rsidP="00F37D58">
      <w:pPr>
        <w:spacing w:after="0" w:line="240" w:lineRule="auto"/>
        <w:ind w:left="4962"/>
        <w:rPr>
          <w:rFonts w:ascii="Times New Roman" w:hAnsi="Times New Roman" w:cs="Times New Roman"/>
          <w:sz w:val="28"/>
          <w:szCs w:val="28"/>
        </w:rPr>
      </w:pPr>
      <w:r w:rsidRPr="00F37D58">
        <w:rPr>
          <w:rFonts w:ascii="Times New Roman" w:hAnsi="Times New Roman" w:cs="Times New Roman"/>
          <w:sz w:val="28"/>
          <w:szCs w:val="28"/>
        </w:rPr>
        <w:t>ЗАТВЕРДЖЕНО</w:t>
      </w:r>
    </w:p>
    <w:p w14:paraId="551DD636" w14:textId="5B6DDF13" w:rsidR="00C8706F" w:rsidRPr="00F37D58" w:rsidRDefault="00C8706F" w:rsidP="00F37D58">
      <w:pPr>
        <w:spacing w:after="0" w:line="240" w:lineRule="auto"/>
        <w:ind w:left="4962"/>
        <w:rPr>
          <w:rFonts w:ascii="Times New Roman" w:hAnsi="Times New Roman" w:cs="Times New Roman"/>
          <w:sz w:val="28"/>
          <w:szCs w:val="28"/>
        </w:rPr>
      </w:pPr>
      <w:r w:rsidRPr="00F37D58">
        <w:rPr>
          <w:rFonts w:ascii="Times New Roman" w:hAnsi="Times New Roman" w:cs="Times New Roman"/>
          <w:sz w:val="28"/>
          <w:szCs w:val="28"/>
        </w:rPr>
        <w:t>Наказ Міністерства захисту довкілля</w:t>
      </w:r>
    </w:p>
    <w:p w14:paraId="2113D0DE" w14:textId="25FFF36C" w:rsidR="00C8706F" w:rsidRPr="00F37D58" w:rsidRDefault="00C8706F" w:rsidP="00F37D58">
      <w:pPr>
        <w:spacing w:after="0" w:line="240" w:lineRule="auto"/>
        <w:ind w:left="4962"/>
        <w:rPr>
          <w:rFonts w:ascii="Times New Roman" w:hAnsi="Times New Roman" w:cs="Times New Roman"/>
          <w:sz w:val="28"/>
          <w:szCs w:val="28"/>
        </w:rPr>
      </w:pPr>
      <w:r w:rsidRPr="00F37D58">
        <w:rPr>
          <w:rFonts w:ascii="Times New Roman" w:hAnsi="Times New Roman" w:cs="Times New Roman"/>
          <w:sz w:val="28"/>
          <w:szCs w:val="28"/>
        </w:rPr>
        <w:t>та природних ресурсів України</w:t>
      </w:r>
    </w:p>
    <w:p w14:paraId="672A2C08" w14:textId="369DD92D" w:rsidR="00C8706F" w:rsidRPr="00F37D58" w:rsidRDefault="00CA33B7" w:rsidP="00F37D58">
      <w:pPr>
        <w:spacing w:after="0" w:line="240" w:lineRule="auto"/>
        <w:ind w:left="4962"/>
        <w:rPr>
          <w:rFonts w:ascii="Times New Roman" w:hAnsi="Times New Roman" w:cs="Times New Roman"/>
          <w:caps/>
          <w:sz w:val="28"/>
          <w:szCs w:val="28"/>
        </w:rPr>
      </w:pPr>
      <w:r>
        <w:rPr>
          <w:rFonts w:ascii="Times New Roman" w:hAnsi="Times New Roman" w:cs="Times New Roman"/>
          <w:sz w:val="28"/>
          <w:szCs w:val="28"/>
        </w:rPr>
        <w:t xml:space="preserve">10 вересня  </w:t>
      </w:r>
      <w:r w:rsidR="00C8706F" w:rsidRPr="00F37D58">
        <w:rPr>
          <w:rFonts w:ascii="Times New Roman" w:hAnsi="Times New Roman" w:cs="Times New Roman"/>
          <w:sz w:val="28"/>
          <w:szCs w:val="28"/>
        </w:rPr>
        <w:t>2021</w:t>
      </w:r>
      <w:r>
        <w:rPr>
          <w:rFonts w:ascii="Times New Roman" w:hAnsi="Times New Roman" w:cs="Times New Roman"/>
          <w:sz w:val="28"/>
          <w:szCs w:val="28"/>
        </w:rPr>
        <w:t xml:space="preserve"> </w:t>
      </w:r>
      <w:bookmarkStart w:id="0" w:name="_GoBack"/>
      <w:bookmarkEnd w:id="0"/>
      <w:r w:rsidR="00C8706F" w:rsidRPr="00F37D58">
        <w:rPr>
          <w:rFonts w:ascii="Times New Roman" w:hAnsi="Times New Roman" w:cs="Times New Roman"/>
          <w:sz w:val="28"/>
          <w:szCs w:val="28"/>
        </w:rPr>
        <w:t xml:space="preserve">р. № </w:t>
      </w:r>
      <w:r>
        <w:rPr>
          <w:rFonts w:ascii="Times New Roman" w:hAnsi="Times New Roman" w:cs="Times New Roman"/>
          <w:sz w:val="28"/>
          <w:szCs w:val="28"/>
        </w:rPr>
        <w:t>586</w:t>
      </w:r>
    </w:p>
    <w:p w14:paraId="0FC09093" w14:textId="23AA60DD" w:rsidR="00BB71A7" w:rsidRPr="00F37D58" w:rsidRDefault="00BB71A7" w:rsidP="00F37D58">
      <w:pPr>
        <w:spacing w:after="0" w:line="240" w:lineRule="auto"/>
        <w:ind w:firstLine="709"/>
        <w:jc w:val="center"/>
        <w:rPr>
          <w:rFonts w:ascii="Times New Roman" w:hAnsi="Times New Roman" w:cs="Times New Roman"/>
          <w:b/>
          <w:caps/>
          <w:sz w:val="28"/>
          <w:szCs w:val="28"/>
        </w:rPr>
      </w:pPr>
    </w:p>
    <w:p w14:paraId="5A52C671" w14:textId="3493B3D2" w:rsidR="008404D1" w:rsidRDefault="008404D1" w:rsidP="00F37D58">
      <w:pPr>
        <w:spacing w:after="0" w:line="240" w:lineRule="auto"/>
        <w:ind w:firstLine="709"/>
        <w:jc w:val="center"/>
        <w:rPr>
          <w:rFonts w:ascii="Times New Roman" w:hAnsi="Times New Roman" w:cs="Times New Roman"/>
          <w:b/>
          <w:caps/>
          <w:sz w:val="28"/>
          <w:szCs w:val="28"/>
        </w:rPr>
      </w:pPr>
    </w:p>
    <w:p w14:paraId="725D9033" w14:textId="77777777" w:rsidR="004D1771" w:rsidRPr="00F37D58" w:rsidRDefault="004D1771" w:rsidP="00F37D58">
      <w:pPr>
        <w:spacing w:after="0" w:line="240" w:lineRule="auto"/>
        <w:ind w:firstLine="709"/>
        <w:jc w:val="center"/>
        <w:rPr>
          <w:rFonts w:ascii="Times New Roman" w:hAnsi="Times New Roman" w:cs="Times New Roman"/>
          <w:b/>
          <w:caps/>
          <w:sz w:val="28"/>
          <w:szCs w:val="28"/>
        </w:rPr>
      </w:pPr>
    </w:p>
    <w:p w14:paraId="2FFBD843" w14:textId="77777777" w:rsidR="008404D1" w:rsidRPr="00F37D58" w:rsidRDefault="008404D1" w:rsidP="00223A86">
      <w:pPr>
        <w:spacing w:after="0" w:line="240" w:lineRule="auto"/>
        <w:jc w:val="center"/>
        <w:rPr>
          <w:rFonts w:ascii="Times New Roman" w:hAnsi="Times New Roman" w:cs="Times New Roman"/>
          <w:b/>
          <w:caps/>
          <w:sz w:val="28"/>
          <w:szCs w:val="28"/>
        </w:rPr>
      </w:pPr>
    </w:p>
    <w:p w14:paraId="031BD2BD" w14:textId="2E5AE425" w:rsidR="00FA1B83" w:rsidRPr="00F37D58" w:rsidRDefault="00BB71A7" w:rsidP="00223A86">
      <w:pPr>
        <w:spacing w:after="0" w:line="240" w:lineRule="auto"/>
        <w:jc w:val="center"/>
        <w:rPr>
          <w:rFonts w:ascii="Times New Roman" w:hAnsi="Times New Roman" w:cs="Times New Roman"/>
          <w:b/>
          <w:caps/>
          <w:sz w:val="28"/>
          <w:szCs w:val="28"/>
        </w:rPr>
      </w:pPr>
      <w:r w:rsidRPr="00F37D58">
        <w:rPr>
          <w:rFonts w:ascii="Times New Roman" w:hAnsi="Times New Roman" w:cs="Times New Roman"/>
          <w:b/>
          <w:caps/>
          <w:sz w:val="28"/>
          <w:szCs w:val="28"/>
        </w:rPr>
        <w:t xml:space="preserve">Методичні рекомендації </w:t>
      </w:r>
    </w:p>
    <w:p w14:paraId="2773C52E" w14:textId="1AD8BB7B" w:rsidR="00BB71A7" w:rsidRPr="00F37D58" w:rsidRDefault="00850192" w:rsidP="00223A86">
      <w:pPr>
        <w:spacing w:after="0" w:line="240" w:lineRule="auto"/>
        <w:jc w:val="center"/>
        <w:rPr>
          <w:rFonts w:ascii="Times New Roman" w:hAnsi="Times New Roman" w:cs="Times New Roman"/>
          <w:b/>
          <w:caps/>
          <w:sz w:val="28"/>
          <w:szCs w:val="28"/>
        </w:rPr>
      </w:pPr>
      <w:r w:rsidRPr="00F37D58">
        <w:rPr>
          <w:rFonts w:ascii="Times New Roman" w:hAnsi="Times New Roman" w:cs="Times New Roman"/>
          <w:b/>
          <w:caps/>
          <w:sz w:val="28"/>
          <w:szCs w:val="28"/>
        </w:rPr>
        <w:t>з розроблення</w:t>
      </w:r>
      <w:r w:rsidR="0057723A" w:rsidRPr="00F37D58">
        <w:rPr>
          <w:rFonts w:ascii="Times New Roman" w:hAnsi="Times New Roman" w:cs="Times New Roman"/>
          <w:b/>
          <w:caps/>
          <w:sz w:val="28"/>
          <w:szCs w:val="28"/>
        </w:rPr>
        <w:t xml:space="preserve"> </w:t>
      </w:r>
      <w:r w:rsidR="00BB71A7" w:rsidRPr="00F37D58">
        <w:rPr>
          <w:rFonts w:ascii="Times New Roman" w:hAnsi="Times New Roman" w:cs="Times New Roman"/>
          <w:b/>
          <w:caps/>
          <w:sz w:val="28"/>
          <w:szCs w:val="28"/>
        </w:rPr>
        <w:t>Регіональних планів управління відходами</w:t>
      </w:r>
    </w:p>
    <w:p w14:paraId="7F06D109" w14:textId="523F7935" w:rsidR="00C8706F" w:rsidRDefault="00C8706F" w:rsidP="00223A86">
      <w:pPr>
        <w:spacing w:after="0" w:line="240" w:lineRule="auto"/>
        <w:jc w:val="center"/>
        <w:rPr>
          <w:rFonts w:ascii="Times New Roman" w:hAnsi="Times New Roman" w:cs="Times New Roman"/>
          <w:b/>
          <w:caps/>
          <w:sz w:val="28"/>
          <w:szCs w:val="28"/>
        </w:rPr>
      </w:pPr>
    </w:p>
    <w:p w14:paraId="6A85574F" w14:textId="1CF9C741" w:rsidR="002D2F49" w:rsidRPr="00F37D58" w:rsidRDefault="008550F4" w:rsidP="00223A86">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Розділ </w:t>
      </w:r>
      <w:r w:rsidR="00A60774" w:rsidRPr="00F37D58">
        <w:rPr>
          <w:rFonts w:ascii="Times New Roman" w:hAnsi="Times New Roman" w:cs="Times New Roman"/>
          <w:b/>
          <w:sz w:val="28"/>
          <w:szCs w:val="28"/>
        </w:rPr>
        <w:t>І</w:t>
      </w:r>
      <w:r w:rsidR="002D2F49" w:rsidRPr="00F37D58">
        <w:rPr>
          <w:rFonts w:ascii="Times New Roman" w:hAnsi="Times New Roman" w:cs="Times New Roman"/>
          <w:b/>
          <w:sz w:val="28"/>
          <w:szCs w:val="28"/>
        </w:rPr>
        <w:t>.</w:t>
      </w:r>
      <w:r w:rsidR="00A60774" w:rsidRPr="00F37D58">
        <w:rPr>
          <w:rFonts w:ascii="Times New Roman" w:hAnsi="Times New Roman" w:cs="Times New Roman"/>
          <w:b/>
          <w:sz w:val="28"/>
          <w:szCs w:val="28"/>
        </w:rPr>
        <w:t xml:space="preserve"> </w:t>
      </w:r>
      <w:r w:rsidR="002D2F49" w:rsidRPr="00F37D58">
        <w:rPr>
          <w:rFonts w:ascii="Times New Roman" w:hAnsi="Times New Roman" w:cs="Times New Roman"/>
          <w:b/>
          <w:sz w:val="28"/>
          <w:szCs w:val="28"/>
        </w:rPr>
        <w:t>Загальні положення</w:t>
      </w:r>
    </w:p>
    <w:p w14:paraId="1D2DDBE4" w14:textId="7DF30C09" w:rsidR="002D2F49" w:rsidRPr="00F37D58" w:rsidRDefault="002D2F49" w:rsidP="00F37D58">
      <w:pPr>
        <w:spacing w:after="0" w:line="240" w:lineRule="auto"/>
        <w:ind w:firstLine="709"/>
        <w:jc w:val="both"/>
        <w:rPr>
          <w:rFonts w:ascii="Times New Roman" w:hAnsi="Times New Roman" w:cs="Times New Roman"/>
          <w:bCs/>
          <w:sz w:val="28"/>
          <w:szCs w:val="28"/>
        </w:rPr>
      </w:pPr>
    </w:p>
    <w:p w14:paraId="7021A4AF" w14:textId="00EDCEAE" w:rsidR="002D2F49" w:rsidRPr="00F37D58" w:rsidRDefault="00F37D58" w:rsidP="00F37D5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1. </w:t>
      </w:r>
      <w:r w:rsidR="002D2F49" w:rsidRPr="00F37D58">
        <w:rPr>
          <w:rFonts w:ascii="Times New Roman" w:hAnsi="Times New Roman" w:cs="Times New Roman"/>
          <w:sz w:val="28"/>
          <w:szCs w:val="28"/>
        </w:rPr>
        <w:t xml:space="preserve">Методичні рекомендації з розроблення регіональних планів управління відходами (далі </w:t>
      </w:r>
      <w:r w:rsidR="00B868F6">
        <w:rPr>
          <w:rFonts w:ascii="Times New Roman" w:hAnsi="Times New Roman" w:cs="Times New Roman"/>
          <w:sz w:val="28"/>
          <w:szCs w:val="28"/>
        </w:rPr>
        <w:softHyphen/>
      </w:r>
      <w:r w:rsidR="00B868F6" w:rsidRPr="00B868F6">
        <w:rPr>
          <w:rFonts w:ascii="Times New Roman" w:hAnsi="Times New Roman" w:cs="Times New Roman"/>
          <w:sz w:val="28"/>
          <w:szCs w:val="28"/>
        </w:rPr>
        <w:t>–</w:t>
      </w:r>
      <w:r w:rsidR="002D2F49" w:rsidRPr="00F37D58">
        <w:rPr>
          <w:rFonts w:ascii="Times New Roman" w:hAnsi="Times New Roman" w:cs="Times New Roman"/>
          <w:sz w:val="28"/>
          <w:szCs w:val="28"/>
        </w:rPr>
        <w:t xml:space="preserve"> Методичні рекомендації) підготовлено з метою встановлення уніфікованих методологічних підходів до розроблення регіональних планів управління відходами.</w:t>
      </w:r>
    </w:p>
    <w:p w14:paraId="58C485C0" w14:textId="6BEFD09F" w:rsidR="005D7BBC" w:rsidRPr="00F37D58" w:rsidRDefault="00F37D58" w:rsidP="00F37D5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Pr="00592020">
        <w:rPr>
          <w:rFonts w:ascii="Times New Roman" w:hAnsi="Times New Roman" w:cs="Times New Roman"/>
          <w:sz w:val="28"/>
          <w:szCs w:val="28"/>
        </w:rPr>
        <w:t>. </w:t>
      </w:r>
      <w:r w:rsidR="00751535" w:rsidRPr="00592020">
        <w:rPr>
          <w:rFonts w:ascii="Times New Roman" w:hAnsi="Times New Roman" w:cs="Times New Roman"/>
          <w:sz w:val="28"/>
          <w:szCs w:val="28"/>
        </w:rPr>
        <w:t>Мет</w:t>
      </w:r>
      <w:r w:rsidR="002D2F49" w:rsidRPr="00592020">
        <w:rPr>
          <w:rFonts w:ascii="Times New Roman" w:hAnsi="Times New Roman" w:cs="Times New Roman"/>
          <w:sz w:val="28"/>
          <w:szCs w:val="28"/>
        </w:rPr>
        <w:t xml:space="preserve">одичні рекомендації підготовлено з урахуванням вимог Національної стратегії управління відходами в Україні до 2030 року, схваленої розпорядженням Кабінету Міністрів України </w:t>
      </w:r>
      <w:r w:rsidRPr="00592020">
        <w:rPr>
          <w:rFonts w:ascii="Times New Roman" w:hAnsi="Times New Roman" w:cs="Times New Roman"/>
          <w:bCs/>
          <w:sz w:val="28"/>
          <w:szCs w:val="28"/>
        </w:rPr>
        <w:t>від 08.11.2017 № 820</w:t>
      </w:r>
      <w:r w:rsidR="00F5350E">
        <w:rPr>
          <w:rFonts w:ascii="Times New Roman" w:hAnsi="Times New Roman" w:cs="Times New Roman"/>
          <w:bCs/>
          <w:sz w:val="28"/>
          <w:szCs w:val="28"/>
        </w:rPr>
        <w:t xml:space="preserve"> (далі </w:t>
      </w:r>
      <w:r w:rsidR="00F5350E">
        <w:rPr>
          <w:rFonts w:ascii="Times New Roman" w:hAnsi="Times New Roman" w:cs="Times New Roman"/>
          <w:sz w:val="28"/>
          <w:szCs w:val="28"/>
        </w:rPr>
        <w:softHyphen/>
      </w:r>
      <w:r w:rsidR="00F5350E" w:rsidRPr="00B868F6">
        <w:rPr>
          <w:rFonts w:ascii="Times New Roman" w:hAnsi="Times New Roman" w:cs="Times New Roman"/>
          <w:sz w:val="28"/>
          <w:szCs w:val="28"/>
        </w:rPr>
        <w:t>–</w:t>
      </w:r>
      <w:r w:rsidR="00F5350E" w:rsidRPr="00F37D58">
        <w:rPr>
          <w:rFonts w:ascii="Times New Roman" w:hAnsi="Times New Roman" w:cs="Times New Roman"/>
          <w:sz w:val="28"/>
          <w:szCs w:val="28"/>
        </w:rPr>
        <w:t xml:space="preserve"> </w:t>
      </w:r>
      <w:r w:rsidR="00F5350E">
        <w:rPr>
          <w:rFonts w:ascii="Times New Roman" w:hAnsi="Times New Roman" w:cs="Times New Roman"/>
          <w:bCs/>
          <w:sz w:val="28"/>
          <w:szCs w:val="28"/>
        </w:rPr>
        <w:t xml:space="preserve"> Національна стратегія </w:t>
      </w:r>
      <w:r w:rsidR="00F5350E" w:rsidRPr="00592020">
        <w:rPr>
          <w:rFonts w:ascii="Times New Roman" w:hAnsi="Times New Roman" w:cs="Times New Roman"/>
          <w:sz w:val="28"/>
          <w:szCs w:val="28"/>
        </w:rPr>
        <w:t>управління відходами</w:t>
      </w:r>
      <w:r w:rsidR="00F5350E">
        <w:rPr>
          <w:rFonts w:ascii="Times New Roman" w:hAnsi="Times New Roman" w:cs="Times New Roman"/>
          <w:bCs/>
          <w:sz w:val="28"/>
          <w:szCs w:val="28"/>
        </w:rPr>
        <w:t>)</w:t>
      </w:r>
      <w:r w:rsidR="002D2F49" w:rsidRPr="00592020">
        <w:rPr>
          <w:rFonts w:ascii="Times New Roman" w:hAnsi="Times New Roman" w:cs="Times New Roman"/>
          <w:sz w:val="28"/>
          <w:szCs w:val="28"/>
        </w:rPr>
        <w:t xml:space="preserve">, Національного плану управління відходами до 2030 року, </w:t>
      </w:r>
      <w:r w:rsidRPr="00592020">
        <w:rPr>
          <w:rFonts w:ascii="Times New Roman" w:hAnsi="Times New Roman" w:cs="Times New Roman"/>
          <w:sz w:val="28"/>
          <w:szCs w:val="28"/>
        </w:rPr>
        <w:t xml:space="preserve">затвердженого </w:t>
      </w:r>
      <w:r w:rsidR="002D2F49" w:rsidRPr="00592020">
        <w:rPr>
          <w:rFonts w:ascii="Times New Roman" w:hAnsi="Times New Roman" w:cs="Times New Roman"/>
          <w:sz w:val="28"/>
          <w:szCs w:val="28"/>
        </w:rPr>
        <w:t xml:space="preserve">розпорядженням Кабінету Міністрів України </w:t>
      </w:r>
      <w:r w:rsidRPr="00592020">
        <w:rPr>
          <w:rFonts w:ascii="Times New Roman" w:hAnsi="Times New Roman" w:cs="Times New Roman"/>
          <w:bCs/>
          <w:sz w:val="28"/>
          <w:szCs w:val="28"/>
        </w:rPr>
        <w:t>від 20.02.2019 № 117</w:t>
      </w:r>
      <w:r w:rsidR="00F5350E">
        <w:rPr>
          <w:rFonts w:ascii="Times New Roman" w:hAnsi="Times New Roman" w:cs="Times New Roman"/>
          <w:bCs/>
          <w:sz w:val="28"/>
          <w:szCs w:val="28"/>
        </w:rPr>
        <w:t xml:space="preserve"> (далі </w:t>
      </w:r>
      <w:r w:rsidR="00F5350E">
        <w:rPr>
          <w:rFonts w:ascii="Times New Roman" w:hAnsi="Times New Roman" w:cs="Times New Roman"/>
          <w:sz w:val="28"/>
          <w:szCs w:val="28"/>
        </w:rPr>
        <w:softHyphen/>
      </w:r>
      <w:r w:rsidR="00F5350E" w:rsidRPr="00B868F6">
        <w:rPr>
          <w:rFonts w:ascii="Times New Roman" w:hAnsi="Times New Roman" w:cs="Times New Roman"/>
          <w:sz w:val="28"/>
          <w:szCs w:val="28"/>
        </w:rPr>
        <w:t>–</w:t>
      </w:r>
      <w:r w:rsidR="00F5350E" w:rsidRPr="00F37D58">
        <w:rPr>
          <w:rFonts w:ascii="Times New Roman" w:hAnsi="Times New Roman" w:cs="Times New Roman"/>
          <w:sz w:val="28"/>
          <w:szCs w:val="28"/>
        </w:rPr>
        <w:t xml:space="preserve"> </w:t>
      </w:r>
      <w:r w:rsidR="00F5350E">
        <w:rPr>
          <w:rFonts w:ascii="Times New Roman" w:hAnsi="Times New Roman" w:cs="Times New Roman"/>
          <w:bCs/>
          <w:sz w:val="28"/>
          <w:szCs w:val="28"/>
        </w:rPr>
        <w:t xml:space="preserve"> Національний </w:t>
      </w:r>
      <w:r w:rsidR="00F5350E" w:rsidRPr="00592020">
        <w:rPr>
          <w:rFonts w:ascii="Times New Roman" w:hAnsi="Times New Roman" w:cs="Times New Roman"/>
          <w:sz w:val="28"/>
          <w:szCs w:val="28"/>
        </w:rPr>
        <w:t>план управління відходами</w:t>
      </w:r>
      <w:r w:rsidR="00F5350E">
        <w:rPr>
          <w:rFonts w:ascii="Times New Roman" w:hAnsi="Times New Roman" w:cs="Times New Roman"/>
          <w:bCs/>
          <w:sz w:val="28"/>
          <w:szCs w:val="28"/>
        </w:rPr>
        <w:t>)</w:t>
      </w:r>
      <w:r w:rsidRPr="00592020">
        <w:rPr>
          <w:rFonts w:ascii="Times New Roman" w:hAnsi="Times New Roman" w:cs="Times New Roman"/>
          <w:bCs/>
          <w:sz w:val="28"/>
          <w:szCs w:val="28"/>
        </w:rPr>
        <w:t>,</w:t>
      </w:r>
      <w:r w:rsidR="002D2F49" w:rsidRPr="00592020">
        <w:rPr>
          <w:rFonts w:ascii="Times New Roman" w:hAnsi="Times New Roman" w:cs="Times New Roman"/>
          <w:sz w:val="28"/>
          <w:szCs w:val="28"/>
        </w:rPr>
        <w:t xml:space="preserve"> положень </w:t>
      </w:r>
      <w:r w:rsidR="00E81E48" w:rsidRPr="00592020">
        <w:rPr>
          <w:rFonts w:ascii="Times New Roman" w:hAnsi="Times New Roman" w:cs="Times New Roman"/>
          <w:sz w:val="28"/>
          <w:szCs w:val="28"/>
        </w:rPr>
        <w:t xml:space="preserve">Рамкової Директиви № 2008/98/ЄС Європейського парламенту та Ради від 19.11.2008 «Про відходи та скасування деяких директив» </w:t>
      </w:r>
      <w:r w:rsidR="002D2F49" w:rsidRPr="00592020">
        <w:rPr>
          <w:rFonts w:ascii="Times New Roman" w:hAnsi="Times New Roman" w:cs="Times New Roman"/>
          <w:sz w:val="28"/>
          <w:szCs w:val="28"/>
        </w:rPr>
        <w:t>(в частині, що стосується розроблення планів управління відходами).</w:t>
      </w:r>
    </w:p>
    <w:p w14:paraId="5EAE2CAC" w14:textId="77777777" w:rsidR="00F37D58" w:rsidRDefault="00F37D58" w:rsidP="00F37D58">
      <w:pPr>
        <w:spacing w:after="0" w:line="240" w:lineRule="auto"/>
        <w:ind w:firstLine="709"/>
        <w:jc w:val="both"/>
        <w:rPr>
          <w:rFonts w:ascii="Times New Roman" w:hAnsi="Times New Roman" w:cs="Times New Roman"/>
          <w:bCs/>
          <w:sz w:val="28"/>
          <w:szCs w:val="28"/>
        </w:rPr>
      </w:pPr>
    </w:p>
    <w:p w14:paraId="622598AB" w14:textId="4A910D46" w:rsidR="00A207C0" w:rsidRPr="00F37D58" w:rsidRDefault="008550F4" w:rsidP="00223A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sidR="00A60774" w:rsidRPr="00F37D58">
        <w:rPr>
          <w:rFonts w:ascii="Times New Roman" w:hAnsi="Times New Roman" w:cs="Times New Roman"/>
          <w:b/>
          <w:sz w:val="28"/>
          <w:szCs w:val="28"/>
        </w:rPr>
        <w:t>ІІ</w:t>
      </w:r>
      <w:r w:rsidR="00A207C0" w:rsidRPr="00F37D58">
        <w:rPr>
          <w:rFonts w:ascii="Times New Roman" w:hAnsi="Times New Roman" w:cs="Times New Roman"/>
          <w:b/>
          <w:sz w:val="28"/>
          <w:szCs w:val="28"/>
        </w:rPr>
        <w:t>.</w:t>
      </w:r>
      <w:r w:rsidR="00A60774" w:rsidRPr="00F37D58">
        <w:rPr>
          <w:rFonts w:ascii="Times New Roman" w:hAnsi="Times New Roman" w:cs="Times New Roman"/>
          <w:b/>
          <w:sz w:val="28"/>
          <w:szCs w:val="28"/>
        </w:rPr>
        <w:t xml:space="preserve"> </w:t>
      </w:r>
      <w:r w:rsidR="00A207C0" w:rsidRPr="00F37D58">
        <w:rPr>
          <w:rFonts w:ascii="Times New Roman" w:hAnsi="Times New Roman" w:cs="Times New Roman"/>
          <w:b/>
          <w:sz w:val="28"/>
          <w:szCs w:val="28"/>
        </w:rPr>
        <w:t>Визначення термінів</w:t>
      </w:r>
    </w:p>
    <w:p w14:paraId="7AFA3541" w14:textId="5A50EB38" w:rsidR="008A6968" w:rsidRPr="00F37D58" w:rsidRDefault="008A6968" w:rsidP="00F37D58">
      <w:pPr>
        <w:spacing w:after="0" w:line="240" w:lineRule="auto"/>
        <w:ind w:firstLine="709"/>
        <w:jc w:val="both"/>
        <w:rPr>
          <w:rFonts w:ascii="Times New Roman" w:hAnsi="Times New Roman" w:cs="Times New Roman"/>
          <w:sz w:val="28"/>
          <w:szCs w:val="28"/>
        </w:rPr>
      </w:pPr>
    </w:p>
    <w:p w14:paraId="6D5CB7EE" w14:textId="5213CBCA" w:rsidR="00561A1A" w:rsidRPr="00F37D58" w:rsidRDefault="00561A1A"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1. У цих Методичних рекомендаці</w:t>
      </w:r>
      <w:r w:rsidR="005672A3" w:rsidRPr="00F37D58">
        <w:rPr>
          <w:rFonts w:ascii="Times New Roman" w:hAnsi="Times New Roman" w:cs="Times New Roman"/>
          <w:sz w:val="28"/>
          <w:szCs w:val="28"/>
        </w:rPr>
        <w:t>ях</w:t>
      </w:r>
      <w:r w:rsidRPr="00F37D58">
        <w:rPr>
          <w:rFonts w:ascii="Times New Roman" w:hAnsi="Times New Roman" w:cs="Times New Roman"/>
          <w:sz w:val="28"/>
          <w:szCs w:val="28"/>
        </w:rPr>
        <w:t xml:space="preserve"> терміни вживаються у такому значенні:</w:t>
      </w:r>
    </w:p>
    <w:p w14:paraId="0CDA54D2" w14:textId="16A0DEBD" w:rsidR="00561A1A" w:rsidRPr="00F37D58" w:rsidRDefault="00D07A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відновлення відходів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будь-яка операція, у результаті яко</w:t>
      </w:r>
      <w:r w:rsidR="00536DAF" w:rsidRPr="00F37D58">
        <w:rPr>
          <w:rFonts w:ascii="Times New Roman" w:hAnsi="Times New Roman" w:cs="Times New Roman"/>
          <w:sz w:val="28"/>
          <w:szCs w:val="28"/>
        </w:rPr>
        <w:t>ї</w:t>
      </w:r>
      <w:r w:rsidRPr="00F37D58">
        <w:rPr>
          <w:rFonts w:ascii="Times New Roman" w:hAnsi="Times New Roman" w:cs="Times New Roman"/>
          <w:sz w:val="28"/>
          <w:szCs w:val="28"/>
        </w:rPr>
        <w:t xml:space="preserve"> матеріали,</w:t>
      </w:r>
      <w:r w:rsidR="00536DAF" w:rsidRPr="00F37D58">
        <w:rPr>
          <w:rFonts w:ascii="Times New Roman" w:hAnsi="Times New Roman" w:cs="Times New Roman"/>
          <w:sz w:val="28"/>
          <w:szCs w:val="28"/>
        </w:rPr>
        <w:t xml:space="preserve"> </w:t>
      </w:r>
      <w:r w:rsidRPr="00F37D58">
        <w:rPr>
          <w:rFonts w:ascii="Times New Roman" w:hAnsi="Times New Roman" w:cs="Times New Roman"/>
          <w:sz w:val="28"/>
          <w:szCs w:val="28"/>
        </w:rPr>
        <w:t>отримані з ві</w:t>
      </w:r>
      <w:r w:rsidR="00536DAF" w:rsidRPr="00F37D58">
        <w:rPr>
          <w:rFonts w:ascii="Times New Roman" w:hAnsi="Times New Roman" w:cs="Times New Roman"/>
          <w:sz w:val="28"/>
          <w:szCs w:val="28"/>
        </w:rPr>
        <w:t>дх</w:t>
      </w:r>
      <w:r w:rsidRPr="00F37D58">
        <w:rPr>
          <w:rFonts w:ascii="Times New Roman" w:hAnsi="Times New Roman" w:cs="Times New Roman"/>
          <w:sz w:val="28"/>
          <w:szCs w:val="28"/>
        </w:rPr>
        <w:t>одів, можуть використовуватися як вторинна сировина, яка здатна</w:t>
      </w:r>
      <w:r w:rsidR="0067444E" w:rsidRPr="00F37D58">
        <w:rPr>
          <w:rFonts w:ascii="Times New Roman" w:hAnsi="Times New Roman" w:cs="Times New Roman"/>
          <w:sz w:val="28"/>
          <w:szCs w:val="28"/>
        </w:rPr>
        <w:t xml:space="preserve"> </w:t>
      </w:r>
      <w:r w:rsidRPr="00F37D58">
        <w:rPr>
          <w:rFonts w:ascii="Times New Roman" w:hAnsi="Times New Roman" w:cs="Times New Roman"/>
          <w:sz w:val="28"/>
          <w:szCs w:val="28"/>
        </w:rPr>
        <w:t>замінити первинну сировину, необхідну для виробництва ново</w:t>
      </w:r>
      <w:r w:rsidR="00035B9F" w:rsidRPr="00F37D58">
        <w:rPr>
          <w:rFonts w:ascii="Times New Roman" w:hAnsi="Times New Roman" w:cs="Times New Roman"/>
          <w:sz w:val="28"/>
          <w:szCs w:val="28"/>
        </w:rPr>
        <w:t>ї</w:t>
      </w:r>
      <w:r w:rsidRPr="00F37D58">
        <w:rPr>
          <w:rFonts w:ascii="Times New Roman" w:hAnsi="Times New Roman" w:cs="Times New Roman"/>
          <w:sz w:val="28"/>
          <w:szCs w:val="28"/>
        </w:rPr>
        <w:t xml:space="preserve"> продукці</w:t>
      </w:r>
      <w:r w:rsidR="005009A5" w:rsidRPr="00F37D58">
        <w:rPr>
          <w:rFonts w:ascii="Times New Roman" w:hAnsi="Times New Roman" w:cs="Times New Roman"/>
          <w:sz w:val="28"/>
          <w:szCs w:val="28"/>
        </w:rPr>
        <w:t>ї</w:t>
      </w:r>
      <w:r w:rsidRPr="00F37D58">
        <w:rPr>
          <w:rFonts w:ascii="Times New Roman" w:hAnsi="Times New Roman" w:cs="Times New Roman"/>
          <w:sz w:val="28"/>
          <w:szCs w:val="28"/>
        </w:rPr>
        <w:t>, або</w:t>
      </w:r>
      <w:r w:rsidR="005009A5"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відходи, підготовлені для заміни перв</w:t>
      </w:r>
      <w:r w:rsidR="00B81C5C" w:rsidRPr="00F37D58">
        <w:rPr>
          <w:rFonts w:ascii="Times New Roman" w:hAnsi="Times New Roman" w:cs="Times New Roman"/>
          <w:sz w:val="28"/>
          <w:szCs w:val="28"/>
        </w:rPr>
        <w:t>ин</w:t>
      </w:r>
      <w:r w:rsidRPr="00F37D58">
        <w:rPr>
          <w:rFonts w:ascii="Times New Roman" w:hAnsi="Times New Roman" w:cs="Times New Roman"/>
          <w:sz w:val="28"/>
          <w:szCs w:val="28"/>
        </w:rPr>
        <w:t>но</w:t>
      </w:r>
      <w:r w:rsidR="00B81C5C" w:rsidRPr="00F37D58">
        <w:rPr>
          <w:rFonts w:ascii="Times New Roman" w:hAnsi="Times New Roman" w:cs="Times New Roman"/>
          <w:sz w:val="28"/>
          <w:szCs w:val="28"/>
        </w:rPr>
        <w:t>ї</w:t>
      </w:r>
      <w:r w:rsidRPr="00F37D58">
        <w:rPr>
          <w:rFonts w:ascii="Times New Roman" w:hAnsi="Times New Roman" w:cs="Times New Roman"/>
          <w:sz w:val="28"/>
          <w:szCs w:val="28"/>
        </w:rPr>
        <w:t xml:space="preserve"> сировини;</w:t>
      </w:r>
    </w:p>
    <w:p w14:paraId="017EA7ED" w14:textId="3DCBE173" w:rsidR="00D07AC5" w:rsidRPr="00F37D58" w:rsidRDefault="00A4544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захоронення відходів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розміщення ві</w:t>
      </w:r>
      <w:r w:rsidR="005B652C" w:rsidRPr="00F37D58">
        <w:rPr>
          <w:rFonts w:ascii="Times New Roman" w:hAnsi="Times New Roman" w:cs="Times New Roman"/>
          <w:sz w:val="28"/>
          <w:szCs w:val="28"/>
        </w:rPr>
        <w:t>дх</w:t>
      </w:r>
      <w:r w:rsidRPr="00F37D58">
        <w:rPr>
          <w:rFonts w:ascii="Times New Roman" w:hAnsi="Times New Roman" w:cs="Times New Roman"/>
          <w:sz w:val="28"/>
          <w:szCs w:val="28"/>
        </w:rPr>
        <w:t>одів на поверхні чи в землі, у спосіб,</w:t>
      </w:r>
      <w:r w:rsidR="004D2135" w:rsidRPr="00F37D58">
        <w:rPr>
          <w:rFonts w:ascii="Times New Roman" w:hAnsi="Times New Roman" w:cs="Times New Roman"/>
          <w:sz w:val="28"/>
          <w:szCs w:val="28"/>
        </w:rPr>
        <w:t xml:space="preserve"> </w:t>
      </w:r>
      <w:r w:rsidRPr="00F37D58">
        <w:rPr>
          <w:rFonts w:ascii="Times New Roman" w:hAnsi="Times New Roman" w:cs="Times New Roman"/>
          <w:sz w:val="28"/>
          <w:szCs w:val="28"/>
        </w:rPr>
        <w:t>що не становить за</w:t>
      </w:r>
      <w:r w:rsidR="004D2135" w:rsidRPr="00F37D58">
        <w:rPr>
          <w:rFonts w:ascii="Times New Roman" w:hAnsi="Times New Roman" w:cs="Times New Roman"/>
          <w:sz w:val="28"/>
          <w:szCs w:val="28"/>
        </w:rPr>
        <w:t>г</w:t>
      </w:r>
      <w:r w:rsidRPr="00F37D58">
        <w:rPr>
          <w:rFonts w:ascii="Times New Roman" w:hAnsi="Times New Roman" w:cs="Times New Roman"/>
          <w:sz w:val="28"/>
          <w:szCs w:val="28"/>
        </w:rPr>
        <w:t>рози для здоров'я людини та навколишнього природного</w:t>
      </w:r>
      <w:r w:rsidR="004D2135"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середовища і не передбачає </w:t>
      </w:r>
      <w:r w:rsidR="00F7220D" w:rsidRPr="00F37D58">
        <w:rPr>
          <w:rFonts w:ascii="Times New Roman" w:hAnsi="Times New Roman" w:cs="Times New Roman"/>
          <w:sz w:val="28"/>
          <w:szCs w:val="28"/>
        </w:rPr>
        <w:t>ї</w:t>
      </w:r>
      <w:r w:rsidRPr="00F37D58">
        <w:rPr>
          <w:rFonts w:ascii="Times New Roman" w:hAnsi="Times New Roman" w:cs="Times New Roman"/>
          <w:sz w:val="28"/>
          <w:szCs w:val="28"/>
        </w:rPr>
        <w:t>х подальшого оброблення;</w:t>
      </w:r>
    </w:p>
    <w:p w14:paraId="552B09F2" w14:textId="573DF39A" w:rsidR="00FF17C8" w:rsidRPr="00592020" w:rsidRDefault="00FF17C8" w:rsidP="00940F9B">
      <w:pPr>
        <w:spacing w:after="0" w:line="240" w:lineRule="auto"/>
        <w:ind w:firstLine="709"/>
        <w:jc w:val="both"/>
        <w:rPr>
          <w:rFonts w:ascii="Times New Roman" w:hAnsi="Times New Roman" w:cs="Times New Roman"/>
          <w:sz w:val="28"/>
          <w:szCs w:val="28"/>
        </w:rPr>
      </w:pPr>
      <w:r w:rsidRPr="00592020">
        <w:rPr>
          <w:rFonts w:ascii="Times New Roman" w:hAnsi="Times New Roman" w:cs="Times New Roman"/>
          <w:sz w:val="28"/>
          <w:szCs w:val="28"/>
        </w:rPr>
        <w:t xml:space="preserve">інституційна спроможність </w:t>
      </w:r>
      <w:r w:rsidR="00B868F6" w:rsidRPr="00B868F6">
        <w:rPr>
          <w:rFonts w:ascii="Times New Roman" w:hAnsi="Times New Roman" w:cs="Times New Roman"/>
          <w:sz w:val="28"/>
          <w:szCs w:val="28"/>
        </w:rPr>
        <w:t>–</w:t>
      </w:r>
      <w:r w:rsidRPr="00592020">
        <w:rPr>
          <w:rFonts w:ascii="Times New Roman" w:hAnsi="Times New Roman" w:cs="Times New Roman"/>
          <w:sz w:val="28"/>
          <w:szCs w:val="28"/>
        </w:rPr>
        <w:t xml:space="preserve"> ресурсна здатність учасника системи управління відходами самостійно забезпечувати </w:t>
      </w:r>
      <w:r w:rsidR="00B9474B" w:rsidRPr="00592020">
        <w:rPr>
          <w:rFonts w:ascii="Times New Roman" w:hAnsi="Times New Roman" w:cs="Times New Roman"/>
          <w:sz w:val="28"/>
          <w:szCs w:val="28"/>
        </w:rPr>
        <w:t xml:space="preserve">ефективне </w:t>
      </w:r>
      <w:r w:rsidRPr="00592020">
        <w:rPr>
          <w:rFonts w:ascii="Times New Roman" w:hAnsi="Times New Roman" w:cs="Times New Roman"/>
          <w:sz w:val="28"/>
          <w:szCs w:val="28"/>
        </w:rPr>
        <w:t xml:space="preserve">здійснення власних </w:t>
      </w:r>
      <w:r w:rsidR="00B9474B" w:rsidRPr="00592020">
        <w:rPr>
          <w:rFonts w:ascii="Times New Roman" w:hAnsi="Times New Roman" w:cs="Times New Roman"/>
          <w:sz w:val="28"/>
          <w:szCs w:val="28"/>
        </w:rPr>
        <w:t xml:space="preserve">(самоврядних) або інших </w:t>
      </w:r>
      <w:r w:rsidRPr="00592020">
        <w:rPr>
          <w:rFonts w:ascii="Times New Roman" w:hAnsi="Times New Roman" w:cs="Times New Roman"/>
          <w:sz w:val="28"/>
          <w:szCs w:val="28"/>
        </w:rPr>
        <w:t>повноважень</w:t>
      </w:r>
      <w:r w:rsidR="00B9474B" w:rsidRPr="00592020">
        <w:rPr>
          <w:rFonts w:ascii="Times New Roman" w:hAnsi="Times New Roman" w:cs="Times New Roman"/>
          <w:sz w:val="28"/>
          <w:szCs w:val="28"/>
        </w:rPr>
        <w:t xml:space="preserve"> та/чи взятих на себе договірних зобов’язань;</w:t>
      </w:r>
    </w:p>
    <w:p w14:paraId="5519DEA2" w14:textId="47E6F802" w:rsidR="00AA073D" w:rsidRPr="00F37D58" w:rsidRDefault="007F7CFD" w:rsidP="00940F9B">
      <w:pPr>
        <w:spacing w:after="0" w:line="240" w:lineRule="auto"/>
        <w:ind w:firstLine="709"/>
        <w:jc w:val="both"/>
        <w:rPr>
          <w:rFonts w:ascii="Times New Roman" w:hAnsi="Times New Roman" w:cs="Times New Roman"/>
          <w:sz w:val="28"/>
          <w:szCs w:val="28"/>
        </w:rPr>
      </w:pPr>
      <w:r w:rsidRPr="005742AF">
        <w:rPr>
          <w:rFonts w:ascii="Times New Roman" w:hAnsi="Times New Roman" w:cs="Times New Roman"/>
          <w:sz w:val="28"/>
          <w:szCs w:val="28"/>
        </w:rPr>
        <w:t xml:space="preserve">кластер </w:t>
      </w:r>
      <w:r w:rsidR="00AA073D" w:rsidRPr="005742AF">
        <w:rPr>
          <w:rFonts w:ascii="Times New Roman" w:hAnsi="Times New Roman" w:cs="Times New Roman"/>
          <w:sz w:val="28"/>
          <w:szCs w:val="28"/>
        </w:rPr>
        <w:t xml:space="preserve">управління відходами </w:t>
      </w:r>
      <w:r w:rsidR="00AA073D" w:rsidRPr="004E0024">
        <w:rPr>
          <w:rFonts w:ascii="Times New Roman" w:hAnsi="Times New Roman" w:cs="Times New Roman"/>
          <w:sz w:val="28"/>
          <w:szCs w:val="28"/>
        </w:rPr>
        <w:t>(</w:t>
      </w:r>
      <w:r w:rsidR="00AA073D" w:rsidRPr="000D33E2">
        <w:rPr>
          <w:rFonts w:ascii="Times New Roman" w:hAnsi="Times New Roman" w:cs="Times New Roman"/>
          <w:sz w:val="28"/>
          <w:szCs w:val="28"/>
        </w:rPr>
        <w:t xml:space="preserve">далі </w:t>
      </w:r>
      <w:r w:rsidR="00B868F6" w:rsidRPr="00B868F6">
        <w:rPr>
          <w:rFonts w:ascii="Times New Roman" w:hAnsi="Times New Roman" w:cs="Times New Roman"/>
          <w:sz w:val="28"/>
          <w:szCs w:val="28"/>
        </w:rPr>
        <w:t>–</w:t>
      </w:r>
      <w:r w:rsidR="003F662B" w:rsidRPr="000D33E2">
        <w:rPr>
          <w:rFonts w:ascii="Times New Roman" w:hAnsi="Times New Roman" w:cs="Times New Roman"/>
          <w:sz w:val="28"/>
          <w:szCs w:val="28"/>
        </w:rPr>
        <w:t xml:space="preserve"> </w:t>
      </w:r>
      <w:r w:rsidR="00AA073D" w:rsidRPr="000D33E2">
        <w:rPr>
          <w:rFonts w:ascii="Times New Roman" w:hAnsi="Times New Roman" w:cs="Times New Roman"/>
          <w:sz w:val="28"/>
          <w:szCs w:val="28"/>
        </w:rPr>
        <w:t>кластер</w:t>
      </w:r>
      <w:r w:rsidR="00AA073D" w:rsidRPr="004E0024">
        <w:rPr>
          <w:rFonts w:ascii="Times New Roman" w:hAnsi="Times New Roman" w:cs="Times New Roman"/>
          <w:sz w:val="28"/>
          <w:szCs w:val="28"/>
        </w:rPr>
        <w:t>)</w:t>
      </w:r>
      <w:r w:rsidR="00AA073D" w:rsidRPr="005742AF">
        <w:rPr>
          <w:rFonts w:ascii="Times New Roman" w:hAnsi="Times New Roman" w:cs="Times New Roman"/>
          <w:sz w:val="28"/>
          <w:szCs w:val="28"/>
        </w:rPr>
        <w:t xml:space="preserve"> </w:t>
      </w:r>
      <w:r w:rsidR="00B868F6" w:rsidRPr="00B868F6">
        <w:rPr>
          <w:rFonts w:ascii="Times New Roman" w:hAnsi="Times New Roman" w:cs="Times New Roman"/>
          <w:sz w:val="28"/>
          <w:szCs w:val="28"/>
        </w:rPr>
        <w:t>–</w:t>
      </w:r>
      <w:r w:rsidR="000D33E2" w:rsidRPr="005742AF">
        <w:rPr>
          <w:rFonts w:ascii="Times New Roman" w:hAnsi="Times New Roman" w:cs="Times New Roman"/>
          <w:sz w:val="28"/>
          <w:szCs w:val="28"/>
        </w:rPr>
        <w:t xml:space="preserve"> </w:t>
      </w:r>
      <w:r w:rsidR="00396242" w:rsidRPr="005742AF">
        <w:rPr>
          <w:rFonts w:ascii="Times New Roman" w:hAnsi="Times New Roman" w:cs="Times New Roman"/>
          <w:sz w:val="28"/>
          <w:szCs w:val="28"/>
        </w:rPr>
        <w:t xml:space="preserve">локалізована </w:t>
      </w:r>
      <w:r w:rsidR="00AA073D" w:rsidRPr="005742AF">
        <w:rPr>
          <w:rFonts w:ascii="Times New Roman" w:hAnsi="Times New Roman" w:cs="Times New Roman"/>
          <w:sz w:val="28"/>
          <w:szCs w:val="28"/>
        </w:rPr>
        <w:t xml:space="preserve">територія </w:t>
      </w:r>
      <w:r w:rsidR="00396242" w:rsidRPr="005742AF">
        <w:rPr>
          <w:rFonts w:ascii="Times New Roman" w:hAnsi="Times New Roman" w:cs="Times New Roman"/>
          <w:sz w:val="28"/>
          <w:szCs w:val="28"/>
        </w:rPr>
        <w:t xml:space="preserve">суміжних територіальних громад, </w:t>
      </w:r>
      <w:r w:rsidR="00AA073D" w:rsidRPr="005742AF">
        <w:rPr>
          <w:rFonts w:ascii="Times New Roman" w:hAnsi="Times New Roman" w:cs="Times New Roman"/>
          <w:sz w:val="28"/>
          <w:szCs w:val="28"/>
        </w:rPr>
        <w:t xml:space="preserve">охоплена спільною системою управління </w:t>
      </w:r>
      <w:r w:rsidR="00AA073D" w:rsidRPr="005742AF">
        <w:rPr>
          <w:rFonts w:ascii="Times New Roman" w:hAnsi="Times New Roman" w:cs="Times New Roman"/>
          <w:sz w:val="28"/>
          <w:szCs w:val="28"/>
        </w:rPr>
        <w:lastRenderedPageBreak/>
        <w:t>муніципальними відходами, що має взаємоузгоджену інфраструктуру управління відходами та обслуговується одним регіональним полігоном твердих побутових відходів</w:t>
      </w:r>
      <w:r w:rsidR="00EE1F66" w:rsidRPr="005742AF">
        <w:rPr>
          <w:rFonts w:ascii="Times New Roman" w:hAnsi="Times New Roman" w:cs="Times New Roman"/>
          <w:sz w:val="28"/>
          <w:szCs w:val="28"/>
        </w:rPr>
        <w:t xml:space="preserve"> (далі </w:t>
      </w:r>
      <w:r w:rsidR="00B868F6" w:rsidRPr="00B868F6">
        <w:rPr>
          <w:rFonts w:ascii="Times New Roman" w:hAnsi="Times New Roman" w:cs="Times New Roman"/>
          <w:sz w:val="28"/>
          <w:szCs w:val="28"/>
        </w:rPr>
        <w:t>–</w:t>
      </w:r>
      <w:r w:rsidR="00EE1F66" w:rsidRPr="005742AF">
        <w:rPr>
          <w:rFonts w:ascii="Times New Roman" w:hAnsi="Times New Roman" w:cs="Times New Roman"/>
          <w:sz w:val="28"/>
          <w:szCs w:val="28"/>
        </w:rPr>
        <w:t xml:space="preserve"> ТПВ)</w:t>
      </w:r>
      <w:r w:rsidR="00AA073D" w:rsidRPr="005742AF">
        <w:rPr>
          <w:rFonts w:ascii="Times New Roman" w:hAnsi="Times New Roman" w:cs="Times New Roman"/>
          <w:sz w:val="28"/>
          <w:szCs w:val="28"/>
        </w:rPr>
        <w:t>;</w:t>
      </w:r>
    </w:p>
    <w:p w14:paraId="02243DD0" w14:textId="6374188E" w:rsidR="00D2559A" w:rsidRPr="00F37D58" w:rsidRDefault="001A5E4A"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комунальний пункт зб</w:t>
      </w:r>
      <w:r w:rsidR="00042FEF" w:rsidRPr="00F37D58">
        <w:rPr>
          <w:rFonts w:ascii="Times New Roman" w:hAnsi="Times New Roman" w:cs="Times New Roman"/>
          <w:sz w:val="28"/>
          <w:szCs w:val="28"/>
        </w:rPr>
        <w:t>и</w:t>
      </w:r>
      <w:r w:rsidRPr="00F37D58">
        <w:rPr>
          <w:rFonts w:ascii="Times New Roman" w:hAnsi="Times New Roman" w:cs="Times New Roman"/>
          <w:sz w:val="28"/>
          <w:szCs w:val="28"/>
        </w:rPr>
        <w:t xml:space="preserve">рання відходів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спеціально</w:t>
      </w:r>
      <w:r w:rsidR="009C3E85" w:rsidRPr="00F37D58">
        <w:rPr>
          <w:rFonts w:ascii="Times New Roman" w:hAnsi="Times New Roman" w:cs="Times New Roman"/>
          <w:sz w:val="28"/>
          <w:szCs w:val="28"/>
        </w:rPr>
        <w:t xml:space="preserve"> </w:t>
      </w:r>
      <w:r w:rsidRPr="00F37D58">
        <w:rPr>
          <w:rFonts w:ascii="Times New Roman" w:hAnsi="Times New Roman" w:cs="Times New Roman"/>
          <w:sz w:val="28"/>
          <w:szCs w:val="28"/>
        </w:rPr>
        <w:t>обладнаний майданчик,</w:t>
      </w:r>
      <w:r w:rsidR="00042FEF" w:rsidRPr="00F37D58">
        <w:rPr>
          <w:rFonts w:ascii="Times New Roman" w:hAnsi="Times New Roman" w:cs="Times New Roman"/>
          <w:sz w:val="28"/>
          <w:szCs w:val="28"/>
        </w:rPr>
        <w:t xml:space="preserve"> </w:t>
      </w:r>
      <w:r w:rsidRPr="00F37D58">
        <w:rPr>
          <w:rFonts w:ascii="Times New Roman" w:hAnsi="Times New Roman" w:cs="Times New Roman"/>
          <w:sz w:val="28"/>
          <w:szCs w:val="28"/>
        </w:rPr>
        <w:t>призначений для приймання таких видів відходів: небезпечних відходів у складі</w:t>
      </w:r>
      <w:r w:rsidR="009A4F06" w:rsidRPr="00F37D58">
        <w:rPr>
          <w:rFonts w:ascii="Times New Roman" w:hAnsi="Times New Roman" w:cs="Times New Roman"/>
          <w:sz w:val="28"/>
          <w:szCs w:val="28"/>
        </w:rPr>
        <w:t xml:space="preserve"> </w:t>
      </w:r>
      <w:r w:rsidRPr="00F37D58">
        <w:rPr>
          <w:rFonts w:ascii="Times New Roman" w:hAnsi="Times New Roman" w:cs="Times New Roman"/>
          <w:sz w:val="28"/>
          <w:szCs w:val="28"/>
        </w:rPr>
        <w:t>побутових; великогабаритних ві</w:t>
      </w:r>
      <w:r w:rsidR="00A31344" w:rsidRPr="00F37D58">
        <w:rPr>
          <w:rFonts w:ascii="Times New Roman" w:hAnsi="Times New Roman" w:cs="Times New Roman"/>
          <w:sz w:val="28"/>
          <w:szCs w:val="28"/>
        </w:rPr>
        <w:t>дх</w:t>
      </w:r>
      <w:r w:rsidRPr="00F37D58">
        <w:rPr>
          <w:rFonts w:ascii="Times New Roman" w:hAnsi="Times New Roman" w:cs="Times New Roman"/>
          <w:sz w:val="28"/>
          <w:szCs w:val="28"/>
        </w:rPr>
        <w:t>одів (меблів, великих речей домашнього</w:t>
      </w:r>
      <w:r w:rsidR="00CA5848" w:rsidRPr="00F37D58">
        <w:rPr>
          <w:rFonts w:ascii="Times New Roman" w:hAnsi="Times New Roman" w:cs="Times New Roman"/>
          <w:sz w:val="28"/>
          <w:szCs w:val="28"/>
        </w:rPr>
        <w:t xml:space="preserve"> </w:t>
      </w:r>
      <w:r w:rsidRPr="00F37D58">
        <w:rPr>
          <w:rFonts w:ascii="Times New Roman" w:hAnsi="Times New Roman" w:cs="Times New Roman"/>
          <w:sz w:val="28"/>
          <w:szCs w:val="28"/>
        </w:rPr>
        <w:t>вжитку тощо); вторинно</w:t>
      </w:r>
      <w:r w:rsidR="00CA5848" w:rsidRPr="00F37D58">
        <w:rPr>
          <w:rFonts w:ascii="Times New Roman" w:hAnsi="Times New Roman" w:cs="Times New Roman"/>
          <w:sz w:val="28"/>
          <w:szCs w:val="28"/>
        </w:rPr>
        <w:t>ї</w:t>
      </w:r>
      <w:r w:rsidRPr="00F37D58">
        <w:rPr>
          <w:rFonts w:ascii="Times New Roman" w:hAnsi="Times New Roman" w:cs="Times New Roman"/>
          <w:sz w:val="28"/>
          <w:szCs w:val="28"/>
        </w:rPr>
        <w:t xml:space="preserve"> сировини; ві</w:t>
      </w:r>
      <w:r w:rsidR="002A3312" w:rsidRPr="00F37D58">
        <w:rPr>
          <w:rFonts w:ascii="Times New Roman" w:hAnsi="Times New Roman" w:cs="Times New Roman"/>
          <w:sz w:val="28"/>
          <w:szCs w:val="28"/>
        </w:rPr>
        <w:t>дх</w:t>
      </w:r>
      <w:r w:rsidRPr="00F37D58">
        <w:rPr>
          <w:rFonts w:ascii="Times New Roman" w:hAnsi="Times New Roman" w:cs="Times New Roman"/>
          <w:sz w:val="28"/>
          <w:szCs w:val="28"/>
        </w:rPr>
        <w:t>одів елек</w:t>
      </w:r>
      <w:r w:rsidR="002A3312" w:rsidRPr="00F37D58">
        <w:rPr>
          <w:rFonts w:ascii="Times New Roman" w:hAnsi="Times New Roman" w:cs="Times New Roman"/>
          <w:sz w:val="28"/>
          <w:szCs w:val="28"/>
        </w:rPr>
        <w:t>т</w:t>
      </w:r>
      <w:r w:rsidRPr="00F37D58">
        <w:rPr>
          <w:rFonts w:ascii="Times New Roman" w:hAnsi="Times New Roman" w:cs="Times New Roman"/>
          <w:sz w:val="28"/>
          <w:szCs w:val="28"/>
        </w:rPr>
        <w:t>ричного та електронного</w:t>
      </w:r>
      <w:r w:rsidR="002A3312" w:rsidRPr="00F37D58">
        <w:rPr>
          <w:rFonts w:ascii="Times New Roman" w:hAnsi="Times New Roman" w:cs="Times New Roman"/>
          <w:sz w:val="28"/>
          <w:szCs w:val="28"/>
        </w:rPr>
        <w:t xml:space="preserve"> </w:t>
      </w:r>
      <w:r w:rsidRPr="00F37D58">
        <w:rPr>
          <w:rFonts w:ascii="Times New Roman" w:hAnsi="Times New Roman" w:cs="Times New Roman"/>
          <w:sz w:val="28"/>
          <w:szCs w:val="28"/>
        </w:rPr>
        <w:t>обладнання, відпрацьованих батарейок, батарей та акумуляторів; садових та</w:t>
      </w:r>
      <w:r w:rsidR="0020335D" w:rsidRPr="00F37D58">
        <w:rPr>
          <w:rFonts w:ascii="Times New Roman" w:hAnsi="Times New Roman" w:cs="Times New Roman"/>
          <w:sz w:val="28"/>
          <w:szCs w:val="28"/>
        </w:rPr>
        <w:t xml:space="preserve"> </w:t>
      </w:r>
      <w:r w:rsidR="00563FE3" w:rsidRPr="00F37D58">
        <w:rPr>
          <w:rFonts w:ascii="Times New Roman" w:hAnsi="Times New Roman" w:cs="Times New Roman"/>
          <w:sz w:val="28"/>
          <w:szCs w:val="28"/>
        </w:rPr>
        <w:t>паркових відходів біологічного походження (трави, листя, гілок тощо); відходів</w:t>
      </w:r>
      <w:r w:rsidR="003B266C" w:rsidRPr="00F37D58">
        <w:rPr>
          <w:rFonts w:ascii="Times New Roman" w:hAnsi="Times New Roman" w:cs="Times New Roman"/>
          <w:sz w:val="28"/>
          <w:szCs w:val="28"/>
        </w:rPr>
        <w:t xml:space="preserve"> </w:t>
      </w:r>
      <w:r w:rsidR="00563FE3" w:rsidRPr="00F37D58">
        <w:rPr>
          <w:rFonts w:ascii="Times New Roman" w:hAnsi="Times New Roman" w:cs="Times New Roman"/>
          <w:sz w:val="28"/>
          <w:szCs w:val="28"/>
        </w:rPr>
        <w:t>будівельно-ремонтних робіт</w:t>
      </w:r>
      <w:r w:rsidR="008270F7" w:rsidRPr="00F37D58">
        <w:rPr>
          <w:rFonts w:ascii="Times New Roman" w:hAnsi="Times New Roman" w:cs="Times New Roman"/>
          <w:sz w:val="28"/>
          <w:szCs w:val="28"/>
        </w:rPr>
        <w:t>;</w:t>
      </w:r>
    </w:p>
    <w:p w14:paraId="2EC3EB0A" w14:textId="16D2AB3A" w:rsidR="005E0FCC" w:rsidRPr="00F37D58" w:rsidRDefault="005E0FC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муніципальні відходи:</w:t>
      </w:r>
    </w:p>
    <w:p w14:paraId="7485896E" w14:textId="54D9D02C" w:rsidR="00F22F2C" w:rsidRPr="00F37D58" w:rsidRDefault="005E0FC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а) побутові ві</w:t>
      </w:r>
      <w:r w:rsidR="009540DB" w:rsidRPr="00F37D58">
        <w:rPr>
          <w:rFonts w:ascii="Times New Roman" w:hAnsi="Times New Roman" w:cs="Times New Roman"/>
          <w:sz w:val="28"/>
          <w:szCs w:val="28"/>
        </w:rPr>
        <w:t>дх</w:t>
      </w:r>
      <w:r w:rsidRPr="00F37D58">
        <w:rPr>
          <w:rFonts w:ascii="Times New Roman" w:hAnsi="Times New Roman" w:cs="Times New Roman"/>
          <w:sz w:val="28"/>
          <w:szCs w:val="28"/>
        </w:rPr>
        <w:t>оди:</w:t>
      </w:r>
      <w:r w:rsidR="008270F7"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w:t>
      </w:r>
      <w:r w:rsidR="009540DB" w:rsidRPr="00F37D58">
        <w:rPr>
          <w:rFonts w:ascii="Times New Roman" w:hAnsi="Times New Roman" w:cs="Times New Roman"/>
          <w:sz w:val="28"/>
          <w:szCs w:val="28"/>
        </w:rPr>
        <w:t>х</w:t>
      </w:r>
      <w:r w:rsidRPr="00F37D58">
        <w:rPr>
          <w:rFonts w:ascii="Times New Roman" w:hAnsi="Times New Roman" w:cs="Times New Roman"/>
          <w:sz w:val="28"/>
          <w:szCs w:val="28"/>
        </w:rPr>
        <w:t>оди від домогосподарс</w:t>
      </w:r>
      <w:r w:rsidR="00D257FD" w:rsidRPr="00F37D58">
        <w:rPr>
          <w:rFonts w:ascii="Times New Roman" w:hAnsi="Times New Roman" w:cs="Times New Roman"/>
          <w:sz w:val="28"/>
          <w:szCs w:val="28"/>
        </w:rPr>
        <w:t>т</w:t>
      </w:r>
      <w:r w:rsidRPr="00F37D58">
        <w:rPr>
          <w:rFonts w:ascii="Times New Roman" w:hAnsi="Times New Roman" w:cs="Times New Roman"/>
          <w:sz w:val="28"/>
          <w:szCs w:val="28"/>
        </w:rPr>
        <w:t>в, вк</w:t>
      </w:r>
      <w:r w:rsidR="00D257FD" w:rsidRPr="00F37D58">
        <w:rPr>
          <w:rFonts w:ascii="Times New Roman" w:hAnsi="Times New Roman" w:cs="Times New Roman"/>
          <w:sz w:val="28"/>
          <w:szCs w:val="28"/>
        </w:rPr>
        <w:t>лю</w:t>
      </w:r>
      <w:r w:rsidRPr="00F37D58">
        <w:rPr>
          <w:rFonts w:ascii="Times New Roman" w:hAnsi="Times New Roman" w:cs="Times New Roman"/>
          <w:sz w:val="28"/>
          <w:szCs w:val="28"/>
        </w:rPr>
        <w:t>чаючи папір, картон, скло, ме</w:t>
      </w:r>
      <w:r w:rsidR="000649FC" w:rsidRPr="00F37D58">
        <w:rPr>
          <w:rFonts w:ascii="Times New Roman" w:hAnsi="Times New Roman" w:cs="Times New Roman"/>
          <w:sz w:val="28"/>
          <w:szCs w:val="28"/>
        </w:rPr>
        <w:t>т</w:t>
      </w:r>
      <w:r w:rsidRPr="00F37D58">
        <w:rPr>
          <w:rFonts w:ascii="Times New Roman" w:hAnsi="Times New Roman" w:cs="Times New Roman"/>
          <w:sz w:val="28"/>
          <w:szCs w:val="28"/>
        </w:rPr>
        <w:t>али,</w:t>
      </w:r>
      <w:r w:rsidR="0073202D" w:rsidRPr="00F37D58">
        <w:rPr>
          <w:rFonts w:ascii="Times New Roman" w:hAnsi="Times New Roman" w:cs="Times New Roman"/>
          <w:sz w:val="28"/>
          <w:szCs w:val="28"/>
        </w:rPr>
        <w:t xml:space="preserve"> </w:t>
      </w:r>
      <w:r w:rsidRPr="00F37D58">
        <w:rPr>
          <w:rFonts w:ascii="Times New Roman" w:hAnsi="Times New Roman" w:cs="Times New Roman"/>
          <w:sz w:val="28"/>
          <w:szCs w:val="28"/>
        </w:rPr>
        <w:t>пластик, біові</w:t>
      </w:r>
      <w:r w:rsidR="00606DC1" w:rsidRPr="00F37D58">
        <w:rPr>
          <w:rFonts w:ascii="Times New Roman" w:hAnsi="Times New Roman" w:cs="Times New Roman"/>
          <w:sz w:val="28"/>
          <w:szCs w:val="28"/>
        </w:rPr>
        <w:t>дх</w:t>
      </w:r>
      <w:r w:rsidRPr="00F37D58">
        <w:rPr>
          <w:rFonts w:ascii="Times New Roman" w:hAnsi="Times New Roman" w:cs="Times New Roman"/>
          <w:sz w:val="28"/>
          <w:szCs w:val="28"/>
        </w:rPr>
        <w:t>оди, деревину, текстиль, упаковку, відходи елек</w:t>
      </w:r>
      <w:r w:rsidR="00606DC1" w:rsidRPr="00F37D58">
        <w:rPr>
          <w:rFonts w:ascii="Times New Roman" w:hAnsi="Times New Roman" w:cs="Times New Roman"/>
          <w:sz w:val="28"/>
          <w:szCs w:val="28"/>
        </w:rPr>
        <w:t>т</w:t>
      </w:r>
      <w:r w:rsidRPr="00F37D58">
        <w:rPr>
          <w:rFonts w:ascii="Times New Roman" w:hAnsi="Times New Roman" w:cs="Times New Roman"/>
          <w:sz w:val="28"/>
          <w:szCs w:val="28"/>
        </w:rPr>
        <w:t>ричного та</w:t>
      </w:r>
      <w:r w:rsidR="00606DC1" w:rsidRPr="00F37D58">
        <w:rPr>
          <w:rFonts w:ascii="Times New Roman" w:hAnsi="Times New Roman" w:cs="Times New Roman"/>
          <w:sz w:val="28"/>
          <w:szCs w:val="28"/>
        </w:rPr>
        <w:t xml:space="preserve"> </w:t>
      </w:r>
      <w:r w:rsidRPr="00F37D58">
        <w:rPr>
          <w:rFonts w:ascii="Times New Roman" w:hAnsi="Times New Roman" w:cs="Times New Roman"/>
          <w:sz w:val="28"/>
          <w:szCs w:val="28"/>
        </w:rPr>
        <w:t>електронного обладнання, відпра</w:t>
      </w:r>
      <w:r w:rsidR="0048369D" w:rsidRPr="00F37D58">
        <w:rPr>
          <w:rFonts w:ascii="Times New Roman" w:hAnsi="Times New Roman" w:cs="Times New Roman"/>
          <w:sz w:val="28"/>
          <w:szCs w:val="28"/>
        </w:rPr>
        <w:t>ць</w:t>
      </w:r>
      <w:r w:rsidRPr="00F37D58">
        <w:rPr>
          <w:rFonts w:ascii="Times New Roman" w:hAnsi="Times New Roman" w:cs="Times New Roman"/>
          <w:sz w:val="28"/>
          <w:szCs w:val="28"/>
        </w:rPr>
        <w:t>овані батарейки, батаре</w:t>
      </w:r>
      <w:r w:rsidR="0048369D" w:rsidRPr="00F37D58">
        <w:rPr>
          <w:rFonts w:ascii="Times New Roman" w:hAnsi="Times New Roman" w:cs="Times New Roman"/>
          <w:sz w:val="28"/>
          <w:szCs w:val="28"/>
        </w:rPr>
        <w:t>ї</w:t>
      </w:r>
      <w:r w:rsidRPr="00F37D58">
        <w:rPr>
          <w:rFonts w:ascii="Times New Roman" w:hAnsi="Times New Roman" w:cs="Times New Roman"/>
          <w:sz w:val="28"/>
          <w:szCs w:val="28"/>
        </w:rPr>
        <w:t xml:space="preserve"> та акуму</w:t>
      </w:r>
      <w:r w:rsidR="0048369D" w:rsidRPr="00F37D58">
        <w:rPr>
          <w:rFonts w:ascii="Times New Roman" w:hAnsi="Times New Roman" w:cs="Times New Roman"/>
          <w:sz w:val="28"/>
          <w:szCs w:val="28"/>
        </w:rPr>
        <w:t>л</w:t>
      </w:r>
      <w:r w:rsidRPr="00F37D58">
        <w:rPr>
          <w:rFonts w:ascii="Times New Roman" w:hAnsi="Times New Roman" w:cs="Times New Roman"/>
          <w:sz w:val="28"/>
          <w:szCs w:val="28"/>
        </w:rPr>
        <w:t>ятори, а</w:t>
      </w:r>
      <w:r w:rsidR="0048369D" w:rsidRPr="00F37D58">
        <w:rPr>
          <w:rFonts w:ascii="Times New Roman" w:hAnsi="Times New Roman" w:cs="Times New Roman"/>
          <w:sz w:val="28"/>
          <w:szCs w:val="28"/>
        </w:rPr>
        <w:t xml:space="preserve"> </w:t>
      </w:r>
      <w:r w:rsidRPr="00F37D58">
        <w:rPr>
          <w:rFonts w:ascii="Times New Roman" w:hAnsi="Times New Roman" w:cs="Times New Roman"/>
          <w:sz w:val="28"/>
          <w:szCs w:val="28"/>
        </w:rPr>
        <w:t>також великогабаритні відходи;</w:t>
      </w:r>
      <w:r w:rsidR="008270F7" w:rsidRPr="00F37D58">
        <w:rPr>
          <w:rFonts w:ascii="Times New Roman" w:hAnsi="Times New Roman" w:cs="Times New Roman"/>
          <w:sz w:val="28"/>
          <w:szCs w:val="28"/>
        </w:rPr>
        <w:t xml:space="preserve"> </w:t>
      </w:r>
      <w:r w:rsidR="009F7127" w:rsidRPr="00F37D58">
        <w:rPr>
          <w:rFonts w:ascii="Times New Roman" w:hAnsi="Times New Roman" w:cs="Times New Roman"/>
          <w:sz w:val="28"/>
          <w:szCs w:val="28"/>
        </w:rPr>
        <w:t>відходи з інших джерел, якщо ці відходи подібні за своїм складом до відходів з домогосподарств;</w:t>
      </w:r>
    </w:p>
    <w:p w14:paraId="6348AE1A" w14:textId="58D46BDC" w:rsidR="00E43C6C" w:rsidRPr="00F37D58" w:rsidRDefault="00E43C6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б) відходи інфрас</w:t>
      </w:r>
      <w:r w:rsidR="004C29B7" w:rsidRPr="00F37D58">
        <w:rPr>
          <w:rFonts w:ascii="Times New Roman" w:hAnsi="Times New Roman" w:cs="Times New Roman"/>
          <w:sz w:val="28"/>
          <w:szCs w:val="28"/>
        </w:rPr>
        <w:t>т</w:t>
      </w:r>
      <w:r w:rsidRPr="00F37D58">
        <w:rPr>
          <w:rFonts w:ascii="Times New Roman" w:hAnsi="Times New Roman" w:cs="Times New Roman"/>
          <w:sz w:val="28"/>
          <w:szCs w:val="28"/>
        </w:rPr>
        <w:t>руктури населеного пунк</w:t>
      </w:r>
      <w:r w:rsidR="004C29B7" w:rsidRPr="00F37D58">
        <w:rPr>
          <w:rFonts w:ascii="Times New Roman" w:hAnsi="Times New Roman" w:cs="Times New Roman"/>
          <w:sz w:val="28"/>
          <w:szCs w:val="28"/>
        </w:rPr>
        <w:t>т</w:t>
      </w:r>
      <w:r w:rsidRPr="00F37D58">
        <w:rPr>
          <w:rFonts w:ascii="Times New Roman" w:hAnsi="Times New Roman" w:cs="Times New Roman"/>
          <w:sz w:val="28"/>
          <w:szCs w:val="28"/>
        </w:rPr>
        <w:t>у:</w:t>
      </w:r>
      <w:r w:rsidR="00632B60"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відходи об'єктів благоустрою населених пунк</w:t>
      </w:r>
      <w:r w:rsidR="004C29B7" w:rsidRPr="00F37D58">
        <w:rPr>
          <w:rFonts w:ascii="Times New Roman" w:hAnsi="Times New Roman" w:cs="Times New Roman"/>
          <w:sz w:val="28"/>
          <w:szCs w:val="28"/>
        </w:rPr>
        <w:t>т</w:t>
      </w:r>
      <w:r w:rsidRPr="00F37D58">
        <w:rPr>
          <w:rFonts w:ascii="Times New Roman" w:hAnsi="Times New Roman" w:cs="Times New Roman"/>
          <w:sz w:val="28"/>
          <w:szCs w:val="28"/>
        </w:rPr>
        <w:t>ів (включаючи відходи від</w:t>
      </w:r>
      <w:r w:rsidR="004C29B7" w:rsidRPr="00F37D58">
        <w:rPr>
          <w:rFonts w:ascii="Times New Roman" w:hAnsi="Times New Roman" w:cs="Times New Roman"/>
          <w:sz w:val="28"/>
          <w:szCs w:val="28"/>
        </w:rPr>
        <w:t xml:space="preserve"> </w:t>
      </w:r>
      <w:r w:rsidRPr="00F37D58">
        <w:rPr>
          <w:rFonts w:ascii="Times New Roman" w:hAnsi="Times New Roman" w:cs="Times New Roman"/>
          <w:sz w:val="28"/>
          <w:szCs w:val="28"/>
        </w:rPr>
        <w:t>зелених насаджень);</w:t>
      </w:r>
      <w:r w:rsidR="008270F7" w:rsidRPr="00F37D58">
        <w:rPr>
          <w:rFonts w:ascii="Times New Roman" w:hAnsi="Times New Roman" w:cs="Times New Roman"/>
          <w:sz w:val="28"/>
          <w:szCs w:val="28"/>
        </w:rPr>
        <w:t xml:space="preserve"> </w:t>
      </w:r>
      <w:r w:rsidRPr="00F37D58">
        <w:rPr>
          <w:rFonts w:ascii="Times New Roman" w:hAnsi="Times New Roman" w:cs="Times New Roman"/>
          <w:sz w:val="28"/>
          <w:szCs w:val="28"/>
        </w:rPr>
        <w:t>вуличний змет;</w:t>
      </w:r>
    </w:p>
    <w:p w14:paraId="60044A07" w14:textId="4ABEAE0A" w:rsidR="00E43C6C" w:rsidRPr="00F37D58" w:rsidRDefault="00E43C6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оброблення відходів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здійснення операцій з відновлення або видалення</w:t>
      </w:r>
      <w:r w:rsidR="0023366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 вк</w:t>
      </w:r>
      <w:r w:rsidR="00A02DBC" w:rsidRPr="00F37D58">
        <w:rPr>
          <w:rFonts w:ascii="Times New Roman" w:hAnsi="Times New Roman" w:cs="Times New Roman"/>
          <w:sz w:val="28"/>
          <w:szCs w:val="28"/>
        </w:rPr>
        <w:t>лю</w:t>
      </w:r>
      <w:r w:rsidRPr="00F37D58">
        <w:rPr>
          <w:rFonts w:ascii="Times New Roman" w:hAnsi="Times New Roman" w:cs="Times New Roman"/>
          <w:sz w:val="28"/>
          <w:szCs w:val="28"/>
        </w:rPr>
        <w:t>чаючи попередню підготовку до них;</w:t>
      </w:r>
    </w:p>
    <w:p w14:paraId="2CCCA996" w14:textId="572B387A" w:rsidR="00E43C6C" w:rsidRPr="00F37D58" w:rsidRDefault="00E43C6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регіональний план управління ві</w:t>
      </w:r>
      <w:r w:rsidR="00A02DBC" w:rsidRPr="00F37D58">
        <w:rPr>
          <w:rFonts w:ascii="Times New Roman" w:hAnsi="Times New Roman" w:cs="Times New Roman"/>
          <w:sz w:val="28"/>
          <w:szCs w:val="28"/>
        </w:rPr>
        <w:t>дх</w:t>
      </w:r>
      <w:r w:rsidRPr="00F37D58">
        <w:rPr>
          <w:rFonts w:ascii="Times New Roman" w:hAnsi="Times New Roman" w:cs="Times New Roman"/>
          <w:sz w:val="28"/>
          <w:szCs w:val="28"/>
        </w:rPr>
        <w:t xml:space="preserve">одами (далі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w:t>
      </w:r>
      <w:r w:rsidR="002A2CDD"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w:t>
      </w:r>
      <w:r w:rsidR="00B868F6" w:rsidRPr="00B868F6">
        <w:rPr>
          <w:rFonts w:ascii="Times New Roman" w:hAnsi="Times New Roman" w:cs="Times New Roman"/>
          <w:sz w:val="28"/>
          <w:szCs w:val="28"/>
        </w:rPr>
        <w:t>–</w:t>
      </w:r>
      <w:r w:rsidR="003422D9" w:rsidRPr="00F37D58">
        <w:rPr>
          <w:rFonts w:ascii="Times New Roman" w:hAnsi="Times New Roman" w:cs="Times New Roman"/>
          <w:sz w:val="28"/>
          <w:szCs w:val="28"/>
        </w:rPr>
        <w:t xml:space="preserve"> </w:t>
      </w:r>
      <w:r w:rsidRPr="00F37D58">
        <w:rPr>
          <w:rFonts w:ascii="Times New Roman" w:hAnsi="Times New Roman" w:cs="Times New Roman"/>
          <w:sz w:val="28"/>
          <w:szCs w:val="28"/>
        </w:rPr>
        <w:t>комплекс взаємопов'язаних завдань і за</w:t>
      </w:r>
      <w:r w:rsidR="003422D9" w:rsidRPr="00F37D58">
        <w:rPr>
          <w:rFonts w:ascii="Times New Roman" w:hAnsi="Times New Roman" w:cs="Times New Roman"/>
          <w:sz w:val="28"/>
          <w:szCs w:val="28"/>
        </w:rPr>
        <w:t>х</w:t>
      </w:r>
      <w:r w:rsidRPr="00F37D58">
        <w:rPr>
          <w:rFonts w:ascii="Times New Roman" w:hAnsi="Times New Roman" w:cs="Times New Roman"/>
          <w:sz w:val="28"/>
          <w:szCs w:val="28"/>
        </w:rPr>
        <w:t>одів, узгоджених за с</w:t>
      </w:r>
      <w:r w:rsidR="003422D9" w:rsidRPr="00F37D58">
        <w:rPr>
          <w:rFonts w:ascii="Times New Roman" w:hAnsi="Times New Roman" w:cs="Times New Roman"/>
          <w:sz w:val="28"/>
          <w:szCs w:val="28"/>
        </w:rPr>
        <w:t>т</w:t>
      </w:r>
      <w:r w:rsidRPr="00F37D58">
        <w:rPr>
          <w:rFonts w:ascii="Times New Roman" w:hAnsi="Times New Roman" w:cs="Times New Roman"/>
          <w:sz w:val="28"/>
          <w:szCs w:val="28"/>
        </w:rPr>
        <w:t>роками та</w:t>
      </w:r>
      <w:r w:rsidR="003422D9" w:rsidRPr="00F37D58">
        <w:rPr>
          <w:rFonts w:ascii="Times New Roman" w:hAnsi="Times New Roman" w:cs="Times New Roman"/>
          <w:sz w:val="28"/>
          <w:szCs w:val="28"/>
        </w:rPr>
        <w:t xml:space="preserve"> </w:t>
      </w:r>
      <w:r w:rsidRPr="00F37D58">
        <w:rPr>
          <w:rFonts w:ascii="Times New Roman" w:hAnsi="Times New Roman" w:cs="Times New Roman"/>
          <w:sz w:val="28"/>
          <w:szCs w:val="28"/>
        </w:rPr>
        <w:t>ресурсним забезпеченням з усіма задіяними виконав</w:t>
      </w:r>
      <w:r w:rsidR="003422D9" w:rsidRPr="00F37D58">
        <w:rPr>
          <w:rFonts w:ascii="Times New Roman" w:hAnsi="Times New Roman" w:cs="Times New Roman"/>
          <w:sz w:val="28"/>
          <w:szCs w:val="28"/>
        </w:rPr>
        <w:t>ц</w:t>
      </w:r>
      <w:r w:rsidR="001E0944" w:rsidRPr="00F37D58">
        <w:rPr>
          <w:rFonts w:ascii="Times New Roman" w:hAnsi="Times New Roman" w:cs="Times New Roman"/>
          <w:sz w:val="28"/>
          <w:szCs w:val="28"/>
        </w:rPr>
        <w:t>я</w:t>
      </w:r>
      <w:r w:rsidRPr="00F37D58">
        <w:rPr>
          <w:rFonts w:ascii="Times New Roman" w:hAnsi="Times New Roman" w:cs="Times New Roman"/>
          <w:sz w:val="28"/>
          <w:szCs w:val="28"/>
        </w:rPr>
        <w:t>ми, спрямованих на</w:t>
      </w:r>
      <w:r w:rsidR="001E0944" w:rsidRPr="00F37D58">
        <w:rPr>
          <w:rFonts w:ascii="Times New Roman" w:hAnsi="Times New Roman" w:cs="Times New Roman"/>
          <w:sz w:val="28"/>
          <w:szCs w:val="28"/>
        </w:rPr>
        <w:t xml:space="preserve"> </w:t>
      </w:r>
      <w:r w:rsidRPr="00F37D58">
        <w:rPr>
          <w:rFonts w:ascii="Times New Roman" w:hAnsi="Times New Roman" w:cs="Times New Roman"/>
          <w:sz w:val="28"/>
          <w:szCs w:val="28"/>
        </w:rPr>
        <w:t>забезпечення с</w:t>
      </w:r>
      <w:r w:rsidR="001E0944" w:rsidRPr="00F37D58">
        <w:rPr>
          <w:rFonts w:ascii="Times New Roman" w:hAnsi="Times New Roman" w:cs="Times New Roman"/>
          <w:sz w:val="28"/>
          <w:szCs w:val="28"/>
        </w:rPr>
        <w:t>т</w:t>
      </w:r>
      <w:r w:rsidRPr="00F37D58">
        <w:rPr>
          <w:rFonts w:ascii="Times New Roman" w:hAnsi="Times New Roman" w:cs="Times New Roman"/>
          <w:sz w:val="28"/>
          <w:szCs w:val="28"/>
        </w:rPr>
        <w:t>алого управління відходами в регіоні враховуючи принцип</w:t>
      </w:r>
      <w:r w:rsidR="001E0944" w:rsidRPr="00F37D58">
        <w:rPr>
          <w:rFonts w:ascii="Times New Roman" w:hAnsi="Times New Roman" w:cs="Times New Roman"/>
          <w:sz w:val="28"/>
          <w:szCs w:val="28"/>
        </w:rPr>
        <w:t xml:space="preserve"> </w:t>
      </w:r>
      <w:r w:rsidRPr="00F37D58">
        <w:rPr>
          <w:rFonts w:ascii="Times New Roman" w:hAnsi="Times New Roman" w:cs="Times New Roman"/>
          <w:sz w:val="28"/>
          <w:szCs w:val="28"/>
        </w:rPr>
        <w:t>співробітни</w:t>
      </w:r>
      <w:r w:rsidR="00A9013A" w:rsidRPr="00F37D58">
        <w:rPr>
          <w:rFonts w:ascii="Times New Roman" w:hAnsi="Times New Roman" w:cs="Times New Roman"/>
          <w:sz w:val="28"/>
          <w:szCs w:val="28"/>
        </w:rPr>
        <w:t>цтв</w:t>
      </w:r>
      <w:r w:rsidRPr="00F37D58">
        <w:rPr>
          <w:rFonts w:ascii="Times New Roman" w:hAnsi="Times New Roman" w:cs="Times New Roman"/>
          <w:sz w:val="28"/>
          <w:szCs w:val="28"/>
        </w:rPr>
        <w:t>а органів місцевого самоврядування, та сформованих, виходячи з</w:t>
      </w:r>
      <w:r w:rsidR="006676D6" w:rsidRPr="00F37D58">
        <w:rPr>
          <w:rFonts w:ascii="Times New Roman" w:hAnsi="Times New Roman" w:cs="Times New Roman"/>
          <w:sz w:val="28"/>
          <w:szCs w:val="28"/>
        </w:rPr>
        <w:t xml:space="preserve"> </w:t>
      </w:r>
      <w:r w:rsidRPr="00F37D58">
        <w:rPr>
          <w:rFonts w:ascii="Times New Roman" w:hAnsi="Times New Roman" w:cs="Times New Roman"/>
          <w:sz w:val="28"/>
          <w:szCs w:val="28"/>
        </w:rPr>
        <w:t>оцінки поточного с</w:t>
      </w:r>
      <w:r w:rsidR="006676D6" w:rsidRPr="00F37D58">
        <w:rPr>
          <w:rFonts w:ascii="Times New Roman" w:hAnsi="Times New Roman" w:cs="Times New Roman"/>
          <w:sz w:val="28"/>
          <w:szCs w:val="28"/>
        </w:rPr>
        <w:t>т</w:t>
      </w:r>
      <w:r w:rsidRPr="00F37D58">
        <w:rPr>
          <w:rFonts w:ascii="Times New Roman" w:hAnsi="Times New Roman" w:cs="Times New Roman"/>
          <w:sz w:val="28"/>
          <w:szCs w:val="28"/>
        </w:rPr>
        <w:t xml:space="preserve">ану сфери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відходами й та вже розроблених</w:t>
      </w:r>
      <w:r w:rsidR="00207A14" w:rsidRPr="00F37D58">
        <w:rPr>
          <w:rFonts w:ascii="Times New Roman" w:hAnsi="Times New Roman" w:cs="Times New Roman"/>
          <w:sz w:val="28"/>
          <w:szCs w:val="28"/>
        </w:rPr>
        <w:t xml:space="preserve"> </w:t>
      </w:r>
      <w:r w:rsidR="00AA073D" w:rsidRPr="00F37D58">
        <w:rPr>
          <w:rFonts w:ascii="Times New Roman" w:hAnsi="Times New Roman" w:cs="Times New Roman"/>
          <w:sz w:val="28"/>
          <w:szCs w:val="28"/>
        </w:rPr>
        <w:t>моделей;</w:t>
      </w:r>
    </w:p>
    <w:p w14:paraId="4AFB6D6B" w14:textId="34A154FC" w:rsidR="00CF05DD" w:rsidRPr="00F37D58" w:rsidRDefault="000B7277" w:rsidP="00940F9B">
      <w:pPr>
        <w:spacing w:after="0" w:line="240" w:lineRule="auto"/>
        <w:ind w:firstLine="709"/>
        <w:jc w:val="both"/>
        <w:rPr>
          <w:rFonts w:ascii="Times New Roman" w:hAnsi="Times New Roman" w:cs="Times New Roman"/>
          <w:sz w:val="28"/>
          <w:szCs w:val="28"/>
        </w:rPr>
      </w:pPr>
      <w:r w:rsidRPr="005742AF">
        <w:rPr>
          <w:rFonts w:ascii="Times New Roman" w:hAnsi="Times New Roman" w:cs="Times New Roman"/>
          <w:sz w:val="28"/>
          <w:szCs w:val="28"/>
        </w:rPr>
        <w:t xml:space="preserve">регіональний </w:t>
      </w:r>
      <w:r w:rsidR="00AA073D" w:rsidRPr="005742AF">
        <w:rPr>
          <w:rFonts w:ascii="Times New Roman" w:hAnsi="Times New Roman" w:cs="Times New Roman"/>
          <w:sz w:val="28"/>
          <w:szCs w:val="28"/>
        </w:rPr>
        <w:t xml:space="preserve">полігон </w:t>
      </w:r>
      <w:r w:rsidR="00B868F6" w:rsidRPr="00B868F6">
        <w:rPr>
          <w:rFonts w:ascii="Times New Roman" w:hAnsi="Times New Roman" w:cs="Times New Roman"/>
          <w:sz w:val="28"/>
          <w:szCs w:val="28"/>
        </w:rPr>
        <w:t>–</w:t>
      </w:r>
      <w:r w:rsidR="00AA073D" w:rsidRPr="005742AF">
        <w:rPr>
          <w:rFonts w:ascii="Times New Roman" w:hAnsi="Times New Roman" w:cs="Times New Roman"/>
          <w:sz w:val="28"/>
          <w:szCs w:val="28"/>
        </w:rPr>
        <w:t xml:space="preserve"> </w:t>
      </w:r>
      <w:r w:rsidR="00E52A4E" w:rsidRPr="005742AF">
        <w:rPr>
          <w:rFonts w:ascii="Times New Roman" w:hAnsi="Times New Roman" w:cs="Times New Roman"/>
          <w:sz w:val="28"/>
          <w:szCs w:val="28"/>
        </w:rPr>
        <w:t xml:space="preserve">полігон твердих побутових відходів, призначений </w:t>
      </w:r>
      <w:r w:rsidR="00CF05DD" w:rsidRPr="005742AF">
        <w:rPr>
          <w:rFonts w:ascii="Times New Roman" w:hAnsi="Times New Roman" w:cs="Times New Roman"/>
          <w:sz w:val="28"/>
          <w:szCs w:val="28"/>
        </w:rPr>
        <w:t xml:space="preserve">для обслуговування території кластеру </w:t>
      </w:r>
      <w:r w:rsidR="00E95608" w:rsidRPr="005742AF">
        <w:rPr>
          <w:rFonts w:ascii="Times New Roman" w:hAnsi="Times New Roman" w:cs="Times New Roman"/>
          <w:sz w:val="28"/>
          <w:szCs w:val="28"/>
        </w:rPr>
        <w:t>управління відходами</w:t>
      </w:r>
      <w:r w:rsidR="00C02B1D" w:rsidRPr="005742AF">
        <w:rPr>
          <w:rFonts w:ascii="Times New Roman" w:hAnsi="Times New Roman" w:cs="Times New Roman"/>
          <w:sz w:val="28"/>
          <w:szCs w:val="28"/>
        </w:rPr>
        <w:t>;</w:t>
      </w:r>
    </w:p>
    <w:p w14:paraId="41B9D18E" w14:textId="157692F0" w:rsidR="000D25C0" w:rsidRPr="00F37D58" w:rsidRDefault="000D25C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рециклінг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операція з відновлення, коли відходи переробляються у продукцію, матеріали або речов</w:t>
      </w:r>
      <w:r w:rsidR="00AE6ECA" w:rsidRPr="00F37D58">
        <w:rPr>
          <w:rFonts w:ascii="Times New Roman" w:hAnsi="Times New Roman" w:cs="Times New Roman"/>
          <w:sz w:val="28"/>
          <w:szCs w:val="28"/>
        </w:rPr>
        <w:t>ин</w:t>
      </w:r>
      <w:r w:rsidRPr="00F37D58">
        <w:rPr>
          <w:rFonts w:ascii="Times New Roman" w:hAnsi="Times New Roman" w:cs="Times New Roman"/>
          <w:sz w:val="28"/>
          <w:szCs w:val="28"/>
        </w:rPr>
        <w:t>и (яка в</w:t>
      </w:r>
      <w:r w:rsidR="004225E1" w:rsidRPr="00F37D58">
        <w:rPr>
          <w:rFonts w:ascii="Times New Roman" w:hAnsi="Times New Roman" w:cs="Times New Roman"/>
          <w:sz w:val="28"/>
          <w:szCs w:val="28"/>
        </w:rPr>
        <w:t>к</w:t>
      </w:r>
      <w:r w:rsidRPr="00F37D58">
        <w:rPr>
          <w:rFonts w:ascii="Times New Roman" w:hAnsi="Times New Roman" w:cs="Times New Roman"/>
          <w:sz w:val="28"/>
          <w:szCs w:val="28"/>
        </w:rPr>
        <w:t>лючає перероблення органічного</w:t>
      </w:r>
      <w:r w:rsidR="008634EF" w:rsidRPr="00F37D58">
        <w:rPr>
          <w:rFonts w:ascii="Times New Roman" w:hAnsi="Times New Roman" w:cs="Times New Roman"/>
          <w:sz w:val="28"/>
          <w:szCs w:val="28"/>
        </w:rPr>
        <w:t xml:space="preserve"> </w:t>
      </w:r>
      <w:r w:rsidRPr="00F37D58">
        <w:rPr>
          <w:rFonts w:ascii="Times New Roman" w:hAnsi="Times New Roman" w:cs="Times New Roman"/>
          <w:sz w:val="28"/>
          <w:szCs w:val="28"/>
        </w:rPr>
        <w:t>матеріалу, але не включає відновлення енергі</w:t>
      </w:r>
      <w:r w:rsidR="00C03943" w:rsidRPr="00F37D58">
        <w:rPr>
          <w:rFonts w:ascii="Times New Roman" w:hAnsi="Times New Roman" w:cs="Times New Roman"/>
          <w:sz w:val="28"/>
          <w:szCs w:val="28"/>
        </w:rPr>
        <w:t>ї</w:t>
      </w:r>
      <w:r w:rsidRPr="00F37D58">
        <w:rPr>
          <w:rFonts w:ascii="Times New Roman" w:hAnsi="Times New Roman" w:cs="Times New Roman"/>
          <w:sz w:val="28"/>
          <w:szCs w:val="28"/>
        </w:rPr>
        <w:t xml:space="preserve"> чи переробле</w:t>
      </w:r>
      <w:r w:rsidR="00C03943" w:rsidRPr="00F37D58">
        <w:rPr>
          <w:rFonts w:ascii="Times New Roman" w:hAnsi="Times New Roman" w:cs="Times New Roman"/>
          <w:sz w:val="28"/>
          <w:szCs w:val="28"/>
        </w:rPr>
        <w:t>нн</w:t>
      </w:r>
      <w:r w:rsidRPr="00F37D58">
        <w:rPr>
          <w:rFonts w:ascii="Times New Roman" w:hAnsi="Times New Roman" w:cs="Times New Roman"/>
          <w:sz w:val="28"/>
          <w:szCs w:val="28"/>
        </w:rPr>
        <w:t>я у матеріали, що</w:t>
      </w:r>
      <w:r w:rsidR="00C03943" w:rsidRPr="00F37D58">
        <w:rPr>
          <w:rFonts w:ascii="Times New Roman" w:hAnsi="Times New Roman" w:cs="Times New Roman"/>
          <w:sz w:val="28"/>
          <w:szCs w:val="28"/>
        </w:rPr>
        <w:t xml:space="preserve"> </w:t>
      </w:r>
      <w:r w:rsidRPr="00F37D58">
        <w:rPr>
          <w:rFonts w:ascii="Times New Roman" w:hAnsi="Times New Roman" w:cs="Times New Roman"/>
          <w:sz w:val="28"/>
          <w:szCs w:val="28"/>
        </w:rPr>
        <w:t>будуть використовуватися як паливо або матеріали для зворотного заповнення);</w:t>
      </w:r>
    </w:p>
    <w:p w14:paraId="76286C1E" w14:textId="098211F2" w:rsidR="00505FCB" w:rsidRPr="00F37D58" w:rsidRDefault="00505FCB" w:rsidP="00940F9B">
      <w:pPr>
        <w:spacing w:after="0" w:line="240" w:lineRule="auto"/>
        <w:ind w:firstLine="709"/>
        <w:jc w:val="both"/>
        <w:rPr>
          <w:rFonts w:ascii="Times New Roman" w:hAnsi="Times New Roman" w:cs="Times New Roman"/>
          <w:sz w:val="28"/>
          <w:szCs w:val="28"/>
        </w:rPr>
      </w:pPr>
      <w:bookmarkStart w:id="1" w:name="_Hlk502595766"/>
      <w:r w:rsidRPr="005742AF">
        <w:rPr>
          <w:rFonts w:ascii="Times New Roman" w:hAnsi="Times New Roman" w:cs="Times New Roman"/>
          <w:sz w:val="28"/>
          <w:szCs w:val="28"/>
        </w:rPr>
        <w:t xml:space="preserve">сміттєперевантажувальна станція </w:t>
      </w:r>
      <w:r w:rsidR="00B868F6" w:rsidRPr="00B868F6">
        <w:rPr>
          <w:rFonts w:ascii="Times New Roman" w:hAnsi="Times New Roman" w:cs="Times New Roman"/>
          <w:sz w:val="28"/>
          <w:szCs w:val="28"/>
        </w:rPr>
        <w:t>–</w:t>
      </w:r>
      <w:r w:rsidRPr="005742AF">
        <w:rPr>
          <w:rFonts w:ascii="Times New Roman" w:hAnsi="Times New Roman" w:cs="Times New Roman"/>
          <w:sz w:val="28"/>
          <w:szCs w:val="28"/>
        </w:rPr>
        <w:t xml:space="preserve"> спеціалізований об’єкт, призначений для перевантаження </w:t>
      </w:r>
      <w:r w:rsidR="006C3791" w:rsidRPr="005742AF">
        <w:rPr>
          <w:rFonts w:ascii="Times New Roman" w:hAnsi="Times New Roman" w:cs="Times New Roman"/>
          <w:sz w:val="28"/>
          <w:szCs w:val="28"/>
        </w:rPr>
        <w:t xml:space="preserve">твердих побутових </w:t>
      </w:r>
      <w:r w:rsidR="00C75479" w:rsidRPr="005742AF">
        <w:rPr>
          <w:rFonts w:ascii="Times New Roman" w:hAnsi="Times New Roman" w:cs="Times New Roman"/>
          <w:sz w:val="28"/>
          <w:szCs w:val="28"/>
        </w:rPr>
        <w:t>відходів</w:t>
      </w:r>
      <w:r w:rsidRPr="005742AF">
        <w:rPr>
          <w:rFonts w:ascii="Times New Roman" w:hAnsi="Times New Roman" w:cs="Times New Roman"/>
          <w:sz w:val="28"/>
          <w:szCs w:val="28"/>
        </w:rPr>
        <w:t xml:space="preserve"> із сміттєвоза-збирача у приймальний чи накопичувальний бункер або у транспортний сміттєвоз, залежно від вибраного технологічного варіанта застосування сміттєперевантажувальних станцій</w:t>
      </w:r>
      <w:bookmarkEnd w:id="1"/>
      <w:r w:rsidRPr="005742AF">
        <w:rPr>
          <w:rFonts w:ascii="Times New Roman" w:hAnsi="Times New Roman" w:cs="Times New Roman"/>
          <w:sz w:val="28"/>
          <w:szCs w:val="28"/>
        </w:rPr>
        <w:t>;</w:t>
      </w:r>
    </w:p>
    <w:p w14:paraId="5A124C3F" w14:textId="70160CA6" w:rsidR="000D25C0" w:rsidRPr="00F37D58" w:rsidRDefault="000D25C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управління відходами </w:t>
      </w:r>
      <w:r w:rsidR="00B868F6" w:rsidRPr="00B868F6">
        <w:rPr>
          <w:rFonts w:ascii="Times New Roman" w:hAnsi="Times New Roman" w:cs="Times New Roman"/>
          <w:sz w:val="28"/>
          <w:szCs w:val="28"/>
        </w:rPr>
        <w:t>–</w:t>
      </w:r>
      <w:r w:rsidRPr="00F37D58">
        <w:rPr>
          <w:rFonts w:ascii="Times New Roman" w:hAnsi="Times New Roman" w:cs="Times New Roman"/>
          <w:sz w:val="28"/>
          <w:szCs w:val="28"/>
        </w:rPr>
        <w:t xml:space="preserve"> зб</w:t>
      </w:r>
      <w:r w:rsidR="00CA74E7" w:rsidRPr="00F37D58">
        <w:rPr>
          <w:rFonts w:ascii="Times New Roman" w:hAnsi="Times New Roman" w:cs="Times New Roman"/>
          <w:sz w:val="28"/>
          <w:szCs w:val="28"/>
        </w:rPr>
        <w:t>и</w:t>
      </w:r>
      <w:r w:rsidRPr="00F37D58">
        <w:rPr>
          <w:rFonts w:ascii="Times New Roman" w:hAnsi="Times New Roman" w:cs="Times New Roman"/>
          <w:sz w:val="28"/>
          <w:szCs w:val="28"/>
        </w:rPr>
        <w:t>рання, перевезення, оброблення</w:t>
      </w:r>
      <w:r w:rsidR="009564C8"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w:t>
      </w:r>
      <w:r w:rsidR="00CA74E7" w:rsidRPr="00F37D58">
        <w:rPr>
          <w:rFonts w:ascii="Times New Roman" w:hAnsi="Times New Roman" w:cs="Times New Roman"/>
          <w:sz w:val="28"/>
          <w:szCs w:val="28"/>
        </w:rPr>
        <w:t xml:space="preserve"> </w:t>
      </w:r>
      <w:r w:rsidRPr="00F37D58">
        <w:rPr>
          <w:rFonts w:ascii="Times New Roman" w:hAnsi="Times New Roman" w:cs="Times New Roman"/>
          <w:sz w:val="28"/>
          <w:szCs w:val="28"/>
        </w:rPr>
        <w:t>включаючи нагляд за такими операціями та подальший догляд за об'єктами</w:t>
      </w:r>
      <w:r w:rsidR="00CA74E7" w:rsidRPr="00F37D58">
        <w:rPr>
          <w:rFonts w:ascii="Times New Roman" w:hAnsi="Times New Roman" w:cs="Times New Roman"/>
          <w:sz w:val="28"/>
          <w:szCs w:val="28"/>
        </w:rPr>
        <w:t xml:space="preserve"> </w:t>
      </w:r>
      <w:r w:rsidRPr="00F37D58">
        <w:rPr>
          <w:rFonts w:ascii="Times New Roman" w:hAnsi="Times New Roman" w:cs="Times New Roman"/>
          <w:sz w:val="28"/>
          <w:szCs w:val="28"/>
        </w:rPr>
        <w:t>видалення відходів</w:t>
      </w:r>
      <w:r w:rsidR="0057621A" w:rsidRPr="00F37D58">
        <w:rPr>
          <w:rFonts w:ascii="Times New Roman" w:hAnsi="Times New Roman" w:cs="Times New Roman"/>
          <w:sz w:val="28"/>
          <w:szCs w:val="28"/>
        </w:rPr>
        <w:t>.</w:t>
      </w:r>
    </w:p>
    <w:p w14:paraId="6DAACC49" w14:textId="5ECC39D5" w:rsidR="008B4DC5" w:rsidRPr="00F37D58" w:rsidRDefault="00AF5EF2" w:rsidP="00940F9B">
      <w:pPr>
        <w:autoSpaceDE w:val="0"/>
        <w:autoSpaceDN w:val="0"/>
        <w:adjustRightInd w:val="0"/>
        <w:spacing w:after="0" w:line="240" w:lineRule="auto"/>
        <w:ind w:firstLine="709"/>
        <w:jc w:val="both"/>
        <w:rPr>
          <w:rFonts w:ascii="Times New Roman" w:hAnsi="Times New Roman" w:cs="Times New Roman"/>
          <w:sz w:val="28"/>
          <w:szCs w:val="28"/>
        </w:rPr>
      </w:pPr>
      <w:bookmarkStart w:id="2" w:name="n1433"/>
      <w:bookmarkEnd w:id="2"/>
      <w:r w:rsidRPr="00C205AA">
        <w:rPr>
          <w:rFonts w:ascii="Times New Roman" w:hAnsi="Times New Roman" w:cs="Times New Roman"/>
          <w:sz w:val="28"/>
          <w:szCs w:val="28"/>
        </w:rPr>
        <w:t>2</w:t>
      </w:r>
      <w:r w:rsidR="00F66CBE" w:rsidRPr="00C205AA">
        <w:rPr>
          <w:rFonts w:ascii="Times New Roman" w:hAnsi="Times New Roman" w:cs="Times New Roman"/>
          <w:sz w:val="28"/>
          <w:szCs w:val="28"/>
        </w:rPr>
        <w:t xml:space="preserve">. </w:t>
      </w:r>
      <w:r w:rsidR="005C07FA" w:rsidRPr="00C205AA">
        <w:rPr>
          <w:rFonts w:ascii="Times New Roman" w:hAnsi="Times New Roman" w:cs="Times New Roman"/>
          <w:sz w:val="28"/>
          <w:szCs w:val="28"/>
        </w:rPr>
        <w:t xml:space="preserve">Інші терміни вживаються у значеннях, наведених у Законах України: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Про охорону навколишнього природного середовища</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Про місцеве самоврядування в Україні</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Про житлово-комунальні послуги</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Про </w:t>
      </w:r>
      <w:r w:rsidR="005C07FA" w:rsidRPr="00C205AA">
        <w:rPr>
          <w:rFonts w:ascii="Times New Roman" w:hAnsi="Times New Roman" w:cs="Times New Roman"/>
          <w:sz w:val="28"/>
          <w:szCs w:val="28"/>
        </w:rPr>
        <w:lastRenderedPageBreak/>
        <w:t>благоустрій населених пунктів</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Про місцеві державні адміністрації</w:t>
      </w:r>
      <w:r w:rsidR="00F46378" w:rsidRPr="00C205AA">
        <w:rPr>
          <w:rFonts w:ascii="Times New Roman" w:hAnsi="Times New Roman" w:cs="Times New Roman"/>
          <w:sz w:val="28"/>
          <w:szCs w:val="28"/>
        </w:rPr>
        <w:t>», «</w:t>
      </w:r>
      <w:r w:rsidR="005C07FA" w:rsidRPr="00C205AA">
        <w:rPr>
          <w:rFonts w:ascii="Times New Roman" w:hAnsi="Times New Roman" w:cs="Times New Roman"/>
          <w:sz w:val="28"/>
          <w:szCs w:val="28"/>
        </w:rPr>
        <w:t xml:space="preserve">Про засади </w:t>
      </w:r>
      <w:r w:rsidR="00F46378" w:rsidRPr="00C205AA">
        <w:rPr>
          <w:rFonts w:ascii="Times New Roman" w:hAnsi="Times New Roman" w:cs="Times New Roman"/>
          <w:sz w:val="28"/>
          <w:szCs w:val="28"/>
        </w:rPr>
        <w:t>державної регіональної політики»</w:t>
      </w:r>
      <w:r w:rsidR="005C07FA" w:rsidRPr="00C205AA">
        <w:rPr>
          <w:rFonts w:ascii="Times New Roman" w:hAnsi="Times New Roman" w:cs="Times New Roman"/>
          <w:sz w:val="28"/>
          <w:szCs w:val="28"/>
        </w:rPr>
        <w:t xml:space="preserve">, </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Про державне прогнозування та розроблення програм економічного і соціального розвитку України</w:t>
      </w:r>
      <w:r w:rsidR="00F46378" w:rsidRPr="00C205AA">
        <w:rPr>
          <w:rFonts w:ascii="Times New Roman" w:hAnsi="Times New Roman" w:cs="Times New Roman"/>
          <w:sz w:val="28"/>
          <w:szCs w:val="28"/>
        </w:rPr>
        <w:t>»</w:t>
      </w:r>
      <w:r w:rsidR="005C07FA" w:rsidRPr="00C205AA">
        <w:rPr>
          <w:rFonts w:ascii="Times New Roman" w:hAnsi="Times New Roman" w:cs="Times New Roman"/>
          <w:sz w:val="28"/>
          <w:szCs w:val="28"/>
        </w:rPr>
        <w:t xml:space="preserve"> та інших актах законодавства.</w:t>
      </w:r>
    </w:p>
    <w:p w14:paraId="52567A5A" w14:textId="77777777" w:rsidR="004D1771" w:rsidRPr="00F37D58" w:rsidRDefault="004D1771" w:rsidP="00447B5C">
      <w:pPr>
        <w:spacing w:after="0" w:line="240" w:lineRule="auto"/>
        <w:ind w:firstLine="567"/>
        <w:jc w:val="both"/>
        <w:rPr>
          <w:rFonts w:ascii="Times New Roman" w:hAnsi="Times New Roman" w:cs="Times New Roman"/>
          <w:sz w:val="28"/>
          <w:szCs w:val="28"/>
        </w:rPr>
      </w:pPr>
    </w:p>
    <w:p w14:paraId="0D3439ED" w14:textId="39B70328" w:rsidR="00F2483D" w:rsidRPr="00F37D58" w:rsidRDefault="008550F4" w:rsidP="00223A86">
      <w:pPr>
        <w:shd w:val="clear" w:color="auto" w:fill="FFFFFF"/>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rPr>
        <w:t xml:space="preserve">Розділ </w:t>
      </w:r>
      <w:r w:rsidR="00F2483D" w:rsidRPr="00F37D58">
        <w:rPr>
          <w:rFonts w:ascii="Times New Roman" w:hAnsi="Times New Roman" w:cs="Times New Roman"/>
          <w:b/>
          <w:sz w:val="28"/>
          <w:szCs w:val="28"/>
          <w:lang w:eastAsia="ru-RU"/>
        </w:rPr>
        <w:t xml:space="preserve">ІІІ. Розроблення </w:t>
      </w:r>
      <w:r w:rsidR="00933D05" w:rsidRPr="00F37D58">
        <w:rPr>
          <w:rFonts w:ascii="Times New Roman" w:hAnsi="Times New Roman" w:cs="Times New Roman"/>
          <w:b/>
          <w:sz w:val="28"/>
          <w:szCs w:val="28"/>
          <w:lang w:eastAsia="ru-RU"/>
        </w:rPr>
        <w:t>РПУВ</w:t>
      </w:r>
    </w:p>
    <w:p w14:paraId="6F035095" w14:textId="7C69EF8B" w:rsidR="00C33D0A" w:rsidRPr="00F37D58" w:rsidRDefault="00C33D0A" w:rsidP="00447B5C">
      <w:pPr>
        <w:spacing w:after="0" w:line="240" w:lineRule="auto"/>
        <w:ind w:firstLine="567"/>
        <w:jc w:val="both"/>
        <w:rPr>
          <w:rFonts w:ascii="Times New Roman" w:hAnsi="Times New Roman" w:cs="Times New Roman"/>
          <w:sz w:val="28"/>
          <w:szCs w:val="28"/>
        </w:rPr>
      </w:pPr>
    </w:p>
    <w:p w14:paraId="5098D60E" w14:textId="67BBF49C" w:rsidR="00EF37DA"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1. </w:t>
      </w:r>
      <w:r w:rsidR="003A6BA7" w:rsidRPr="00F37D58">
        <w:rPr>
          <w:rFonts w:ascii="Times New Roman" w:hAnsi="Times New Roman" w:cs="Times New Roman"/>
          <w:sz w:val="28"/>
          <w:szCs w:val="28"/>
        </w:rPr>
        <w:t xml:space="preserve">РПУВ </w:t>
      </w:r>
      <w:r w:rsidR="00D61B7E" w:rsidRPr="00F37D58">
        <w:rPr>
          <w:rFonts w:ascii="Times New Roman" w:hAnsi="Times New Roman" w:cs="Times New Roman"/>
          <w:sz w:val="28"/>
          <w:szCs w:val="28"/>
        </w:rPr>
        <w:t xml:space="preserve">рекомендується </w:t>
      </w:r>
      <w:r w:rsidR="003A6BA7" w:rsidRPr="00F37D58">
        <w:rPr>
          <w:rFonts w:ascii="Times New Roman" w:hAnsi="Times New Roman" w:cs="Times New Roman"/>
          <w:sz w:val="28"/>
          <w:szCs w:val="28"/>
        </w:rPr>
        <w:t>складати з наступних розділів</w:t>
      </w:r>
      <w:r w:rsidR="006C223A" w:rsidRPr="00F37D58">
        <w:rPr>
          <w:rFonts w:ascii="Times New Roman" w:hAnsi="Times New Roman" w:cs="Times New Roman"/>
          <w:sz w:val="28"/>
          <w:szCs w:val="28"/>
        </w:rPr>
        <w:t>:</w:t>
      </w:r>
    </w:p>
    <w:p w14:paraId="2E9C3562" w14:textId="5D122490"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Вступ</w:t>
      </w:r>
    </w:p>
    <w:p w14:paraId="39B8CA24" w14:textId="77777777"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Розділ І. Характеристика регіону</w:t>
      </w:r>
    </w:p>
    <w:p w14:paraId="012FA33E" w14:textId="77777777"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Розділ ІІ. Аналіз поточного стану системи управління відходами в регіоні</w:t>
      </w:r>
    </w:p>
    <w:p w14:paraId="1B964509" w14:textId="77777777"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Розділ ІІІ. Планування системи управління відходами в регіоні</w:t>
      </w:r>
    </w:p>
    <w:p w14:paraId="6EE336FF" w14:textId="589553F4"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Розділ IV. </w:t>
      </w:r>
      <w:r w:rsidR="005D615B" w:rsidRPr="00F37D58">
        <w:rPr>
          <w:rFonts w:ascii="Times New Roman" w:hAnsi="Times New Roman" w:cs="Times New Roman"/>
          <w:sz w:val="28"/>
          <w:szCs w:val="28"/>
        </w:rPr>
        <w:t>М</w:t>
      </w:r>
      <w:r w:rsidRPr="00F37D58">
        <w:rPr>
          <w:rFonts w:ascii="Times New Roman" w:hAnsi="Times New Roman" w:cs="Times New Roman"/>
          <w:sz w:val="28"/>
          <w:szCs w:val="28"/>
        </w:rPr>
        <w:t xml:space="preserve">оніторинг виконання </w:t>
      </w:r>
    </w:p>
    <w:p w14:paraId="1DC1B9FB" w14:textId="71645C34"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Розділ V. Ін</w:t>
      </w:r>
      <w:r w:rsidR="00C552E8" w:rsidRPr="00F37D58">
        <w:rPr>
          <w:rFonts w:ascii="Times New Roman" w:hAnsi="Times New Roman" w:cs="Times New Roman"/>
          <w:sz w:val="28"/>
          <w:szCs w:val="28"/>
        </w:rPr>
        <w:t xml:space="preserve">формація </w:t>
      </w:r>
      <w:r w:rsidRPr="00F37D58">
        <w:rPr>
          <w:rFonts w:ascii="Times New Roman" w:hAnsi="Times New Roman" w:cs="Times New Roman"/>
          <w:sz w:val="28"/>
          <w:szCs w:val="28"/>
        </w:rPr>
        <w:t>про Стратегічну екологічну оцінку</w:t>
      </w:r>
    </w:p>
    <w:p w14:paraId="2C088C41" w14:textId="77777777"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Інформаційні джерела</w:t>
      </w:r>
    </w:p>
    <w:p w14:paraId="1E16C87A" w14:textId="5EF96AAF" w:rsidR="008B4DC5" w:rsidRPr="00F37D58" w:rsidRDefault="008B4DC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Додатки</w:t>
      </w:r>
    </w:p>
    <w:p w14:paraId="79570A8D" w14:textId="0173401A" w:rsidR="00D22A60" w:rsidRPr="00F37D58" w:rsidRDefault="002970C8"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С</w:t>
      </w:r>
      <w:r w:rsidR="00D22A60" w:rsidRPr="00F37D58">
        <w:rPr>
          <w:rFonts w:ascii="Times New Roman" w:hAnsi="Times New Roman" w:cs="Times New Roman"/>
          <w:sz w:val="28"/>
          <w:szCs w:val="28"/>
        </w:rPr>
        <w:t>труктур</w:t>
      </w:r>
      <w:r w:rsidR="006C223A" w:rsidRPr="00F37D58">
        <w:rPr>
          <w:rFonts w:ascii="Times New Roman" w:hAnsi="Times New Roman" w:cs="Times New Roman"/>
          <w:sz w:val="28"/>
          <w:szCs w:val="28"/>
        </w:rPr>
        <w:t>у</w:t>
      </w:r>
      <w:r w:rsidR="00D22A60" w:rsidRPr="00F37D58">
        <w:rPr>
          <w:rFonts w:ascii="Times New Roman" w:hAnsi="Times New Roman" w:cs="Times New Roman"/>
          <w:sz w:val="28"/>
          <w:szCs w:val="28"/>
        </w:rPr>
        <w:t xml:space="preserve"> </w:t>
      </w:r>
      <w:r w:rsidR="00721C79" w:rsidRPr="00F37D58">
        <w:rPr>
          <w:rFonts w:ascii="Times New Roman" w:hAnsi="Times New Roman" w:cs="Times New Roman"/>
          <w:sz w:val="28"/>
          <w:szCs w:val="28"/>
        </w:rPr>
        <w:t>РПУВ</w:t>
      </w:r>
      <w:r w:rsidR="00D22A60" w:rsidRPr="00F37D58">
        <w:rPr>
          <w:rFonts w:ascii="Times New Roman" w:hAnsi="Times New Roman" w:cs="Times New Roman"/>
          <w:sz w:val="28"/>
          <w:szCs w:val="28"/>
        </w:rPr>
        <w:t xml:space="preserve"> наведен</w:t>
      </w:r>
      <w:r w:rsidR="006C223A" w:rsidRPr="00F37D58">
        <w:rPr>
          <w:rFonts w:ascii="Times New Roman" w:hAnsi="Times New Roman" w:cs="Times New Roman"/>
          <w:sz w:val="28"/>
          <w:szCs w:val="28"/>
        </w:rPr>
        <w:t>о</w:t>
      </w:r>
      <w:r w:rsidR="00D22A60" w:rsidRPr="00F37D58">
        <w:rPr>
          <w:rFonts w:ascii="Times New Roman" w:hAnsi="Times New Roman" w:cs="Times New Roman"/>
          <w:sz w:val="28"/>
          <w:szCs w:val="28"/>
        </w:rPr>
        <w:t xml:space="preserve"> у Додатку 1 до цих Методичних рекомендацій.</w:t>
      </w:r>
    </w:p>
    <w:p w14:paraId="559AF445"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02677DB3" w14:textId="7717964C" w:rsidR="00D22A60" w:rsidRPr="00F37D58" w:rsidRDefault="00082F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2</w:t>
      </w:r>
      <w:r w:rsidR="00D22A60" w:rsidRPr="00F37D58">
        <w:rPr>
          <w:rFonts w:ascii="Times New Roman" w:hAnsi="Times New Roman" w:cs="Times New Roman"/>
          <w:sz w:val="28"/>
          <w:szCs w:val="28"/>
        </w:rPr>
        <w:t xml:space="preserve">. У </w:t>
      </w:r>
      <w:r w:rsidR="00226283" w:rsidRPr="00F37D58">
        <w:rPr>
          <w:rFonts w:ascii="Times New Roman" w:hAnsi="Times New Roman" w:cs="Times New Roman"/>
          <w:sz w:val="28"/>
          <w:szCs w:val="28"/>
        </w:rPr>
        <w:t>В</w:t>
      </w:r>
      <w:r w:rsidR="00D22A60" w:rsidRPr="00F37D58">
        <w:rPr>
          <w:rFonts w:ascii="Times New Roman" w:hAnsi="Times New Roman" w:cs="Times New Roman"/>
          <w:sz w:val="28"/>
          <w:szCs w:val="28"/>
        </w:rPr>
        <w:t>ступ</w:t>
      </w:r>
      <w:r w:rsidR="00006158" w:rsidRPr="00F37D58">
        <w:rPr>
          <w:rFonts w:ascii="Times New Roman" w:hAnsi="Times New Roman" w:cs="Times New Roman"/>
          <w:sz w:val="28"/>
          <w:szCs w:val="28"/>
        </w:rPr>
        <w:t>і</w:t>
      </w:r>
      <w:r w:rsidR="00D22A60" w:rsidRPr="00F37D58">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00D22A60" w:rsidRPr="00F37D58">
        <w:rPr>
          <w:rFonts w:ascii="Times New Roman" w:hAnsi="Times New Roman" w:cs="Times New Roman"/>
          <w:sz w:val="28"/>
          <w:szCs w:val="28"/>
        </w:rPr>
        <w:t xml:space="preserve">наводяться нормативно-правові акти та програмні документи національного рівня, зокрема Національна стратегія управління відходами, на виконання яких розробляється </w:t>
      </w:r>
      <w:r w:rsidR="00721C79" w:rsidRPr="00F37D58">
        <w:rPr>
          <w:rFonts w:ascii="Times New Roman" w:hAnsi="Times New Roman" w:cs="Times New Roman"/>
          <w:sz w:val="28"/>
          <w:szCs w:val="28"/>
        </w:rPr>
        <w:t>РПУВ</w:t>
      </w:r>
      <w:r w:rsidR="00D22A60" w:rsidRPr="00F37D58">
        <w:rPr>
          <w:rFonts w:ascii="Times New Roman" w:hAnsi="Times New Roman" w:cs="Times New Roman"/>
          <w:sz w:val="28"/>
          <w:szCs w:val="28"/>
        </w:rPr>
        <w:t xml:space="preserve"> та основна мета </w:t>
      </w:r>
      <w:r w:rsidR="00721C79" w:rsidRPr="00F37D58">
        <w:rPr>
          <w:rFonts w:ascii="Times New Roman" w:hAnsi="Times New Roman" w:cs="Times New Roman"/>
          <w:sz w:val="28"/>
          <w:szCs w:val="28"/>
        </w:rPr>
        <w:t>РПУВ</w:t>
      </w:r>
      <w:r w:rsidR="00D22A60" w:rsidRPr="00F37D58">
        <w:rPr>
          <w:rFonts w:ascii="Times New Roman" w:hAnsi="Times New Roman" w:cs="Times New Roman"/>
          <w:sz w:val="28"/>
          <w:szCs w:val="28"/>
        </w:rPr>
        <w:t>.</w:t>
      </w:r>
      <w:r w:rsidR="00CD7C19" w:rsidRPr="00F37D58">
        <w:rPr>
          <w:rFonts w:ascii="Times New Roman" w:hAnsi="Times New Roman" w:cs="Times New Roman"/>
          <w:sz w:val="28"/>
          <w:szCs w:val="28"/>
        </w:rPr>
        <w:t xml:space="preserve"> </w:t>
      </w:r>
    </w:p>
    <w:p w14:paraId="0E3E864D" w14:textId="77777777" w:rsidR="004E21B8" w:rsidRDefault="004E21B8" w:rsidP="00940F9B">
      <w:pPr>
        <w:spacing w:after="0" w:line="240" w:lineRule="auto"/>
        <w:ind w:firstLine="709"/>
        <w:jc w:val="both"/>
        <w:rPr>
          <w:rFonts w:ascii="Times New Roman" w:hAnsi="Times New Roman" w:cs="Times New Roman"/>
          <w:sz w:val="28"/>
          <w:szCs w:val="28"/>
        </w:rPr>
      </w:pPr>
    </w:p>
    <w:p w14:paraId="58B878BF" w14:textId="75A76CF4" w:rsidR="00D22A60" w:rsidRPr="00F37D58" w:rsidRDefault="00D22A6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3. У Розділі </w:t>
      </w:r>
      <w:r w:rsidR="001D25EF" w:rsidRPr="00F37D58">
        <w:rPr>
          <w:rFonts w:ascii="Times New Roman" w:hAnsi="Times New Roman" w:cs="Times New Roman"/>
          <w:sz w:val="28"/>
          <w:szCs w:val="28"/>
        </w:rPr>
        <w:t xml:space="preserve">І </w:t>
      </w:r>
      <w:r w:rsidRPr="00F37D58">
        <w:rPr>
          <w:rFonts w:ascii="Times New Roman" w:hAnsi="Times New Roman" w:cs="Times New Roman"/>
          <w:sz w:val="28"/>
          <w:szCs w:val="28"/>
        </w:rPr>
        <w:t xml:space="preserve">«Характеристика регіону»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відображаються регіональні особливості, які відіграють важливе значення для визначення параметрів системи управління відходами</w:t>
      </w:r>
      <w:r w:rsidR="003D3652" w:rsidRPr="00F37D58">
        <w:rPr>
          <w:rFonts w:ascii="Times New Roman" w:hAnsi="Times New Roman" w:cs="Times New Roman"/>
          <w:sz w:val="28"/>
          <w:szCs w:val="28"/>
        </w:rPr>
        <w:t>.</w:t>
      </w:r>
    </w:p>
    <w:p w14:paraId="5C0B42F3" w14:textId="77777777" w:rsidR="004E21B8" w:rsidRDefault="004E21B8" w:rsidP="00940F9B">
      <w:pPr>
        <w:spacing w:after="0" w:line="240" w:lineRule="auto"/>
        <w:ind w:firstLine="709"/>
        <w:jc w:val="both"/>
        <w:rPr>
          <w:rFonts w:ascii="Times New Roman" w:hAnsi="Times New Roman" w:cs="Times New Roman"/>
          <w:sz w:val="28"/>
          <w:szCs w:val="28"/>
        </w:rPr>
      </w:pPr>
    </w:p>
    <w:p w14:paraId="416FC2C5" w14:textId="0D19ED6A" w:rsidR="008B4DC5" w:rsidRPr="000D33E2" w:rsidRDefault="004D61AE" w:rsidP="00940F9B">
      <w:pPr>
        <w:spacing w:after="0" w:line="240" w:lineRule="auto"/>
        <w:ind w:firstLine="709"/>
        <w:jc w:val="both"/>
        <w:rPr>
          <w:rFonts w:ascii="Times New Roman" w:hAnsi="Times New Roman" w:cs="Times New Roman"/>
          <w:sz w:val="28"/>
          <w:szCs w:val="28"/>
        </w:rPr>
      </w:pPr>
      <w:r w:rsidRPr="000D33E2">
        <w:rPr>
          <w:rFonts w:ascii="Times New Roman" w:hAnsi="Times New Roman" w:cs="Times New Roman"/>
          <w:sz w:val="28"/>
          <w:szCs w:val="28"/>
        </w:rPr>
        <w:t>3.1</w:t>
      </w:r>
      <w:r w:rsidR="00241AB7" w:rsidRPr="000D33E2">
        <w:rPr>
          <w:rFonts w:ascii="Times New Roman" w:hAnsi="Times New Roman" w:cs="Times New Roman"/>
          <w:sz w:val="28"/>
          <w:szCs w:val="28"/>
        </w:rPr>
        <w:t>.</w:t>
      </w:r>
      <w:r w:rsidRPr="000D33E2">
        <w:rPr>
          <w:rFonts w:ascii="Times New Roman" w:hAnsi="Times New Roman" w:cs="Times New Roman"/>
          <w:sz w:val="28"/>
          <w:szCs w:val="28"/>
        </w:rPr>
        <w:t xml:space="preserve"> </w:t>
      </w:r>
      <w:r w:rsidR="009A389C" w:rsidRPr="000D33E2">
        <w:rPr>
          <w:rFonts w:ascii="Times New Roman" w:hAnsi="Times New Roman" w:cs="Times New Roman"/>
          <w:sz w:val="28"/>
          <w:szCs w:val="28"/>
        </w:rPr>
        <w:t xml:space="preserve">У </w:t>
      </w:r>
      <w:r w:rsidR="003F662B" w:rsidRPr="000D33E2">
        <w:rPr>
          <w:rFonts w:ascii="Times New Roman" w:hAnsi="Times New Roman" w:cs="Times New Roman"/>
          <w:sz w:val="28"/>
          <w:szCs w:val="28"/>
        </w:rPr>
        <w:t xml:space="preserve">підрозділі </w:t>
      </w:r>
      <w:r w:rsidR="001D25EF" w:rsidRPr="000D33E2">
        <w:rPr>
          <w:rFonts w:ascii="Times New Roman" w:hAnsi="Times New Roman" w:cs="Times New Roman"/>
          <w:sz w:val="28"/>
          <w:szCs w:val="28"/>
        </w:rPr>
        <w:t>1.1</w:t>
      </w:r>
      <w:r w:rsidR="007D6510" w:rsidRPr="000D33E2">
        <w:rPr>
          <w:rFonts w:ascii="Times New Roman" w:hAnsi="Times New Roman" w:cs="Times New Roman"/>
          <w:sz w:val="28"/>
          <w:szCs w:val="28"/>
        </w:rPr>
        <w:t xml:space="preserve"> Розділу І</w:t>
      </w:r>
      <w:r w:rsidR="001D25EF" w:rsidRPr="000D33E2">
        <w:rPr>
          <w:rFonts w:ascii="Times New Roman" w:hAnsi="Times New Roman" w:cs="Times New Roman"/>
          <w:sz w:val="28"/>
          <w:szCs w:val="28"/>
        </w:rPr>
        <w:t xml:space="preserve"> </w:t>
      </w:r>
      <w:r w:rsidRPr="000D33E2">
        <w:rPr>
          <w:rFonts w:ascii="Times New Roman" w:hAnsi="Times New Roman" w:cs="Times New Roman"/>
          <w:sz w:val="28"/>
          <w:szCs w:val="28"/>
        </w:rPr>
        <w:t>«Адміністративно-територіальний устрій регіону»</w:t>
      </w:r>
      <w:r w:rsidR="008550F4" w:rsidRPr="008550F4">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Pr="000D33E2">
        <w:rPr>
          <w:rFonts w:ascii="Times New Roman" w:hAnsi="Times New Roman" w:cs="Times New Roman"/>
          <w:sz w:val="28"/>
          <w:szCs w:val="28"/>
        </w:rPr>
        <w:t xml:space="preserve"> </w:t>
      </w:r>
      <w:r w:rsidR="009A389C" w:rsidRPr="000D33E2">
        <w:rPr>
          <w:rFonts w:ascii="Times New Roman" w:hAnsi="Times New Roman" w:cs="Times New Roman"/>
          <w:sz w:val="28"/>
          <w:szCs w:val="28"/>
        </w:rPr>
        <w:t xml:space="preserve">доцільно навести </w:t>
      </w:r>
      <w:r w:rsidRPr="000D33E2">
        <w:rPr>
          <w:rFonts w:ascii="Times New Roman" w:hAnsi="Times New Roman" w:cs="Times New Roman"/>
          <w:sz w:val="28"/>
          <w:szCs w:val="28"/>
        </w:rPr>
        <w:t>дані щодо адміністративно-територіального устрою регіону (райони</w:t>
      </w:r>
      <w:r w:rsidR="00B266F6" w:rsidRPr="000D33E2">
        <w:rPr>
          <w:rFonts w:ascii="Times New Roman" w:hAnsi="Times New Roman" w:cs="Times New Roman"/>
          <w:sz w:val="28"/>
          <w:szCs w:val="28"/>
        </w:rPr>
        <w:t xml:space="preserve"> та </w:t>
      </w:r>
      <w:r w:rsidRPr="000D33E2">
        <w:rPr>
          <w:rFonts w:ascii="Times New Roman" w:hAnsi="Times New Roman" w:cs="Times New Roman"/>
          <w:sz w:val="28"/>
          <w:szCs w:val="28"/>
        </w:rPr>
        <w:t>територіальні громади</w:t>
      </w:r>
      <w:r w:rsidR="006B5283" w:rsidRPr="000D33E2">
        <w:rPr>
          <w:rFonts w:ascii="Times New Roman" w:hAnsi="Times New Roman" w:cs="Times New Roman"/>
          <w:sz w:val="28"/>
          <w:szCs w:val="28"/>
        </w:rPr>
        <w:t xml:space="preserve"> за відповідними типами громад (міські, селищні, сільські)</w:t>
      </w:r>
      <w:r w:rsidRPr="000D33E2">
        <w:rPr>
          <w:rFonts w:ascii="Times New Roman" w:hAnsi="Times New Roman" w:cs="Times New Roman"/>
          <w:sz w:val="28"/>
          <w:szCs w:val="28"/>
        </w:rPr>
        <w:t xml:space="preserve">) та </w:t>
      </w:r>
      <w:r w:rsidR="00F50EAF" w:rsidRPr="000D33E2">
        <w:rPr>
          <w:rFonts w:ascii="Times New Roman" w:hAnsi="Times New Roman" w:cs="Times New Roman"/>
          <w:sz w:val="28"/>
          <w:szCs w:val="28"/>
        </w:rPr>
        <w:t xml:space="preserve">відповідну </w:t>
      </w:r>
      <w:r w:rsidR="002B08A5" w:rsidRPr="000D33E2">
        <w:rPr>
          <w:rFonts w:ascii="Times New Roman" w:hAnsi="Times New Roman" w:cs="Times New Roman"/>
          <w:sz w:val="28"/>
          <w:szCs w:val="28"/>
        </w:rPr>
        <w:t xml:space="preserve">карту </w:t>
      </w:r>
      <w:r w:rsidRPr="000D33E2">
        <w:rPr>
          <w:rFonts w:ascii="Times New Roman" w:hAnsi="Times New Roman" w:cs="Times New Roman"/>
          <w:sz w:val="28"/>
          <w:szCs w:val="28"/>
        </w:rPr>
        <w:t>адміністративно-територіального устрою</w:t>
      </w:r>
      <w:r w:rsidR="009A6059" w:rsidRPr="000D33E2">
        <w:rPr>
          <w:rFonts w:ascii="Times New Roman" w:hAnsi="Times New Roman" w:cs="Times New Roman"/>
          <w:sz w:val="28"/>
          <w:szCs w:val="28"/>
        </w:rPr>
        <w:t>.</w:t>
      </w:r>
    </w:p>
    <w:p w14:paraId="22882991"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1607399B" w14:textId="65E3D60B" w:rsidR="009D5F0E" w:rsidRPr="000D33E2" w:rsidRDefault="007042F2" w:rsidP="00940F9B">
      <w:pPr>
        <w:autoSpaceDE w:val="0"/>
        <w:autoSpaceDN w:val="0"/>
        <w:adjustRightInd w:val="0"/>
        <w:spacing w:after="0" w:line="240" w:lineRule="auto"/>
        <w:ind w:firstLine="709"/>
        <w:jc w:val="both"/>
        <w:rPr>
          <w:rFonts w:ascii="Times New Roman" w:hAnsi="Times New Roman" w:cs="Times New Roman"/>
          <w:sz w:val="28"/>
          <w:szCs w:val="28"/>
        </w:rPr>
      </w:pPr>
      <w:r w:rsidRPr="000D33E2">
        <w:rPr>
          <w:rFonts w:ascii="Times New Roman" w:hAnsi="Times New Roman" w:cs="Times New Roman"/>
          <w:sz w:val="28"/>
          <w:szCs w:val="28"/>
        </w:rPr>
        <w:t>3.2</w:t>
      </w:r>
      <w:r w:rsidR="009D5F0E" w:rsidRPr="000D33E2">
        <w:rPr>
          <w:rFonts w:ascii="Times New Roman" w:hAnsi="Times New Roman" w:cs="Times New Roman"/>
          <w:sz w:val="28"/>
          <w:szCs w:val="28"/>
        </w:rPr>
        <w:t>.</w:t>
      </w:r>
      <w:r w:rsidRPr="000D33E2">
        <w:rPr>
          <w:rFonts w:ascii="Times New Roman" w:hAnsi="Times New Roman" w:cs="Times New Roman"/>
          <w:sz w:val="28"/>
          <w:szCs w:val="28"/>
        </w:rPr>
        <w:t xml:space="preserve"> </w:t>
      </w:r>
      <w:r w:rsidR="009D5F0E" w:rsidRPr="000D33E2">
        <w:rPr>
          <w:rFonts w:ascii="Times New Roman" w:hAnsi="Times New Roman" w:cs="Times New Roman"/>
          <w:sz w:val="28"/>
          <w:szCs w:val="28"/>
        </w:rPr>
        <w:t xml:space="preserve">У підрозділі </w:t>
      </w:r>
      <w:r w:rsidR="001D25EF" w:rsidRPr="000D33E2">
        <w:rPr>
          <w:rFonts w:ascii="Times New Roman" w:hAnsi="Times New Roman" w:cs="Times New Roman"/>
          <w:sz w:val="28"/>
          <w:szCs w:val="28"/>
        </w:rPr>
        <w:t>1.2</w:t>
      </w:r>
      <w:r w:rsidR="007D6510" w:rsidRPr="000D33E2">
        <w:rPr>
          <w:rFonts w:ascii="Times New Roman" w:hAnsi="Times New Roman" w:cs="Times New Roman"/>
          <w:sz w:val="28"/>
          <w:szCs w:val="28"/>
        </w:rPr>
        <w:t xml:space="preserve"> Розділу І</w:t>
      </w:r>
      <w:r w:rsidR="001D25EF" w:rsidRPr="000D33E2">
        <w:rPr>
          <w:rFonts w:ascii="Times New Roman" w:hAnsi="Times New Roman" w:cs="Times New Roman"/>
          <w:sz w:val="28"/>
          <w:szCs w:val="28"/>
        </w:rPr>
        <w:t xml:space="preserve"> </w:t>
      </w:r>
      <w:r w:rsidR="009D5F0E" w:rsidRPr="000D33E2">
        <w:rPr>
          <w:rFonts w:ascii="Times New Roman" w:hAnsi="Times New Roman" w:cs="Times New Roman"/>
          <w:sz w:val="28"/>
          <w:szCs w:val="28"/>
        </w:rPr>
        <w:t xml:space="preserve">«Характеристика природно-географічного стану» </w:t>
      </w:r>
      <w:r w:rsidR="008550F4" w:rsidRPr="00223A86">
        <w:rPr>
          <w:rFonts w:ascii="Times New Roman" w:hAnsi="Times New Roman" w:cs="Times New Roman"/>
          <w:sz w:val="28"/>
          <w:szCs w:val="28"/>
        </w:rPr>
        <w:t>РПУВ</w:t>
      </w:r>
      <w:r w:rsidR="008550F4" w:rsidRPr="000D33E2">
        <w:rPr>
          <w:rFonts w:ascii="Times New Roman" w:hAnsi="Times New Roman" w:cs="Times New Roman"/>
          <w:sz w:val="28"/>
          <w:szCs w:val="28"/>
        </w:rPr>
        <w:t xml:space="preserve"> </w:t>
      </w:r>
      <w:r w:rsidR="009D5F0E" w:rsidRPr="000D33E2">
        <w:rPr>
          <w:rFonts w:ascii="Times New Roman" w:hAnsi="Times New Roman" w:cs="Times New Roman"/>
          <w:sz w:val="28"/>
          <w:szCs w:val="28"/>
        </w:rPr>
        <w:t>наводяться дані щодо характеристики природно-географічного стану з виділенням територіальних особливостей, що мають значення для вирішення питань управління відходами (наприклад: рельєф; геологічні особливості; сейсміко-тектонічні характеристики; кліматичні умови; ландшафтні особливості рельєфу; гідрологія; природно-ресурсний потенціал; природоохоронні території тощо).</w:t>
      </w:r>
    </w:p>
    <w:p w14:paraId="26B3E603" w14:textId="6D493501" w:rsidR="00B85359" w:rsidRPr="000D33E2" w:rsidRDefault="00181CB3" w:rsidP="00940F9B">
      <w:pPr>
        <w:autoSpaceDE w:val="0"/>
        <w:autoSpaceDN w:val="0"/>
        <w:adjustRightInd w:val="0"/>
        <w:spacing w:after="0" w:line="240" w:lineRule="auto"/>
        <w:ind w:firstLine="709"/>
        <w:jc w:val="both"/>
        <w:rPr>
          <w:rFonts w:ascii="Times New Roman" w:hAnsi="Times New Roman" w:cs="Times New Roman"/>
          <w:sz w:val="28"/>
          <w:szCs w:val="28"/>
        </w:rPr>
      </w:pPr>
      <w:r w:rsidRPr="000D33E2">
        <w:rPr>
          <w:rFonts w:ascii="Times New Roman" w:hAnsi="Times New Roman" w:cs="Times New Roman"/>
          <w:sz w:val="28"/>
          <w:szCs w:val="28"/>
        </w:rPr>
        <w:t>У</w:t>
      </w:r>
      <w:r w:rsidR="00842128" w:rsidRPr="000D33E2">
        <w:rPr>
          <w:rFonts w:ascii="Times New Roman" w:hAnsi="Times New Roman" w:cs="Times New Roman"/>
          <w:sz w:val="28"/>
          <w:szCs w:val="28"/>
        </w:rPr>
        <w:t xml:space="preserve"> підрозділі наводяться </w:t>
      </w:r>
      <w:r w:rsidR="00CC66FD" w:rsidRPr="000D33E2">
        <w:rPr>
          <w:rFonts w:ascii="Times New Roman" w:hAnsi="Times New Roman" w:cs="Times New Roman"/>
          <w:sz w:val="28"/>
          <w:szCs w:val="28"/>
        </w:rPr>
        <w:t>виключно</w:t>
      </w:r>
      <w:r w:rsidR="0027311E" w:rsidRPr="000D33E2">
        <w:rPr>
          <w:rFonts w:ascii="Times New Roman" w:hAnsi="Times New Roman" w:cs="Times New Roman"/>
          <w:sz w:val="28"/>
          <w:szCs w:val="28"/>
        </w:rPr>
        <w:t xml:space="preserve"> ті дані, що </w:t>
      </w:r>
      <w:r w:rsidR="00C104FA" w:rsidRPr="000D33E2">
        <w:rPr>
          <w:rFonts w:ascii="Times New Roman" w:hAnsi="Times New Roman" w:cs="Times New Roman"/>
          <w:sz w:val="28"/>
          <w:szCs w:val="28"/>
        </w:rPr>
        <w:t xml:space="preserve">можуть впливати на прийняття рішень у сфері </w:t>
      </w:r>
      <w:r w:rsidR="00B37A9F" w:rsidRPr="000D33E2">
        <w:rPr>
          <w:rFonts w:ascii="Times New Roman" w:eastAsia="Times New Roman" w:hAnsi="Times New Roman" w:cs="Times New Roman"/>
          <w:sz w:val="28"/>
          <w:szCs w:val="28"/>
        </w:rPr>
        <w:t xml:space="preserve">поводження з </w:t>
      </w:r>
      <w:r w:rsidR="00C104FA" w:rsidRPr="000D33E2">
        <w:rPr>
          <w:rFonts w:ascii="Times New Roman" w:hAnsi="Times New Roman" w:cs="Times New Roman"/>
          <w:sz w:val="28"/>
          <w:szCs w:val="28"/>
        </w:rPr>
        <w:t>відходами</w:t>
      </w:r>
      <w:r w:rsidR="00C30431" w:rsidRPr="000D33E2">
        <w:rPr>
          <w:rFonts w:ascii="Times New Roman" w:hAnsi="Times New Roman" w:cs="Times New Roman"/>
          <w:sz w:val="28"/>
          <w:szCs w:val="28"/>
        </w:rPr>
        <w:t>. Зазначається</w:t>
      </w:r>
      <w:r w:rsidR="00FB4B3F" w:rsidRPr="000D33E2">
        <w:rPr>
          <w:rFonts w:ascii="Times New Roman" w:hAnsi="Times New Roman" w:cs="Times New Roman"/>
          <w:sz w:val="28"/>
          <w:szCs w:val="28"/>
        </w:rPr>
        <w:t>, як</w:t>
      </w:r>
      <w:r w:rsidR="00532492" w:rsidRPr="000D33E2">
        <w:rPr>
          <w:rFonts w:ascii="Times New Roman" w:hAnsi="Times New Roman" w:cs="Times New Roman"/>
          <w:sz w:val="28"/>
          <w:szCs w:val="28"/>
        </w:rPr>
        <w:t>им чином</w:t>
      </w:r>
      <w:r w:rsidR="00FB4B3F" w:rsidRPr="000D33E2">
        <w:rPr>
          <w:rFonts w:ascii="Times New Roman" w:hAnsi="Times New Roman" w:cs="Times New Roman"/>
          <w:sz w:val="28"/>
          <w:szCs w:val="28"/>
        </w:rPr>
        <w:t xml:space="preserve"> </w:t>
      </w:r>
      <w:r w:rsidR="00631BAF" w:rsidRPr="000D33E2">
        <w:rPr>
          <w:rFonts w:ascii="Times New Roman" w:hAnsi="Times New Roman" w:cs="Times New Roman"/>
          <w:sz w:val="28"/>
          <w:szCs w:val="28"/>
        </w:rPr>
        <w:t xml:space="preserve">планується </w:t>
      </w:r>
      <w:r w:rsidR="00FB4B3F" w:rsidRPr="000D33E2">
        <w:rPr>
          <w:rFonts w:ascii="Times New Roman" w:hAnsi="Times New Roman" w:cs="Times New Roman"/>
          <w:sz w:val="28"/>
          <w:szCs w:val="28"/>
        </w:rPr>
        <w:t>враховувати наведені дані.</w:t>
      </w:r>
      <w:r w:rsidR="0035637E" w:rsidRPr="000D33E2">
        <w:rPr>
          <w:rFonts w:ascii="Times New Roman" w:hAnsi="Times New Roman" w:cs="Times New Roman"/>
          <w:sz w:val="28"/>
          <w:szCs w:val="28"/>
        </w:rPr>
        <w:t xml:space="preserve"> </w:t>
      </w:r>
    </w:p>
    <w:p w14:paraId="5090E8C0"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131F8127" w14:textId="64CF1366" w:rsidR="00CB2AFF" w:rsidRPr="00F37D58" w:rsidRDefault="007042F2" w:rsidP="00940F9B">
      <w:pPr>
        <w:autoSpaceDE w:val="0"/>
        <w:autoSpaceDN w:val="0"/>
        <w:adjustRightInd w:val="0"/>
        <w:spacing w:after="0" w:line="240" w:lineRule="auto"/>
        <w:ind w:firstLine="709"/>
        <w:jc w:val="both"/>
        <w:rPr>
          <w:rFonts w:ascii="Times New Roman" w:hAnsi="Times New Roman" w:cs="Times New Roman"/>
          <w:sz w:val="28"/>
          <w:szCs w:val="28"/>
        </w:rPr>
      </w:pPr>
      <w:r w:rsidRPr="000D33E2">
        <w:rPr>
          <w:rFonts w:ascii="Times New Roman" w:hAnsi="Times New Roman" w:cs="Times New Roman"/>
          <w:sz w:val="28"/>
          <w:szCs w:val="28"/>
        </w:rPr>
        <w:lastRenderedPageBreak/>
        <w:t>3.3</w:t>
      </w:r>
      <w:r w:rsidR="00F7152D" w:rsidRPr="000D33E2">
        <w:rPr>
          <w:rFonts w:ascii="Times New Roman" w:hAnsi="Times New Roman" w:cs="Times New Roman"/>
          <w:sz w:val="28"/>
          <w:szCs w:val="28"/>
        </w:rPr>
        <w:t xml:space="preserve">. </w:t>
      </w:r>
      <w:r w:rsidR="00CB2AFF" w:rsidRPr="000D33E2">
        <w:rPr>
          <w:rFonts w:ascii="Times New Roman" w:hAnsi="Times New Roman" w:cs="Times New Roman"/>
          <w:sz w:val="28"/>
          <w:szCs w:val="28"/>
        </w:rPr>
        <w:t xml:space="preserve">У підрозділі </w:t>
      </w:r>
      <w:r w:rsidR="001D25EF" w:rsidRPr="000D33E2">
        <w:rPr>
          <w:rFonts w:ascii="Times New Roman" w:hAnsi="Times New Roman" w:cs="Times New Roman"/>
          <w:sz w:val="28"/>
          <w:szCs w:val="28"/>
        </w:rPr>
        <w:t xml:space="preserve">1.3 </w:t>
      </w:r>
      <w:r w:rsidR="004B5F22" w:rsidRPr="000D33E2">
        <w:rPr>
          <w:rFonts w:ascii="Times New Roman" w:hAnsi="Times New Roman" w:cs="Times New Roman"/>
          <w:sz w:val="28"/>
          <w:szCs w:val="28"/>
        </w:rPr>
        <w:t xml:space="preserve">Розділу І </w:t>
      </w:r>
      <w:r w:rsidR="00CB2AFF" w:rsidRPr="000D33E2">
        <w:rPr>
          <w:rFonts w:ascii="Times New Roman" w:hAnsi="Times New Roman" w:cs="Times New Roman"/>
          <w:sz w:val="28"/>
          <w:szCs w:val="28"/>
        </w:rPr>
        <w:t xml:space="preserve">«Демографічна та соціальна характеристика»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00CB2AFF" w:rsidRPr="00F37D58">
        <w:rPr>
          <w:rFonts w:ascii="Times New Roman" w:hAnsi="Times New Roman" w:cs="Times New Roman"/>
          <w:sz w:val="28"/>
          <w:szCs w:val="28"/>
        </w:rPr>
        <w:t xml:space="preserve">наводяться дані щодо динаміки та особливостей демографічного та соціального розвитку за останні десять років та прогноз розвитку (чисельність населення за типом поселень, </w:t>
      </w:r>
      <w:r w:rsidR="00383D64" w:rsidRPr="00F37D58">
        <w:rPr>
          <w:rFonts w:ascii="Times New Roman" w:hAnsi="Times New Roman" w:cs="Times New Roman"/>
          <w:sz w:val="28"/>
          <w:szCs w:val="28"/>
        </w:rPr>
        <w:t xml:space="preserve">наявні </w:t>
      </w:r>
      <w:r w:rsidR="00CB2AFF" w:rsidRPr="00F37D58">
        <w:rPr>
          <w:rFonts w:ascii="Times New Roman" w:hAnsi="Times New Roman" w:cs="Times New Roman"/>
          <w:sz w:val="28"/>
          <w:szCs w:val="28"/>
        </w:rPr>
        <w:t xml:space="preserve">доходи населення загалом та у розрахунку на </w:t>
      </w:r>
      <w:r w:rsidR="00F50EAF" w:rsidRPr="00F37D58">
        <w:rPr>
          <w:rFonts w:ascii="Times New Roman" w:hAnsi="Times New Roman" w:cs="Times New Roman"/>
          <w:sz w:val="28"/>
          <w:szCs w:val="28"/>
        </w:rPr>
        <w:t>одного жителя)</w:t>
      </w:r>
      <w:r w:rsidR="00C50320" w:rsidRPr="00F37D58">
        <w:rPr>
          <w:rFonts w:ascii="Times New Roman" w:hAnsi="Times New Roman" w:cs="Times New Roman"/>
          <w:sz w:val="28"/>
          <w:szCs w:val="28"/>
        </w:rPr>
        <w:t xml:space="preserve"> на період планування</w:t>
      </w:r>
      <w:r w:rsidR="00CB2AFF" w:rsidRPr="00F37D58">
        <w:rPr>
          <w:rFonts w:ascii="Times New Roman" w:hAnsi="Times New Roman" w:cs="Times New Roman"/>
          <w:sz w:val="28"/>
          <w:szCs w:val="28"/>
        </w:rPr>
        <w:t>.</w:t>
      </w:r>
    </w:p>
    <w:p w14:paraId="2D7126B4" w14:textId="2C8358BB" w:rsidR="007042F2" w:rsidRPr="00F37D58" w:rsidRDefault="007042F2"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Фактичні та прогнозні дані щодо чисельності населення регіону наводяться у вигляді таблиць, приклади яких наведено у Додатках 2</w:t>
      </w:r>
      <w:r w:rsidR="000C6D94" w:rsidRPr="00F37D58">
        <w:rPr>
          <w:rFonts w:ascii="Times New Roman" w:hAnsi="Times New Roman" w:cs="Times New Roman"/>
          <w:sz w:val="28"/>
          <w:szCs w:val="28"/>
        </w:rPr>
        <w:t xml:space="preserve"> та </w:t>
      </w:r>
      <w:r w:rsidRPr="00F37D58">
        <w:rPr>
          <w:rFonts w:ascii="Times New Roman" w:hAnsi="Times New Roman" w:cs="Times New Roman"/>
          <w:sz w:val="28"/>
          <w:szCs w:val="28"/>
        </w:rPr>
        <w:t>3 до цих Методичних рекомендацій.</w:t>
      </w:r>
    </w:p>
    <w:p w14:paraId="1DEA4ED3" w14:textId="37A14F97" w:rsidR="00CA1EF2" w:rsidRPr="00F37D58" w:rsidRDefault="006F27BB" w:rsidP="00940F9B">
      <w:pPr>
        <w:tabs>
          <w:tab w:val="left" w:pos="1276"/>
          <w:tab w:val="left" w:pos="7920"/>
        </w:tabs>
        <w:suppressAutoHyphens/>
        <w:spacing w:after="0" w:line="240" w:lineRule="auto"/>
        <w:ind w:firstLine="709"/>
        <w:jc w:val="both"/>
        <w:rPr>
          <w:rFonts w:ascii="Times New Roman" w:hAnsi="Times New Roman" w:cs="Times New Roman"/>
          <w:i/>
          <w:sz w:val="28"/>
          <w:szCs w:val="28"/>
        </w:rPr>
      </w:pPr>
      <w:r w:rsidRPr="004B5F22">
        <w:rPr>
          <w:rFonts w:ascii="Times New Roman" w:hAnsi="Times New Roman" w:cs="Times New Roman"/>
          <w:sz w:val="28"/>
          <w:szCs w:val="28"/>
        </w:rPr>
        <w:t>У</w:t>
      </w:r>
      <w:r w:rsidR="00AE1408" w:rsidRPr="004B5F22">
        <w:rPr>
          <w:rFonts w:ascii="Times New Roman" w:hAnsi="Times New Roman" w:cs="Times New Roman"/>
          <w:sz w:val="28"/>
          <w:szCs w:val="28"/>
        </w:rPr>
        <w:t xml:space="preserve"> додатку</w:t>
      </w:r>
      <w:r w:rsidR="004B5F22" w:rsidRPr="004B5F22">
        <w:rPr>
          <w:rFonts w:ascii="Times New Roman" w:hAnsi="Times New Roman" w:cs="Times New Roman"/>
          <w:sz w:val="28"/>
          <w:szCs w:val="28"/>
        </w:rPr>
        <w:t xml:space="preserve"> </w:t>
      </w:r>
      <w:r w:rsidR="00AE1408" w:rsidRPr="004B5F22">
        <w:rPr>
          <w:rFonts w:ascii="Times New Roman" w:hAnsi="Times New Roman" w:cs="Times New Roman"/>
          <w:sz w:val="28"/>
          <w:szCs w:val="28"/>
        </w:rPr>
        <w:t>до РПУВ</w:t>
      </w:r>
      <w:r w:rsidR="00AE1408" w:rsidRPr="00F37D58">
        <w:rPr>
          <w:rFonts w:ascii="Times New Roman" w:hAnsi="Times New Roman" w:cs="Times New Roman"/>
          <w:sz w:val="28"/>
          <w:szCs w:val="28"/>
        </w:rPr>
        <w:t xml:space="preserve"> наводяться </w:t>
      </w:r>
      <w:r w:rsidR="00921354" w:rsidRPr="00F37D58">
        <w:rPr>
          <w:rFonts w:ascii="Times New Roman" w:hAnsi="Times New Roman" w:cs="Times New Roman"/>
          <w:sz w:val="28"/>
          <w:szCs w:val="28"/>
        </w:rPr>
        <w:t xml:space="preserve">деталізовані </w:t>
      </w:r>
      <w:r w:rsidR="002A10C8" w:rsidRPr="00F37D58">
        <w:rPr>
          <w:rFonts w:ascii="Times New Roman" w:hAnsi="Times New Roman" w:cs="Times New Roman"/>
          <w:sz w:val="28"/>
          <w:szCs w:val="28"/>
        </w:rPr>
        <w:t>фактичні та прогнозні дані щодо чисельності населення</w:t>
      </w:r>
      <w:r w:rsidR="008F1156" w:rsidRPr="00F37D58">
        <w:rPr>
          <w:rFonts w:ascii="Times New Roman" w:hAnsi="Times New Roman" w:cs="Times New Roman"/>
          <w:sz w:val="28"/>
          <w:szCs w:val="28"/>
        </w:rPr>
        <w:t xml:space="preserve"> у розрізі </w:t>
      </w:r>
      <w:r w:rsidR="006C223A" w:rsidRPr="00F37D58">
        <w:rPr>
          <w:rFonts w:ascii="Times New Roman" w:hAnsi="Times New Roman" w:cs="Times New Roman"/>
          <w:sz w:val="28"/>
          <w:szCs w:val="28"/>
        </w:rPr>
        <w:t xml:space="preserve">наявних </w:t>
      </w:r>
      <w:r w:rsidR="008F1156" w:rsidRPr="00F37D58">
        <w:rPr>
          <w:rFonts w:ascii="Times New Roman" w:hAnsi="Times New Roman" w:cs="Times New Roman"/>
          <w:sz w:val="28"/>
          <w:szCs w:val="28"/>
        </w:rPr>
        <w:t xml:space="preserve">територіальних громад регіону. </w:t>
      </w:r>
      <w:r w:rsidR="00C744EB" w:rsidRPr="00F37D58">
        <w:rPr>
          <w:rFonts w:ascii="Times New Roman" w:hAnsi="Times New Roman" w:cs="Times New Roman"/>
          <w:sz w:val="28"/>
          <w:szCs w:val="28"/>
        </w:rPr>
        <w:t>Дані наводяться у вигляді таблиць, приклади яких наведено у Додатках 2</w:t>
      </w:r>
      <w:r w:rsidR="00D61B7E" w:rsidRPr="00F37D58">
        <w:rPr>
          <w:rFonts w:ascii="Times New Roman" w:hAnsi="Times New Roman" w:cs="Times New Roman"/>
          <w:sz w:val="28"/>
          <w:szCs w:val="28"/>
        </w:rPr>
        <w:t xml:space="preserve"> та </w:t>
      </w:r>
      <w:r w:rsidR="00C744EB" w:rsidRPr="00F37D58">
        <w:rPr>
          <w:rFonts w:ascii="Times New Roman" w:hAnsi="Times New Roman" w:cs="Times New Roman"/>
          <w:sz w:val="28"/>
          <w:szCs w:val="28"/>
        </w:rPr>
        <w:t xml:space="preserve">3 до цих Методичних рекомендацій. </w:t>
      </w:r>
    </w:p>
    <w:p w14:paraId="7F250DB4" w14:textId="2681A3CC" w:rsidR="007042F2" w:rsidRPr="00F37D58" w:rsidRDefault="007042F2"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Фактичні та прогнозні дані щодо динаміки показників середнього наявного доходу населення регіону наводяться у вигляді таблиць за формами, наведеними </w:t>
      </w:r>
      <w:r w:rsidRPr="000D33E2">
        <w:rPr>
          <w:rFonts w:ascii="Times New Roman" w:hAnsi="Times New Roman" w:cs="Times New Roman"/>
          <w:sz w:val="28"/>
          <w:szCs w:val="28"/>
        </w:rPr>
        <w:t>у Додатках 4</w:t>
      </w:r>
      <w:r w:rsidR="003D49F5" w:rsidRPr="000D33E2">
        <w:rPr>
          <w:rFonts w:ascii="Times New Roman" w:hAnsi="Times New Roman" w:cs="Times New Roman"/>
          <w:sz w:val="28"/>
          <w:szCs w:val="28"/>
        </w:rPr>
        <w:t xml:space="preserve"> та </w:t>
      </w:r>
      <w:r w:rsidRPr="000D33E2">
        <w:rPr>
          <w:rFonts w:ascii="Times New Roman" w:hAnsi="Times New Roman" w:cs="Times New Roman"/>
          <w:sz w:val="28"/>
          <w:szCs w:val="28"/>
        </w:rPr>
        <w:t>5 до Методичних рекомендацій</w:t>
      </w:r>
      <w:r w:rsidR="000D33E2" w:rsidRPr="000D33E2">
        <w:rPr>
          <w:rFonts w:ascii="Times New Roman" w:hAnsi="Times New Roman" w:cs="Times New Roman"/>
          <w:sz w:val="28"/>
          <w:szCs w:val="28"/>
        </w:rPr>
        <w:t>.</w:t>
      </w:r>
    </w:p>
    <w:p w14:paraId="47AC140B" w14:textId="478B61E3" w:rsidR="00AE1408" w:rsidRPr="00F37D58" w:rsidRDefault="006971B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Фактичні </w:t>
      </w:r>
      <w:r w:rsidR="00540342" w:rsidRPr="00F37D58">
        <w:rPr>
          <w:rFonts w:ascii="Times New Roman" w:hAnsi="Times New Roman" w:cs="Times New Roman"/>
          <w:sz w:val="28"/>
          <w:szCs w:val="28"/>
        </w:rPr>
        <w:t>значення чисельності населення та середнього наявного доходу</w:t>
      </w:r>
      <w:r w:rsidRPr="00F37D58">
        <w:rPr>
          <w:rFonts w:ascii="Times New Roman" w:hAnsi="Times New Roman" w:cs="Times New Roman"/>
          <w:sz w:val="28"/>
          <w:szCs w:val="28"/>
        </w:rPr>
        <w:t xml:space="preserve"> на</w:t>
      </w:r>
      <w:r w:rsidR="00540342" w:rsidRPr="00F37D58">
        <w:rPr>
          <w:rFonts w:ascii="Times New Roman" w:hAnsi="Times New Roman" w:cs="Times New Roman"/>
          <w:sz w:val="28"/>
          <w:szCs w:val="28"/>
        </w:rPr>
        <w:t xml:space="preserve">водяться </w:t>
      </w:r>
      <w:r w:rsidR="00AE1408" w:rsidRPr="00F37D58">
        <w:rPr>
          <w:rFonts w:ascii="Times New Roman" w:hAnsi="Times New Roman" w:cs="Times New Roman"/>
          <w:sz w:val="28"/>
          <w:szCs w:val="28"/>
        </w:rPr>
        <w:t>за даними державного статистичного обліку.</w:t>
      </w:r>
    </w:p>
    <w:p w14:paraId="0E3CA5AA" w14:textId="07BE50A8" w:rsidR="00AE1408" w:rsidRPr="00F37D58" w:rsidRDefault="00EA619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Прогнозні </w:t>
      </w:r>
      <w:r w:rsidR="00FE795B" w:rsidRPr="00F37D58">
        <w:rPr>
          <w:rFonts w:ascii="Times New Roman" w:hAnsi="Times New Roman" w:cs="Times New Roman"/>
          <w:sz w:val="28"/>
          <w:szCs w:val="28"/>
        </w:rPr>
        <w:t>значення</w:t>
      </w:r>
      <w:r w:rsidRPr="00F37D58">
        <w:rPr>
          <w:rFonts w:ascii="Times New Roman" w:hAnsi="Times New Roman" w:cs="Times New Roman"/>
          <w:sz w:val="28"/>
          <w:szCs w:val="28"/>
        </w:rPr>
        <w:t xml:space="preserve"> чисельності </w:t>
      </w:r>
      <w:r w:rsidR="00FE795B" w:rsidRPr="00F37D58">
        <w:rPr>
          <w:rFonts w:ascii="Times New Roman" w:hAnsi="Times New Roman" w:cs="Times New Roman"/>
          <w:sz w:val="28"/>
          <w:szCs w:val="28"/>
        </w:rPr>
        <w:t xml:space="preserve">та середнього наявного доходу </w:t>
      </w:r>
      <w:r w:rsidRPr="00F37D58">
        <w:rPr>
          <w:rFonts w:ascii="Times New Roman" w:hAnsi="Times New Roman" w:cs="Times New Roman"/>
          <w:sz w:val="28"/>
          <w:szCs w:val="28"/>
        </w:rPr>
        <w:t xml:space="preserve">населення </w:t>
      </w:r>
      <w:r w:rsidR="00D6229C" w:rsidRPr="00F37D58">
        <w:rPr>
          <w:rFonts w:ascii="Times New Roman" w:hAnsi="Times New Roman" w:cs="Times New Roman"/>
          <w:sz w:val="28"/>
          <w:szCs w:val="28"/>
        </w:rPr>
        <w:t>наводяться за даними офіційних прогнозів, наявних в регіоні</w:t>
      </w:r>
      <w:r w:rsidR="008E3559" w:rsidRPr="00F37D58">
        <w:rPr>
          <w:rFonts w:ascii="Times New Roman" w:hAnsi="Times New Roman" w:cs="Times New Roman"/>
          <w:sz w:val="28"/>
          <w:szCs w:val="28"/>
        </w:rPr>
        <w:t xml:space="preserve">. У разі відсутності в регіоні </w:t>
      </w:r>
      <w:r w:rsidR="0028133D" w:rsidRPr="00F37D58">
        <w:rPr>
          <w:rFonts w:ascii="Times New Roman" w:hAnsi="Times New Roman" w:cs="Times New Roman"/>
          <w:sz w:val="28"/>
          <w:szCs w:val="28"/>
        </w:rPr>
        <w:t xml:space="preserve">зазначених прогнозних даних, або якщо ці дані </w:t>
      </w:r>
      <w:r w:rsidR="002453F7" w:rsidRPr="00F37D58">
        <w:rPr>
          <w:rFonts w:ascii="Times New Roman" w:hAnsi="Times New Roman" w:cs="Times New Roman"/>
          <w:sz w:val="28"/>
          <w:szCs w:val="28"/>
        </w:rPr>
        <w:t xml:space="preserve">не охоплюють весь період </w:t>
      </w:r>
      <w:r w:rsidR="0028133D" w:rsidRPr="00F37D58">
        <w:rPr>
          <w:rFonts w:ascii="Times New Roman" w:hAnsi="Times New Roman" w:cs="Times New Roman"/>
          <w:sz w:val="28"/>
          <w:szCs w:val="28"/>
        </w:rPr>
        <w:t xml:space="preserve">планування, </w:t>
      </w:r>
      <w:r w:rsidR="002453F7" w:rsidRPr="00F37D58">
        <w:rPr>
          <w:rFonts w:ascii="Times New Roman" w:hAnsi="Times New Roman" w:cs="Times New Roman"/>
          <w:sz w:val="28"/>
          <w:szCs w:val="28"/>
        </w:rPr>
        <w:t xml:space="preserve">то відповідні прогнози </w:t>
      </w:r>
      <w:r w:rsidR="00D61B7E" w:rsidRPr="00F37D58">
        <w:rPr>
          <w:rFonts w:ascii="Times New Roman" w:hAnsi="Times New Roman" w:cs="Times New Roman"/>
          <w:sz w:val="28"/>
          <w:szCs w:val="28"/>
        </w:rPr>
        <w:t xml:space="preserve">можуть виконуватися </w:t>
      </w:r>
      <w:r w:rsidR="002453F7" w:rsidRPr="00F37D58">
        <w:rPr>
          <w:rFonts w:ascii="Times New Roman" w:hAnsi="Times New Roman" w:cs="Times New Roman"/>
          <w:sz w:val="28"/>
          <w:szCs w:val="28"/>
        </w:rPr>
        <w:t>розробниками РПУВ самостійно</w:t>
      </w:r>
      <w:r w:rsidR="00A50F98" w:rsidRPr="00F37D58">
        <w:rPr>
          <w:rFonts w:ascii="Times New Roman" w:hAnsi="Times New Roman" w:cs="Times New Roman"/>
          <w:sz w:val="28"/>
          <w:szCs w:val="28"/>
        </w:rPr>
        <w:t xml:space="preserve">. </w:t>
      </w:r>
      <w:r w:rsidR="00300CD0" w:rsidRPr="00F37D58">
        <w:rPr>
          <w:rFonts w:ascii="Times New Roman" w:hAnsi="Times New Roman" w:cs="Times New Roman"/>
          <w:sz w:val="28"/>
          <w:szCs w:val="28"/>
        </w:rPr>
        <w:t xml:space="preserve">В РПУВ </w:t>
      </w:r>
      <w:r w:rsidR="00CA2E20" w:rsidRPr="00F37D58">
        <w:rPr>
          <w:rFonts w:ascii="Times New Roman" w:hAnsi="Times New Roman" w:cs="Times New Roman"/>
          <w:sz w:val="28"/>
          <w:szCs w:val="28"/>
        </w:rPr>
        <w:t xml:space="preserve">наводиться інформація щодо методики, яка була застосована для </w:t>
      </w:r>
      <w:r w:rsidR="00A50F98" w:rsidRPr="00F37D58">
        <w:rPr>
          <w:rFonts w:ascii="Times New Roman" w:hAnsi="Times New Roman" w:cs="Times New Roman"/>
          <w:sz w:val="28"/>
          <w:szCs w:val="28"/>
        </w:rPr>
        <w:t>прогнозування</w:t>
      </w:r>
      <w:r w:rsidR="00300CD0" w:rsidRPr="00F37D58">
        <w:rPr>
          <w:rFonts w:ascii="Times New Roman" w:hAnsi="Times New Roman" w:cs="Times New Roman"/>
          <w:sz w:val="28"/>
          <w:szCs w:val="28"/>
        </w:rPr>
        <w:t xml:space="preserve">. </w:t>
      </w:r>
      <w:r w:rsidR="00DE4472" w:rsidRPr="00F37D58">
        <w:rPr>
          <w:rFonts w:ascii="Times New Roman" w:hAnsi="Times New Roman" w:cs="Times New Roman"/>
          <w:sz w:val="28"/>
          <w:szCs w:val="28"/>
        </w:rPr>
        <w:t>Методику про</w:t>
      </w:r>
      <w:r w:rsidR="00D81951" w:rsidRPr="00F37D58">
        <w:rPr>
          <w:rFonts w:ascii="Times New Roman" w:hAnsi="Times New Roman" w:cs="Times New Roman"/>
          <w:sz w:val="28"/>
          <w:szCs w:val="28"/>
        </w:rPr>
        <w:t>гнозування визначає розробник РПУВ</w:t>
      </w:r>
      <w:r w:rsidR="002953BE" w:rsidRPr="00F37D58">
        <w:rPr>
          <w:rFonts w:ascii="Times New Roman" w:hAnsi="Times New Roman" w:cs="Times New Roman"/>
          <w:sz w:val="28"/>
          <w:szCs w:val="28"/>
        </w:rPr>
        <w:t xml:space="preserve"> самостійно</w:t>
      </w:r>
      <w:r w:rsidR="00D81951" w:rsidRPr="00F37D58">
        <w:rPr>
          <w:rFonts w:ascii="Times New Roman" w:hAnsi="Times New Roman" w:cs="Times New Roman"/>
          <w:sz w:val="28"/>
          <w:szCs w:val="28"/>
        </w:rPr>
        <w:t>.</w:t>
      </w:r>
    </w:p>
    <w:p w14:paraId="7A1E7237"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4915C58D" w14:textId="561EC737" w:rsidR="007042F2" w:rsidRPr="00F37D58" w:rsidRDefault="00641F10"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3.4 </w:t>
      </w:r>
      <w:r w:rsidR="00DE6CE9" w:rsidRPr="00223A86">
        <w:rPr>
          <w:rFonts w:ascii="Times New Roman" w:hAnsi="Times New Roman" w:cs="Times New Roman"/>
          <w:sz w:val="28"/>
          <w:szCs w:val="28"/>
        </w:rPr>
        <w:t>У</w:t>
      </w:r>
      <w:r w:rsidRPr="00223A86">
        <w:rPr>
          <w:rFonts w:ascii="Times New Roman" w:hAnsi="Times New Roman" w:cs="Times New Roman"/>
          <w:sz w:val="28"/>
          <w:szCs w:val="28"/>
        </w:rPr>
        <w:t xml:space="preserve"> </w:t>
      </w:r>
      <w:r w:rsidR="00E527B6" w:rsidRPr="00223A86">
        <w:rPr>
          <w:rFonts w:ascii="Times New Roman" w:hAnsi="Times New Roman" w:cs="Times New Roman"/>
          <w:sz w:val="28"/>
          <w:szCs w:val="28"/>
        </w:rPr>
        <w:t xml:space="preserve">підрозділі </w:t>
      </w:r>
      <w:r w:rsidR="007E4E9D" w:rsidRPr="00223A86">
        <w:rPr>
          <w:rFonts w:ascii="Times New Roman" w:hAnsi="Times New Roman" w:cs="Times New Roman"/>
          <w:sz w:val="28"/>
          <w:szCs w:val="28"/>
        </w:rPr>
        <w:t xml:space="preserve">1.4 </w:t>
      </w:r>
      <w:r w:rsidR="003F662B" w:rsidRPr="00223A86">
        <w:rPr>
          <w:rFonts w:ascii="Times New Roman" w:hAnsi="Times New Roman" w:cs="Times New Roman"/>
          <w:sz w:val="28"/>
          <w:szCs w:val="28"/>
        </w:rPr>
        <w:t xml:space="preserve">Розділу І </w:t>
      </w:r>
      <w:r w:rsidRPr="00223A86">
        <w:rPr>
          <w:rFonts w:ascii="Times New Roman" w:hAnsi="Times New Roman" w:cs="Times New Roman"/>
          <w:sz w:val="28"/>
          <w:szCs w:val="28"/>
        </w:rPr>
        <w:t xml:space="preserve">«Економічна характеристика регіону»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наводяться дані щодо характеристики </w:t>
      </w:r>
      <w:r w:rsidR="004C5AEF" w:rsidRPr="00F37D58">
        <w:rPr>
          <w:rFonts w:ascii="Times New Roman" w:hAnsi="Times New Roman" w:cs="Times New Roman"/>
          <w:sz w:val="28"/>
          <w:szCs w:val="28"/>
        </w:rPr>
        <w:t xml:space="preserve">економічної діяльності </w:t>
      </w:r>
      <w:r w:rsidR="00A11F7B" w:rsidRPr="00F37D58">
        <w:rPr>
          <w:rFonts w:ascii="Times New Roman" w:hAnsi="Times New Roman" w:cs="Times New Roman"/>
          <w:sz w:val="28"/>
          <w:szCs w:val="28"/>
        </w:rPr>
        <w:t>в регіоні</w:t>
      </w:r>
      <w:r w:rsidRPr="00F37D58">
        <w:rPr>
          <w:rFonts w:ascii="Times New Roman" w:hAnsi="Times New Roman" w:cs="Times New Roman"/>
          <w:sz w:val="28"/>
          <w:szCs w:val="28"/>
        </w:rPr>
        <w:t>.</w:t>
      </w:r>
    </w:p>
    <w:p w14:paraId="7B8FC1FF" w14:textId="5F66E425" w:rsidR="00636F18" w:rsidRPr="00F37D58" w:rsidRDefault="00636F18"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Характеристика </w:t>
      </w:r>
      <w:r w:rsidR="00BC07B0" w:rsidRPr="00F37D58">
        <w:rPr>
          <w:rFonts w:ascii="Times New Roman" w:hAnsi="Times New Roman" w:cs="Times New Roman"/>
          <w:sz w:val="28"/>
          <w:szCs w:val="28"/>
        </w:rPr>
        <w:t>економічної діяльності</w:t>
      </w:r>
      <w:r w:rsidRPr="00F37D58">
        <w:rPr>
          <w:rFonts w:ascii="Times New Roman" w:hAnsi="Times New Roman" w:cs="Times New Roman"/>
          <w:sz w:val="28"/>
          <w:szCs w:val="28"/>
        </w:rPr>
        <w:t xml:space="preserve"> включає дані щодо </w:t>
      </w:r>
      <w:r w:rsidR="005875A4" w:rsidRPr="00F37D58">
        <w:rPr>
          <w:rFonts w:ascii="Times New Roman" w:hAnsi="Times New Roman" w:cs="Times New Roman"/>
          <w:sz w:val="28"/>
          <w:szCs w:val="28"/>
        </w:rPr>
        <w:t xml:space="preserve">її </w:t>
      </w:r>
      <w:r w:rsidRPr="00F37D58">
        <w:rPr>
          <w:rFonts w:ascii="Times New Roman" w:hAnsi="Times New Roman" w:cs="Times New Roman"/>
          <w:sz w:val="28"/>
          <w:szCs w:val="28"/>
        </w:rPr>
        <w:t xml:space="preserve">галузевої структури </w:t>
      </w:r>
      <w:r w:rsidR="005875A4" w:rsidRPr="00F37D58">
        <w:rPr>
          <w:rFonts w:ascii="Times New Roman" w:hAnsi="Times New Roman" w:cs="Times New Roman"/>
          <w:sz w:val="28"/>
          <w:szCs w:val="28"/>
        </w:rPr>
        <w:t>в регіоні</w:t>
      </w:r>
      <w:r w:rsidRPr="00F37D58">
        <w:rPr>
          <w:rFonts w:ascii="Times New Roman" w:hAnsi="Times New Roman" w:cs="Times New Roman"/>
          <w:sz w:val="28"/>
          <w:szCs w:val="28"/>
        </w:rPr>
        <w:t>, динаміки та особливостей економічного розвитку за останні десять років.</w:t>
      </w:r>
    </w:p>
    <w:p w14:paraId="55124946" w14:textId="0518A9F7" w:rsidR="00636F18" w:rsidRPr="007B178B" w:rsidRDefault="00636F18" w:rsidP="00940F9B">
      <w:pPr>
        <w:autoSpaceDE w:val="0"/>
        <w:autoSpaceDN w:val="0"/>
        <w:adjustRightInd w:val="0"/>
        <w:spacing w:after="0" w:line="240" w:lineRule="auto"/>
        <w:ind w:firstLine="709"/>
        <w:jc w:val="both"/>
        <w:rPr>
          <w:rFonts w:ascii="Times New Roman" w:hAnsi="Times New Roman" w:cs="Times New Roman"/>
          <w:sz w:val="28"/>
          <w:szCs w:val="28"/>
        </w:rPr>
      </w:pPr>
      <w:r w:rsidRPr="007B178B">
        <w:rPr>
          <w:rFonts w:ascii="Times New Roman" w:hAnsi="Times New Roman" w:cs="Times New Roman"/>
          <w:sz w:val="28"/>
          <w:szCs w:val="28"/>
        </w:rPr>
        <w:t>Узагальнення даних рекомендується здійснювати за видами економічної діяльності з виділенням наступних видів</w:t>
      </w:r>
      <w:r w:rsidR="007B178B" w:rsidRPr="007B178B">
        <w:rPr>
          <w:rFonts w:ascii="Times New Roman" w:hAnsi="Times New Roman" w:cs="Times New Roman"/>
          <w:sz w:val="28"/>
          <w:szCs w:val="28"/>
        </w:rPr>
        <w:t xml:space="preserve"> (за кодами КВЕД)</w:t>
      </w:r>
      <w:r w:rsidRPr="007B178B">
        <w:rPr>
          <w:rFonts w:ascii="Times New Roman" w:hAnsi="Times New Roman" w:cs="Times New Roman"/>
          <w:sz w:val="28"/>
          <w:szCs w:val="28"/>
        </w:rPr>
        <w:t>:</w:t>
      </w:r>
    </w:p>
    <w:p w14:paraId="3991E32A" w14:textId="53C9B37D" w:rsidR="00636F18" w:rsidRPr="007B178B" w:rsidRDefault="00321DC5" w:rsidP="00940F9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B178B">
        <w:rPr>
          <w:rFonts w:ascii="Times New Roman" w:hAnsi="Times New Roman" w:cs="Times New Roman"/>
          <w:sz w:val="28"/>
          <w:szCs w:val="28"/>
        </w:rPr>
        <w:t>с</w:t>
      </w:r>
      <w:r w:rsidR="00636F18" w:rsidRPr="007B178B">
        <w:rPr>
          <w:rFonts w:ascii="Times New Roman" w:hAnsi="Times New Roman" w:cs="Times New Roman"/>
          <w:sz w:val="28"/>
          <w:szCs w:val="28"/>
        </w:rPr>
        <w:t xml:space="preserve">ільське, лісове та рибне господарство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rPr>
        <w:t>А);</w:t>
      </w:r>
    </w:p>
    <w:p w14:paraId="0AC27DFF" w14:textId="39013CF1" w:rsidR="00636F18" w:rsidRPr="007B178B"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добувна </w:t>
      </w:r>
      <w:r w:rsidR="00636F18" w:rsidRPr="007B178B">
        <w:rPr>
          <w:rFonts w:ascii="Times New Roman" w:hAnsi="Times New Roman" w:cs="Times New Roman"/>
          <w:sz w:val="28"/>
          <w:szCs w:val="28"/>
          <w:shd w:val="clear" w:color="auto" w:fill="FFFFFF"/>
        </w:rPr>
        <w:t xml:space="preserve">промисловість і розроблення кар'єрів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shd w:val="clear" w:color="auto" w:fill="FFFFFF"/>
        </w:rPr>
        <w:t>В);</w:t>
      </w:r>
    </w:p>
    <w:p w14:paraId="6268439A" w14:textId="63A846A3" w:rsidR="00636F18" w:rsidRPr="007B178B"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переробна </w:t>
      </w:r>
      <w:r w:rsidR="00636F18" w:rsidRPr="007B178B">
        <w:rPr>
          <w:rFonts w:ascii="Times New Roman" w:hAnsi="Times New Roman" w:cs="Times New Roman"/>
          <w:sz w:val="28"/>
          <w:szCs w:val="28"/>
          <w:shd w:val="clear" w:color="auto" w:fill="FFFFFF"/>
        </w:rPr>
        <w:t xml:space="preserve">промисловість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shd w:val="clear" w:color="auto" w:fill="FFFFFF"/>
        </w:rPr>
        <w:t>С);</w:t>
      </w:r>
    </w:p>
    <w:p w14:paraId="54F64BFA" w14:textId="02938034" w:rsidR="00636F18" w:rsidRPr="007B178B"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постачання </w:t>
      </w:r>
      <w:r w:rsidR="00636F18" w:rsidRPr="007B178B">
        <w:rPr>
          <w:rFonts w:ascii="Times New Roman" w:hAnsi="Times New Roman" w:cs="Times New Roman"/>
          <w:sz w:val="28"/>
          <w:szCs w:val="28"/>
          <w:shd w:val="clear" w:color="auto" w:fill="FFFFFF"/>
        </w:rPr>
        <w:t xml:space="preserve">електроенергії, газу, пари та кондиційованого повітря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shd w:val="clear" w:color="auto" w:fill="FFFFFF"/>
        </w:rPr>
        <w:t>Д);</w:t>
      </w:r>
    </w:p>
    <w:p w14:paraId="2B27F5F9" w14:textId="30691E47" w:rsidR="00976F1D" w:rsidRPr="007B178B"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водопостачання</w:t>
      </w:r>
      <w:r w:rsidR="00636F18" w:rsidRPr="007B178B">
        <w:rPr>
          <w:rFonts w:ascii="Times New Roman" w:hAnsi="Times New Roman" w:cs="Times New Roman"/>
          <w:sz w:val="28"/>
          <w:szCs w:val="28"/>
          <w:shd w:val="clear" w:color="auto" w:fill="FFFFFF"/>
        </w:rPr>
        <w:t xml:space="preserve">; каналізація, поводження з відходами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shd w:val="clear" w:color="auto" w:fill="FFFFFF"/>
        </w:rPr>
        <w:t>Е);</w:t>
      </w:r>
    </w:p>
    <w:p w14:paraId="1A2FE6E8" w14:textId="6B8036D6" w:rsidR="00976F1D" w:rsidRPr="007B178B"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будівництво </w:t>
      </w:r>
      <w:r w:rsidR="00636F18" w:rsidRPr="007B178B">
        <w:rPr>
          <w:rFonts w:ascii="Times New Roman" w:hAnsi="Times New Roman" w:cs="Times New Roman"/>
          <w:sz w:val="28"/>
          <w:szCs w:val="28"/>
          <w:shd w:val="clear" w:color="auto" w:fill="FFFFFF"/>
        </w:rPr>
        <w:t xml:space="preserve">(код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636F18" w:rsidRPr="007B178B">
        <w:rPr>
          <w:rFonts w:ascii="Times New Roman" w:hAnsi="Times New Roman" w:cs="Times New Roman"/>
          <w:sz w:val="28"/>
          <w:szCs w:val="28"/>
          <w:shd w:val="clear" w:color="auto" w:fill="FFFFFF"/>
        </w:rPr>
        <w:t>F);</w:t>
      </w:r>
    </w:p>
    <w:p w14:paraId="3F02AEFE" w14:textId="602D787E" w:rsidR="00636F18" w:rsidRPr="00F37D58" w:rsidRDefault="00C13966"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інші </w:t>
      </w:r>
      <w:r w:rsidR="00636F18" w:rsidRPr="007B178B">
        <w:rPr>
          <w:rFonts w:ascii="Times New Roman" w:hAnsi="Times New Roman" w:cs="Times New Roman"/>
          <w:sz w:val="28"/>
          <w:szCs w:val="28"/>
          <w:shd w:val="clear" w:color="auto" w:fill="FFFFFF"/>
        </w:rPr>
        <w:t>види економічної діяльності</w:t>
      </w:r>
      <w:r w:rsidR="00D752FA" w:rsidRPr="007B178B">
        <w:rPr>
          <w:rStyle w:val="a9"/>
          <w:rFonts w:ascii="Times New Roman" w:hAnsi="Times New Roman" w:cs="Times New Roman"/>
          <w:sz w:val="28"/>
          <w:szCs w:val="28"/>
          <w:shd w:val="clear" w:color="auto" w:fill="FFFFFF"/>
        </w:rPr>
        <w:footnoteReference w:id="1"/>
      </w:r>
      <w:r w:rsidR="00636F18" w:rsidRPr="007B178B">
        <w:rPr>
          <w:rFonts w:ascii="Times New Roman" w:hAnsi="Times New Roman" w:cs="Times New Roman"/>
          <w:sz w:val="28"/>
          <w:szCs w:val="28"/>
          <w:shd w:val="clear" w:color="auto" w:fill="FFFFFF"/>
        </w:rPr>
        <w:t>.</w:t>
      </w:r>
    </w:p>
    <w:p w14:paraId="65001938" w14:textId="6F076DE1" w:rsidR="00636F18" w:rsidRPr="00F37D58" w:rsidRDefault="00636F18"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Аналіз здійснюється </w:t>
      </w:r>
      <w:r w:rsidR="003B62BD" w:rsidRPr="00F37D58">
        <w:rPr>
          <w:rFonts w:ascii="Times New Roman" w:hAnsi="Times New Roman" w:cs="Times New Roman"/>
          <w:sz w:val="28"/>
          <w:szCs w:val="28"/>
        </w:rPr>
        <w:t>і</w:t>
      </w:r>
      <w:r w:rsidRPr="00F37D58">
        <w:rPr>
          <w:rFonts w:ascii="Times New Roman" w:hAnsi="Times New Roman" w:cs="Times New Roman"/>
          <w:sz w:val="28"/>
          <w:szCs w:val="28"/>
        </w:rPr>
        <w:t xml:space="preserve">з використанням даних статистичного обліку та іншої доступної інформації з посиланням на її джерела. За результатами аналізу здійснюється оцінка перспектив розвитку за видами економічної діяльності у майбутньому, зокрема на період дії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Рекомендується використовувати дані наявних прогнозів розвитку регіону, окремих галузей економіки тощо. </w:t>
      </w:r>
    </w:p>
    <w:p w14:paraId="4F9C8319" w14:textId="4FD4561B" w:rsidR="00641F10" w:rsidRPr="00F37D58" w:rsidRDefault="00636F18"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наводяться у вигляді таблиць, графіків, карт, схем з коротким узагальненням.</w:t>
      </w:r>
    </w:p>
    <w:p w14:paraId="04139930"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75B7DE06" w14:textId="65EFC5F5" w:rsidR="00DD577F" w:rsidRPr="00F37D58" w:rsidRDefault="009F034E"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4</w:t>
      </w:r>
      <w:r w:rsidR="006F77A9" w:rsidRPr="00F37D58">
        <w:rPr>
          <w:rFonts w:ascii="Times New Roman" w:hAnsi="Times New Roman" w:cs="Times New Roman"/>
          <w:sz w:val="28"/>
          <w:szCs w:val="28"/>
        </w:rPr>
        <w:t xml:space="preserve">. У Розділі ІІ «Аналіз поточного стану системи управління відходами в регіоні»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006F77A9" w:rsidRPr="00F37D58">
        <w:rPr>
          <w:rFonts w:ascii="Times New Roman" w:hAnsi="Times New Roman" w:cs="Times New Roman"/>
          <w:sz w:val="28"/>
          <w:szCs w:val="28"/>
        </w:rPr>
        <w:t xml:space="preserve">надається загальна характеристика системи управління відходами; опис поточного стану за видами відходів; </w:t>
      </w:r>
      <w:r w:rsidR="0097515F">
        <w:rPr>
          <w:rFonts w:ascii="Times New Roman" w:hAnsi="Times New Roman" w:cs="Times New Roman"/>
          <w:sz w:val="28"/>
          <w:szCs w:val="28"/>
        </w:rPr>
        <w:t xml:space="preserve">здійснюється аналіз земельних ресурсів, </w:t>
      </w:r>
      <w:r w:rsidR="006F77A9" w:rsidRPr="00F37D58">
        <w:rPr>
          <w:rFonts w:ascii="Times New Roman" w:hAnsi="Times New Roman" w:cs="Times New Roman"/>
          <w:sz w:val="28"/>
          <w:szCs w:val="28"/>
        </w:rPr>
        <w:t>SWOT-аналіз стану системи управління відходами в регіоні.</w:t>
      </w:r>
    </w:p>
    <w:p w14:paraId="239068DE"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29172403" w14:textId="60A8A87C" w:rsidR="00843405" w:rsidRPr="00223A86" w:rsidRDefault="009F034E"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w:t>
      </w:r>
      <w:r w:rsidR="00AB5E66" w:rsidRPr="00223A86">
        <w:rPr>
          <w:rFonts w:ascii="Times New Roman" w:hAnsi="Times New Roman" w:cs="Times New Roman"/>
          <w:sz w:val="28"/>
          <w:szCs w:val="28"/>
        </w:rPr>
        <w:t xml:space="preserve">.1. У підрозділі </w:t>
      </w:r>
      <w:r w:rsidR="00C42C51" w:rsidRPr="00223A86">
        <w:rPr>
          <w:rFonts w:ascii="Times New Roman" w:hAnsi="Times New Roman" w:cs="Times New Roman"/>
          <w:sz w:val="28"/>
          <w:szCs w:val="28"/>
        </w:rPr>
        <w:t>2.1</w:t>
      </w:r>
      <w:r w:rsidR="001D6766" w:rsidRPr="00223A86">
        <w:rPr>
          <w:rFonts w:ascii="Times New Roman" w:hAnsi="Times New Roman" w:cs="Times New Roman"/>
          <w:sz w:val="28"/>
          <w:szCs w:val="28"/>
        </w:rPr>
        <w:t xml:space="preserve"> Розділу ІІ</w:t>
      </w:r>
      <w:r w:rsidR="00C42C51" w:rsidRPr="00223A86">
        <w:rPr>
          <w:rFonts w:ascii="Times New Roman" w:hAnsi="Times New Roman" w:cs="Times New Roman"/>
          <w:sz w:val="28"/>
          <w:szCs w:val="28"/>
        </w:rPr>
        <w:t xml:space="preserve"> </w:t>
      </w:r>
      <w:r w:rsidR="00AB5E66" w:rsidRPr="00223A86">
        <w:rPr>
          <w:rFonts w:ascii="Times New Roman" w:hAnsi="Times New Roman" w:cs="Times New Roman"/>
          <w:sz w:val="28"/>
          <w:szCs w:val="28"/>
        </w:rPr>
        <w:t xml:space="preserve">«Загальна характеристика системи управління відходами» </w:t>
      </w:r>
      <w:r w:rsidR="008550F4" w:rsidRPr="00223A86">
        <w:rPr>
          <w:rFonts w:ascii="Times New Roman" w:hAnsi="Times New Roman" w:cs="Times New Roman"/>
          <w:sz w:val="28"/>
          <w:szCs w:val="28"/>
        </w:rPr>
        <w:t xml:space="preserve">РПУВ </w:t>
      </w:r>
      <w:r w:rsidR="0037517A" w:rsidRPr="00223A86">
        <w:rPr>
          <w:rFonts w:ascii="Times New Roman" w:hAnsi="Times New Roman" w:cs="Times New Roman"/>
          <w:sz w:val="28"/>
          <w:szCs w:val="28"/>
        </w:rPr>
        <w:t xml:space="preserve">відображаються </w:t>
      </w:r>
      <w:r w:rsidR="00AB5E66" w:rsidRPr="00223A86">
        <w:rPr>
          <w:rFonts w:ascii="Times New Roman" w:hAnsi="Times New Roman" w:cs="Times New Roman"/>
          <w:sz w:val="28"/>
          <w:szCs w:val="28"/>
        </w:rPr>
        <w:t>такі складові: обсяги утворення відходів та наявна інфраструктура; інституційна структура управління відходами; програми, стратегії, плани дій; фінансово-економічне забезпечення функціонування системи управління відходами</w:t>
      </w:r>
      <w:r w:rsidR="0087503F" w:rsidRPr="00223A86">
        <w:rPr>
          <w:rFonts w:ascii="Times New Roman" w:hAnsi="Times New Roman" w:cs="Times New Roman"/>
          <w:sz w:val="28"/>
          <w:szCs w:val="28"/>
        </w:rPr>
        <w:t>.</w:t>
      </w:r>
      <w:r w:rsidR="00C77756" w:rsidRPr="00223A86">
        <w:rPr>
          <w:rFonts w:ascii="Times New Roman" w:hAnsi="Times New Roman" w:cs="Times New Roman"/>
          <w:sz w:val="28"/>
          <w:szCs w:val="28"/>
        </w:rPr>
        <w:t xml:space="preserve"> </w:t>
      </w:r>
    </w:p>
    <w:p w14:paraId="714ADFF0"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1B1DF261" w14:textId="6113EC1E" w:rsidR="00843405" w:rsidRPr="00F37D58" w:rsidRDefault="00723767"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w:t>
      </w:r>
      <w:r w:rsidR="00AB5E66" w:rsidRPr="00223A86">
        <w:rPr>
          <w:rFonts w:ascii="Times New Roman" w:hAnsi="Times New Roman" w:cs="Times New Roman"/>
          <w:sz w:val="28"/>
          <w:szCs w:val="28"/>
        </w:rPr>
        <w:t>.</w:t>
      </w:r>
      <w:r w:rsidR="00AD67AA" w:rsidRPr="00223A86">
        <w:rPr>
          <w:rFonts w:ascii="Times New Roman" w:hAnsi="Times New Roman" w:cs="Times New Roman"/>
          <w:sz w:val="28"/>
          <w:szCs w:val="28"/>
        </w:rPr>
        <w:t>1.1</w:t>
      </w:r>
      <w:r w:rsidR="00AB5E66" w:rsidRPr="00223A86">
        <w:rPr>
          <w:rFonts w:ascii="Times New Roman" w:hAnsi="Times New Roman" w:cs="Times New Roman"/>
          <w:sz w:val="28"/>
          <w:szCs w:val="28"/>
        </w:rPr>
        <w:t xml:space="preserve">. У </w:t>
      </w:r>
      <w:r w:rsidR="00C42C51" w:rsidRPr="00223A86">
        <w:rPr>
          <w:rFonts w:ascii="Times New Roman" w:hAnsi="Times New Roman" w:cs="Times New Roman"/>
          <w:sz w:val="28"/>
          <w:szCs w:val="28"/>
        </w:rPr>
        <w:t>пункті 2.1.1</w:t>
      </w:r>
      <w:r w:rsidR="001D6766" w:rsidRPr="00223A86">
        <w:rPr>
          <w:rFonts w:ascii="Times New Roman" w:hAnsi="Times New Roman" w:cs="Times New Roman"/>
          <w:sz w:val="28"/>
          <w:szCs w:val="28"/>
        </w:rPr>
        <w:t xml:space="preserve"> підрозділу 2.1</w:t>
      </w:r>
      <w:r w:rsidR="00C42C51" w:rsidRPr="00223A86">
        <w:rPr>
          <w:rFonts w:ascii="Times New Roman" w:hAnsi="Times New Roman" w:cs="Times New Roman"/>
          <w:sz w:val="28"/>
          <w:szCs w:val="28"/>
        </w:rPr>
        <w:t xml:space="preserve"> </w:t>
      </w:r>
      <w:r w:rsidR="001D6766" w:rsidRPr="00223A86">
        <w:rPr>
          <w:rFonts w:ascii="Times New Roman" w:hAnsi="Times New Roman" w:cs="Times New Roman"/>
          <w:sz w:val="28"/>
          <w:szCs w:val="28"/>
        </w:rPr>
        <w:t xml:space="preserve">Розділу ІІ </w:t>
      </w:r>
      <w:r w:rsidR="00AB5E66" w:rsidRPr="00223A86">
        <w:rPr>
          <w:rFonts w:ascii="Times New Roman" w:hAnsi="Times New Roman" w:cs="Times New Roman"/>
          <w:sz w:val="28"/>
          <w:szCs w:val="28"/>
        </w:rPr>
        <w:t xml:space="preserve">«Обсяги утворення відходів та </w:t>
      </w:r>
      <w:r w:rsidR="00AB5E66" w:rsidRPr="00F37D58">
        <w:rPr>
          <w:rFonts w:ascii="Times New Roman" w:hAnsi="Times New Roman" w:cs="Times New Roman"/>
          <w:sz w:val="28"/>
          <w:szCs w:val="28"/>
        </w:rPr>
        <w:t xml:space="preserve">наявна інфраструктура»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00DF2D9B" w:rsidRPr="00F37D58">
        <w:rPr>
          <w:rFonts w:ascii="Times New Roman" w:hAnsi="Times New Roman" w:cs="Times New Roman"/>
          <w:sz w:val="28"/>
          <w:szCs w:val="28"/>
        </w:rPr>
        <w:t>наводяться</w:t>
      </w:r>
      <w:r w:rsidR="00AB5E66" w:rsidRPr="00F37D58">
        <w:rPr>
          <w:rFonts w:ascii="Times New Roman" w:hAnsi="Times New Roman" w:cs="Times New Roman"/>
          <w:sz w:val="28"/>
          <w:szCs w:val="28"/>
        </w:rPr>
        <w:t xml:space="preserve"> дані, що характеризують існуючий стан системи управління відходами</w:t>
      </w:r>
      <w:r w:rsidR="00903DBA" w:rsidRPr="00F37D58">
        <w:rPr>
          <w:rFonts w:ascii="Times New Roman" w:hAnsi="Times New Roman" w:cs="Times New Roman"/>
          <w:sz w:val="28"/>
          <w:szCs w:val="28"/>
        </w:rPr>
        <w:t xml:space="preserve">, </w:t>
      </w:r>
      <w:r w:rsidR="00AB5E66" w:rsidRPr="00F37D58">
        <w:rPr>
          <w:rFonts w:ascii="Times New Roman" w:hAnsi="Times New Roman" w:cs="Times New Roman"/>
          <w:sz w:val="28"/>
          <w:szCs w:val="28"/>
        </w:rPr>
        <w:t>у тому числі: утворено відходів, отримано зі сторони, утилізовано, оброблено, спалено, передано на сторону, видалено у спеціально відведені місця та об’єкти, видалено у місця неорганізованого зберігання, накопичено протягом експлуатації, у місцях видалення відходів, утворення відходів за категоріями.</w:t>
      </w:r>
    </w:p>
    <w:p w14:paraId="739A126E" w14:textId="78BDCD72" w:rsidR="00B37A9F"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щодо параметрів утворення відходів та управління відходами доцільно узагальнювати за наступними показниками:</w:t>
      </w:r>
    </w:p>
    <w:p w14:paraId="75719CCE" w14:textId="77777777" w:rsidR="00AB5E66"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утворення відходів за видами економічної діяльності;</w:t>
      </w:r>
    </w:p>
    <w:p w14:paraId="22997D8E" w14:textId="6ACDF1A5" w:rsidR="00AB5E66"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утворення та управління відходами </w:t>
      </w:r>
      <w:r w:rsidR="00FD6569" w:rsidRPr="00F37D58">
        <w:rPr>
          <w:rFonts w:ascii="Times New Roman" w:hAnsi="Times New Roman" w:cs="Times New Roman"/>
          <w:sz w:val="28"/>
          <w:szCs w:val="28"/>
        </w:rPr>
        <w:t>за територіальними громадами</w:t>
      </w:r>
      <w:r w:rsidRPr="00F37D58">
        <w:rPr>
          <w:rFonts w:ascii="Times New Roman" w:hAnsi="Times New Roman" w:cs="Times New Roman"/>
          <w:sz w:val="28"/>
          <w:szCs w:val="28"/>
        </w:rPr>
        <w:t>;</w:t>
      </w:r>
    </w:p>
    <w:p w14:paraId="757267A8" w14:textId="6AC572AA" w:rsidR="00AB5E66"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накопичення відходів </w:t>
      </w:r>
      <w:r w:rsidR="00FD6569" w:rsidRPr="00F37D58">
        <w:rPr>
          <w:rFonts w:ascii="Times New Roman" w:hAnsi="Times New Roman" w:cs="Times New Roman"/>
          <w:sz w:val="28"/>
          <w:szCs w:val="28"/>
        </w:rPr>
        <w:t>за територіальними громадами</w:t>
      </w:r>
      <w:r w:rsidRPr="00F37D58">
        <w:rPr>
          <w:rFonts w:ascii="Times New Roman" w:hAnsi="Times New Roman" w:cs="Times New Roman"/>
          <w:sz w:val="28"/>
          <w:szCs w:val="28"/>
        </w:rPr>
        <w:t>;</w:t>
      </w:r>
    </w:p>
    <w:p w14:paraId="40FF8547" w14:textId="6A5CEF96" w:rsidR="00AB5E66"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утворення та управління відходами за категоріями матеріалів</w:t>
      </w:r>
      <w:r w:rsidR="007905C6" w:rsidRPr="00F37D58">
        <w:rPr>
          <w:rFonts w:ascii="Times New Roman" w:hAnsi="Times New Roman" w:cs="Times New Roman"/>
          <w:sz w:val="28"/>
          <w:szCs w:val="28"/>
        </w:rPr>
        <w:t>.</w:t>
      </w:r>
    </w:p>
    <w:p w14:paraId="0863CCDD" w14:textId="18266F15" w:rsidR="00AB5E66" w:rsidRPr="00F37D58" w:rsidRDefault="00AB5E6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Зведені дані щодо наявної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(включаючи видалення) відходів наводяться у вигляді таблиці, приклад якої наведено у Додатку </w:t>
      </w:r>
      <w:r w:rsidR="00E7701C" w:rsidRPr="00F37D58">
        <w:rPr>
          <w:rFonts w:ascii="Times New Roman" w:hAnsi="Times New Roman" w:cs="Times New Roman"/>
          <w:sz w:val="28"/>
          <w:szCs w:val="28"/>
        </w:rPr>
        <w:t>6</w:t>
      </w:r>
      <w:r w:rsidRPr="00F37D58">
        <w:rPr>
          <w:rFonts w:ascii="Times New Roman" w:hAnsi="Times New Roman" w:cs="Times New Roman"/>
          <w:sz w:val="28"/>
          <w:szCs w:val="28"/>
        </w:rPr>
        <w:t xml:space="preserve"> до цих Методичних рекомендацій.</w:t>
      </w:r>
    </w:p>
    <w:p w14:paraId="47D2E73F" w14:textId="101CF77D" w:rsidR="00874056" w:rsidRPr="00F37D58" w:rsidRDefault="00E4393D"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Аналіз здійснюється </w:t>
      </w:r>
      <w:r w:rsidR="00917675" w:rsidRPr="00F37D58">
        <w:rPr>
          <w:rFonts w:ascii="Times New Roman" w:hAnsi="Times New Roman" w:cs="Times New Roman"/>
          <w:sz w:val="28"/>
          <w:szCs w:val="28"/>
        </w:rPr>
        <w:t>і</w:t>
      </w:r>
      <w:r w:rsidRPr="00F37D58">
        <w:rPr>
          <w:rFonts w:ascii="Times New Roman" w:hAnsi="Times New Roman" w:cs="Times New Roman"/>
          <w:sz w:val="28"/>
          <w:szCs w:val="28"/>
        </w:rPr>
        <w:t>з використанням даних статистичного обліку та іншої доступної інформації з посиланням на її джерела.</w:t>
      </w:r>
    </w:p>
    <w:p w14:paraId="59B6FA33"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7F0EDBB9" w14:textId="0749529C" w:rsidR="00D04E3B" w:rsidRPr="00223A86" w:rsidRDefault="00723767"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w:t>
      </w:r>
      <w:r w:rsidR="00D04E3B" w:rsidRPr="00223A86">
        <w:rPr>
          <w:rFonts w:ascii="Times New Roman" w:hAnsi="Times New Roman" w:cs="Times New Roman"/>
          <w:sz w:val="28"/>
          <w:szCs w:val="28"/>
        </w:rPr>
        <w:t>.</w:t>
      </w:r>
      <w:r w:rsidR="00A507F7" w:rsidRPr="00223A86">
        <w:rPr>
          <w:rFonts w:ascii="Times New Roman" w:hAnsi="Times New Roman" w:cs="Times New Roman"/>
          <w:sz w:val="28"/>
          <w:szCs w:val="28"/>
        </w:rPr>
        <w:t>1.2</w:t>
      </w:r>
      <w:r w:rsidR="00D04E3B" w:rsidRPr="00223A86">
        <w:rPr>
          <w:rFonts w:ascii="Times New Roman" w:hAnsi="Times New Roman" w:cs="Times New Roman"/>
          <w:sz w:val="28"/>
          <w:szCs w:val="28"/>
        </w:rPr>
        <w:t xml:space="preserve">. У </w:t>
      </w:r>
      <w:r w:rsidR="00072B51" w:rsidRPr="00223A86">
        <w:rPr>
          <w:rFonts w:ascii="Times New Roman" w:hAnsi="Times New Roman" w:cs="Times New Roman"/>
          <w:sz w:val="28"/>
          <w:szCs w:val="28"/>
        </w:rPr>
        <w:t>пункті 2.1.2</w:t>
      </w:r>
      <w:r w:rsidR="00455F44" w:rsidRPr="00223A86">
        <w:rPr>
          <w:rFonts w:ascii="Times New Roman" w:hAnsi="Times New Roman" w:cs="Times New Roman"/>
          <w:sz w:val="28"/>
          <w:szCs w:val="28"/>
        </w:rPr>
        <w:t xml:space="preserve"> підрозділу 2.1 Розділу ІІ</w:t>
      </w:r>
      <w:r w:rsidR="00072B51" w:rsidRPr="00223A86">
        <w:rPr>
          <w:rFonts w:ascii="Times New Roman" w:hAnsi="Times New Roman" w:cs="Times New Roman"/>
          <w:sz w:val="28"/>
          <w:szCs w:val="28"/>
        </w:rPr>
        <w:t xml:space="preserve"> </w:t>
      </w:r>
      <w:r w:rsidR="00D04E3B" w:rsidRPr="00223A86">
        <w:rPr>
          <w:rFonts w:ascii="Times New Roman" w:hAnsi="Times New Roman" w:cs="Times New Roman"/>
          <w:sz w:val="28"/>
          <w:szCs w:val="28"/>
        </w:rPr>
        <w:t xml:space="preserve">«Інституційна структура управління відходами» </w:t>
      </w:r>
      <w:r w:rsidR="008550F4" w:rsidRPr="00223A86">
        <w:rPr>
          <w:rFonts w:ascii="Times New Roman" w:hAnsi="Times New Roman" w:cs="Times New Roman"/>
          <w:sz w:val="28"/>
          <w:szCs w:val="28"/>
        </w:rPr>
        <w:t xml:space="preserve">РПУВ </w:t>
      </w:r>
      <w:r w:rsidR="00D04E3B" w:rsidRPr="00223A86">
        <w:rPr>
          <w:rFonts w:ascii="Times New Roman" w:hAnsi="Times New Roman" w:cs="Times New Roman"/>
          <w:sz w:val="28"/>
          <w:szCs w:val="28"/>
        </w:rPr>
        <w:t xml:space="preserve">наводиться інформація щодо: розподілу функцій і повноважень структурних підрозділів органів державної влади та місцевого самоврядування, на які покладаються управління відходами та </w:t>
      </w:r>
      <w:r w:rsidR="00527A0E" w:rsidRPr="00223A86">
        <w:rPr>
          <w:rFonts w:ascii="Times New Roman" w:hAnsi="Times New Roman" w:cs="Times New Roman"/>
          <w:sz w:val="28"/>
          <w:szCs w:val="28"/>
        </w:rPr>
        <w:t xml:space="preserve">здійснення </w:t>
      </w:r>
      <w:r w:rsidR="00D04E3B" w:rsidRPr="00223A86">
        <w:rPr>
          <w:rFonts w:ascii="Times New Roman" w:hAnsi="Times New Roman" w:cs="Times New Roman"/>
          <w:sz w:val="28"/>
          <w:szCs w:val="28"/>
        </w:rPr>
        <w:t xml:space="preserve">контролю в цій сфері; функціонування системи інформаційного забезпечення системи управління відходами. </w:t>
      </w:r>
    </w:p>
    <w:p w14:paraId="781041D0" w14:textId="77777777" w:rsidR="00D04E3B" w:rsidRPr="00223A86" w:rsidRDefault="00D04E3B"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lastRenderedPageBreak/>
        <w:t xml:space="preserve">Дані включають аналіз інституційної спроможності структур, відповідальних за управління відходами, наявних проблем, що потребують вирішення. </w:t>
      </w:r>
    </w:p>
    <w:p w14:paraId="3F67880A" w14:textId="651CE058" w:rsidR="00AB5E66" w:rsidRPr="00223A86" w:rsidRDefault="00821F5F"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Висновки, одержані внаслідок проведеного аналізу, є основою для визначення </w:t>
      </w:r>
      <w:r w:rsidR="00527A0E" w:rsidRPr="00223A86">
        <w:rPr>
          <w:rFonts w:ascii="Times New Roman" w:hAnsi="Times New Roman" w:cs="Times New Roman"/>
          <w:sz w:val="28"/>
          <w:szCs w:val="28"/>
        </w:rPr>
        <w:t xml:space="preserve">способів </w:t>
      </w:r>
      <w:r w:rsidRPr="00223A86">
        <w:rPr>
          <w:rFonts w:ascii="Times New Roman" w:hAnsi="Times New Roman" w:cs="Times New Roman"/>
          <w:sz w:val="28"/>
          <w:szCs w:val="28"/>
        </w:rPr>
        <w:t xml:space="preserve">реалізації </w:t>
      </w:r>
      <w:r w:rsidR="006E3BDA" w:rsidRPr="00223A86">
        <w:rPr>
          <w:rFonts w:ascii="Times New Roman" w:hAnsi="Times New Roman" w:cs="Times New Roman"/>
          <w:sz w:val="28"/>
          <w:szCs w:val="28"/>
        </w:rPr>
        <w:t xml:space="preserve">РПУВ </w:t>
      </w:r>
      <w:r w:rsidRPr="00223A86">
        <w:rPr>
          <w:rFonts w:ascii="Times New Roman" w:hAnsi="Times New Roman" w:cs="Times New Roman"/>
          <w:sz w:val="28"/>
          <w:szCs w:val="28"/>
        </w:rPr>
        <w:t>та заходів, необхідних для підсилення інституційної спроможності учасників системи управління відходами.</w:t>
      </w:r>
    </w:p>
    <w:p w14:paraId="08BC607D"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26B2715F" w14:textId="59EAED5B" w:rsidR="00D311E2"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w:t>
      </w:r>
      <w:r w:rsidR="002C7FC9" w:rsidRPr="00223A86">
        <w:rPr>
          <w:rFonts w:ascii="Times New Roman" w:hAnsi="Times New Roman" w:cs="Times New Roman"/>
          <w:sz w:val="28"/>
          <w:szCs w:val="28"/>
        </w:rPr>
        <w:t>.</w:t>
      </w:r>
      <w:r w:rsidRPr="00223A86">
        <w:rPr>
          <w:rFonts w:ascii="Times New Roman" w:hAnsi="Times New Roman" w:cs="Times New Roman"/>
          <w:sz w:val="28"/>
          <w:szCs w:val="28"/>
        </w:rPr>
        <w:t>1</w:t>
      </w:r>
      <w:r w:rsidR="002C7FC9" w:rsidRPr="00223A86">
        <w:rPr>
          <w:rFonts w:ascii="Times New Roman" w:hAnsi="Times New Roman" w:cs="Times New Roman"/>
          <w:sz w:val="28"/>
          <w:szCs w:val="28"/>
        </w:rPr>
        <w:t>.</w:t>
      </w:r>
      <w:r w:rsidRPr="00223A86">
        <w:rPr>
          <w:rFonts w:ascii="Times New Roman" w:hAnsi="Times New Roman" w:cs="Times New Roman"/>
          <w:sz w:val="28"/>
          <w:szCs w:val="28"/>
        </w:rPr>
        <w:t>3</w:t>
      </w:r>
      <w:r w:rsidR="002C7FC9" w:rsidRPr="00223A86">
        <w:rPr>
          <w:rFonts w:ascii="Times New Roman" w:hAnsi="Times New Roman" w:cs="Times New Roman"/>
          <w:sz w:val="28"/>
          <w:szCs w:val="28"/>
        </w:rPr>
        <w:t xml:space="preserve">. У </w:t>
      </w:r>
      <w:r w:rsidR="00417D40" w:rsidRPr="00223A86">
        <w:rPr>
          <w:rFonts w:ascii="Times New Roman" w:hAnsi="Times New Roman" w:cs="Times New Roman"/>
          <w:sz w:val="28"/>
          <w:szCs w:val="28"/>
        </w:rPr>
        <w:t>пункті 2.1.3</w:t>
      </w:r>
      <w:r w:rsidR="003F39C9" w:rsidRPr="00223A86">
        <w:rPr>
          <w:rFonts w:ascii="Times New Roman" w:hAnsi="Times New Roman" w:cs="Times New Roman"/>
          <w:sz w:val="28"/>
          <w:szCs w:val="28"/>
        </w:rPr>
        <w:t xml:space="preserve"> підрозділу 2.1</w:t>
      </w:r>
      <w:r w:rsidR="00241B08" w:rsidRPr="00223A86">
        <w:rPr>
          <w:rFonts w:ascii="Times New Roman" w:hAnsi="Times New Roman" w:cs="Times New Roman"/>
          <w:sz w:val="28"/>
          <w:szCs w:val="28"/>
        </w:rPr>
        <w:t>.</w:t>
      </w:r>
      <w:r w:rsidR="003F39C9" w:rsidRPr="00223A86">
        <w:rPr>
          <w:rFonts w:ascii="Times New Roman" w:hAnsi="Times New Roman" w:cs="Times New Roman"/>
          <w:sz w:val="28"/>
          <w:szCs w:val="28"/>
        </w:rPr>
        <w:t xml:space="preserve"> Розділу ІІ</w:t>
      </w:r>
      <w:r w:rsidR="00417D40" w:rsidRPr="00223A86">
        <w:rPr>
          <w:rFonts w:ascii="Times New Roman" w:hAnsi="Times New Roman" w:cs="Times New Roman"/>
          <w:sz w:val="28"/>
          <w:szCs w:val="28"/>
        </w:rPr>
        <w:t xml:space="preserve"> </w:t>
      </w:r>
      <w:r w:rsidR="002C7FC9" w:rsidRPr="00223A86">
        <w:rPr>
          <w:rFonts w:ascii="Times New Roman" w:hAnsi="Times New Roman" w:cs="Times New Roman"/>
          <w:sz w:val="28"/>
          <w:szCs w:val="28"/>
        </w:rPr>
        <w:t xml:space="preserve">«Програми, стратегії, плани дій» </w:t>
      </w:r>
      <w:r w:rsidR="008550F4" w:rsidRPr="00223A86">
        <w:rPr>
          <w:rFonts w:ascii="Times New Roman" w:hAnsi="Times New Roman" w:cs="Times New Roman"/>
          <w:sz w:val="28"/>
          <w:szCs w:val="28"/>
        </w:rPr>
        <w:t xml:space="preserve">РПУВ </w:t>
      </w:r>
      <w:r w:rsidR="002C7FC9" w:rsidRPr="00223A86">
        <w:rPr>
          <w:rFonts w:ascii="Times New Roman" w:hAnsi="Times New Roman" w:cs="Times New Roman"/>
          <w:sz w:val="28"/>
          <w:szCs w:val="28"/>
        </w:rPr>
        <w:t>відображається інформація щодо</w:t>
      </w:r>
      <w:r w:rsidR="005C4767" w:rsidRPr="00223A86">
        <w:rPr>
          <w:rFonts w:ascii="Times New Roman" w:hAnsi="Times New Roman" w:cs="Times New Roman"/>
          <w:sz w:val="28"/>
          <w:szCs w:val="28"/>
        </w:rPr>
        <w:t xml:space="preserve"> </w:t>
      </w:r>
      <w:r w:rsidRPr="00223A86">
        <w:rPr>
          <w:rFonts w:ascii="Times New Roman" w:hAnsi="Times New Roman" w:cs="Times New Roman"/>
          <w:sz w:val="28"/>
          <w:szCs w:val="28"/>
        </w:rPr>
        <w:t xml:space="preserve">планування та реалізації на рівні регіону </w:t>
      </w:r>
      <w:r w:rsidRPr="00F37D58">
        <w:rPr>
          <w:rFonts w:ascii="Times New Roman" w:hAnsi="Times New Roman" w:cs="Times New Roman"/>
          <w:sz w:val="28"/>
          <w:szCs w:val="28"/>
        </w:rPr>
        <w:t xml:space="preserve">діяльності у сфері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відходами, яка наводиться за даними програмних документів регіонального рівня (плани, програми, стратегії</w:t>
      </w:r>
      <w:r w:rsidR="00751535" w:rsidRPr="00F37D58">
        <w:rPr>
          <w:rFonts w:ascii="Times New Roman" w:hAnsi="Times New Roman" w:cs="Times New Roman"/>
          <w:sz w:val="28"/>
          <w:szCs w:val="28"/>
        </w:rPr>
        <w:t>,</w:t>
      </w:r>
      <w:r w:rsidRPr="00F37D58">
        <w:rPr>
          <w:rFonts w:ascii="Times New Roman" w:hAnsi="Times New Roman" w:cs="Times New Roman"/>
          <w:sz w:val="28"/>
          <w:szCs w:val="28"/>
        </w:rPr>
        <w:t xml:space="preserve"> із зазначенням їх назви, терміну дії, короткого опису запланованих заходів, що стосуються сфери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 xml:space="preserve">відходами) аналізів про їх виконання, звітів щодо виконання заходів у сфері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відходами, інших доступних джерел інформації</w:t>
      </w:r>
      <w:r w:rsidR="005C4767" w:rsidRPr="00F37D58">
        <w:rPr>
          <w:rFonts w:ascii="Times New Roman" w:hAnsi="Times New Roman" w:cs="Times New Roman"/>
          <w:sz w:val="28"/>
          <w:szCs w:val="28"/>
        </w:rPr>
        <w:t>.</w:t>
      </w:r>
    </w:p>
    <w:p w14:paraId="6419AF44" w14:textId="4F2C08A9" w:rsidR="00D311E2"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Висновки, одержані внаслідок проведеного аналізу, можуть бути використані для визначення сценарію розвитку системи управління відходами в регіоні.</w:t>
      </w:r>
    </w:p>
    <w:p w14:paraId="2FC63FDA" w14:textId="77777777" w:rsidR="004E21B8" w:rsidRDefault="004E21B8" w:rsidP="00940F9B">
      <w:pPr>
        <w:autoSpaceDE w:val="0"/>
        <w:autoSpaceDN w:val="0"/>
        <w:adjustRightInd w:val="0"/>
        <w:spacing w:after="0" w:line="240" w:lineRule="auto"/>
        <w:ind w:firstLine="709"/>
        <w:jc w:val="both"/>
        <w:rPr>
          <w:rFonts w:ascii="Times New Roman" w:hAnsi="Times New Roman" w:cs="Times New Roman"/>
          <w:sz w:val="28"/>
          <w:szCs w:val="28"/>
        </w:rPr>
      </w:pPr>
    </w:p>
    <w:p w14:paraId="43935346" w14:textId="40D9DC42"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4.1.4. У </w:t>
      </w:r>
      <w:r w:rsidR="00417D40" w:rsidRPr="00223A86">
        <w:rPr>
          <w:rFonts w:ascii="Times New Roman" w:hAnsi="Times New Roman" w:cs="Times New Roman"/>
          <w:sz w:val="28"/>
          <w:szCs w:val="28"/>
        </w:rPr>
        <w:t>пункті 2.1.4</w:t>
      </w:r>
      <w:r w:rsidR="003F39C9" w:rsidRPr="00223A86">
        <w:rPr>
          <w:rFonts w:ascii="Times New Roman" w:hAnsi="Times New Roman" w:cs="Times New Roman"/>
          <w:sz w:val="28"/>
          <w:szCs w:val="28"/>
        </w:rPr>
        <w:t xml:space="preserve"> підрозділу 2.1</w:t>
      </w:r>
      <w:r w:rsidR="00241B08" w:rsidRPr="00223A86">
        <w:rPr>
          <w:rFonts w:ascii="Times New Roman" w:hAnsi="Times New Roman" w:cs="Times New Roman"/>
          <w:sz w:val="28"/>
          <w:szCs w:val="28"/>
        </w:rPr>
        <w:t>.</w:t>
      </w:r>
      <w:r w:rsidR="003F39C9" w:rsidRPr="00223A86">
        <w:rPr>
          <w:rFonts w:ascii="Times New Roman" w:hAnsi="Times New Roman" w:cs="Times New Roman"/>
          <w:sz w:val="28"/>
          <w:szCs w:val="28"/>
        </w:rPr>
        <w:t xml:space="preserve"> Розділу ІІ</w:t>
      </w:r>
      <w:r w:rsidRPr="00223A86">
        <w:rPr>
          <w:rFonts w:ascii="Times New Roman" w:hAnsi="Times New Roman" w:cs="Times New Roman"/>
          <w:sz w:val="28"/>
          <w:szCs w:val="28"/>
        </w:rPr>
        <w:t xml:space="preserve"> «Фінансово-економічне </w:t>
      </w:r>
      <w:r w:rsidRPr="00F37D58">
        <w:rPr>
          <w:rFonts w:ascii="Times New Roman" w:hAnsi="Times New Roman" w:cs="Times New Roman"/>
          <w:sz w:val="28"/>
          <w:szCs w:val="28"/>
        </w:rPr>
        <w:t xml:space="preserve">забезпечення функціонування системи управління відходами»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наводиться короткий опис та аналіз фінансування програм та заходів у сфері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 xml:space="preserve">відходами, із зазначенням джерел фінансування, стану фінансування </w:t>
      </w:r>
      <w:r w:rsidR="00417D40" w:rsidRPr="00F37D58">
        <w:rPr>
          <w:rFonts w:ascii="Times New Roman" w:hAnsi="Times New Roman" w:cs="Times New Roman"/>
          <w:sz w:val="28"/>
          <w:szCs w:val="28"/>
        </w:rPr>
        <w:t xml:space="preserve">чинних </w:t>
      </w:r>
      <w:r w:rsidRPr="00F37D58">
        <w:rPr>
          <w:rFonts w:ascii="Times New Roman" w:hAnsi="Times New Roman" w:cs="Times New Roman"/>
          <w:sz w:val="28"/>
          <w:szCs w:val="28"/>
        </w:rPr>
        <w:t xml:space="preserve">програм, заходів, що стосуються управління відходами за останні п’ять років, </w:t>
      </w:r>
      <w:r w:rsidR="00CB4680" w:rsidRPr="00F37D58">
        <w:rPr>
          <w:rFonts w:ascii="Times New Roman" w:hAnsi="Times New Roman" w:cs="Times New Roman"/>
          <w:sz w:val="28"/>
          <w:szCs w:val="28"/>
        </w:rPr>
        <w:t xml:space="preserve">запланованих </w:t>
      </w:r>
      <w:r w:rsidR="006C5750" w:rsidRPr="00F37D58">
        <w:rPr>
          <w:rFonts w:ascii="Times New Roman" w:hAnsi="Times New Roman" w:cs="Times New Roman"/>
          <w:sz w:val="28"/>
          <w:szCs w:val="28"/>
        </w:rPr>
        <w:t xml:space="preserve">обсягів </w:t>
      </w:r>
      <w:r w:rsidRPr="00F37D58">
        <w:rPr>
          <w:rFonts w:ascii="Times New Roman" w:hAnsi="Times New Roman" w:cs="Times New Roman"/>
          <w:sz w:val="28"/>
          <w:szCs w:val="28"/>
        </w:rPr>
        <w:t xml:space="preserve">фінансування </w:t>
      </w:r>
      <w:r w:rsidR="00417D40" w:rsidRPr="00F37D58">
        <w:rPr>
          <w:rFonts w:ascii="Times New Roman" w:hAnsi="Times New Roman" w:cs="Times New Roman"/>
          <w:sz w:val="28"/>
          <w:szCs w:val="28"/>
        </w:rPr>
        <w:t xml:space="preserve">чинних </w:t>
      </w:r>
      <w:r w:rsidRPr="00F37D58">
        <w:rPr>
          <w:rFonts w:ascii="Times New Roman" w:hAnsi="Times New Roman" w:cs="Times New Roman"/>
          <w:sz w:val="28"/>
          <w:szCs w:val="28"/>
        </w:rPr>
        <w:t>програм на період до закінчення терміну їх реалізації</w:t>
      </w:r>
      <w:r w:rsidR="00D90AAA" w:rsidRPr="00F37D58">
        <w:rPr>
          <w:rFonts w:ascii="Times New Roman" w:hAnsi="Times New Roman" w:cs="Times New Roman"/>
          <w:sz w:val="28"/>
          <w:szCs w:val="28"/>
        </w:rPr>
        <w:t>.</w:t>
      </w:r>
    </w:p>
    <w:p w14:paraId="05EE8158" w14:textId="65F52050"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щодо надходження до </w:t>
      </w:r>
      <w:r w:rsidR="00944ADF" w:rsidRPr="00F37D58">
        <w:rPr>
          <w:rFonts w:ascii="Times New Roman" w:hAnsi="Times New Roman" w:cs="Times New Roman"/>
          <w:bCs/>
          <w:sz w:val="28"/>
          <w:szCs w:val="28"/>
        </w:rPr>
        <w:t>ф</w:t>
      </w:r>
      <w:r w:rsidRPr="00F37D58">
        <w:rPr>
          <w:rFonts w:ascii="Times New Roman" w:hAnsi="Times New Roman" w:cs="Times New Roman"/>
          <w:bCs/>
          <w:sz w:val="28"/>
          <w:szCs w:val="28"/>
        </w:rPr>
        <w:t>ондів охорони навколишнього природного середовища</w:t>
      </w:r>
      <w:r w:rsidR="003809A3" w:rsidRPr="00F37D58">
        <w:rPr>
          <w:rFonts w:ascii="Times New Roman" w:hAnsi="Times New Roman" w:cs="Times New Roman"/>
          <w:bCs/>
          <w:sz w:val="28"/>
          <w:szCs w:val="28"/>
        </w:rPr>
        <w:t xml:space="preserve"> (далі </w:t>
      </w:r>
      <w:r w:rsidR="00B868F6" w:rsidRPr="00B868F6">
        <w:rPr>
          <w:rFonts w:ascii="Times New Roman" w:hAnsi="Times New Roman" w:cs="Times New Roman"/>
          <w:sz w:val="28"/>
          <w:szCs w:val="28"/>
        </w:rPr>
        <w:t>–</w:t>
      </w:r>
      <w:r w:rsidR="003809A3" w:rsidRPr="00F37D58">
        <w:rPr>
          <w:rFonts w:ascii="Times New Roman" w:hAnsi="Times New Roman" w:cs="Times New Roman"/>
          <w:bCs/>
          <w:sz w:val="28"/>
          <w:szCs w:val="28"/>
        </w:rPr>
        <w:t xml:space="preserve"> фонд ОНПС)</w:t>
      </w:r>
      <w:r w:rsidRPr="00F37D58">
        <w:rPr>
          <w:rFonts w:ascii="Times New Roman" w:hAnsi="Times New Roman" w:cs="Times New Roman"/>
          <w:bCs/>
          <w:sz w:val="28"/>
          <w:szCs w:val="28"/>
        </w:rPr>
        <w:t xml:space="preserve"> місцевих бюджетів </w:t>
      </w:r>
      <w:r w:rsidRPr="00F37D58">
        <w:rPr>
          <w:rFonts w:ascii="Times New Roman" w:hAnsi="Times New Roman" w:cs="Times New Roman"/>
          <w:sz w:val="28"/>
          <w:szCs w:val="28"/>
        </w:rPr>
        <w:t xml:space="preserve">наводяться за формою, наведеною у Додатку </w:t>
      </w:r>
      <w:r w:rsidR="00A21E12" w:rsidRPr="00F37D58">
        <w:rPr>
          <w:rFonts w:ascii="Times New Roman" w:hAnsi="Times New Roman" w:cs="Times New Roman"/>
          <w:sz w:val="28"/>
          <w:szCs w:val="28"/>
        </w:rPr>
        <w:t>7</w:t>
      </w:r>
      <w:r w:rsidRPr="00F37D58">
        <w:rPr>
          <w:rFonts w:ascii="Times New Roman" w:hAnsi="Times New Roman" w:cs="Times New Roman"/>
          <w:sz w:val="28"/>
          <w:szCs w:val="28"/>
        </w:rPr>
        <w:t xml:space="preserve"> до цих Методичних рекомендацій.</w:t>
      </w:r>
    </w:p>
    <w:p w14:paraId="29E4C970" w14:textId="62291611"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Зведені дані щодо фінансування заходів з управління відходами з місцевих бюджетів наводяться за формою, наведеною у Додатку </w:t>
      </w:r>
      <w:r w:rsidR="00FA37E6" w:rsidRPr="00F37D58">
        <w:rPr>
          <w:rFonts w:ascii="Times New Roman" w:hAnsi="Times New Roman" w:cs="Times New Roman"/>
          <w:sz w:val="28"/>
          <w:szCs w:val="28"/>
        </w:rPr>
        <w:t>8</w:t>
      </w:r>
      <w:r w:rsidRPr="00F37D58">
        <w:rPr>
          <w:rFonts w:ascii="Times New Roman" w:hAnsi="Times New Roman" w:cs="Times New Roman"/>
          <w:sz w:val="28"/>
          <w:szCs w:val="28"/>
        </w:rPr>
        <w:t xml:space="preserve"> до цих Методичних рекомендацій.</w:t>
      </w:r>
    </w:p>
    <w:p w14:paraId="49109791" w14:textId="77777777"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Додатково наводяться дані щодо залучення коштів державного бюджету на фінансування заходів з управління відходами, а також фінансування таких заходів з інших джерел (за наявності такої інформації).</w:t>
      </w:r>
    </w:p>
    <w:p w14:paraId="1C937344" w14:textId="267B2DA1" w:rsidR="00E30D5F" w:rsidRPr="00223A86"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Інформація щодо фінансового забезпечення системи управління </w:t>
      </w:r>
      <w:r w:rsidRPr="00B868F6">
        <w:rPr>
          <w:rFonts w:ascii="Times New Roman" w:hAnsi="Times New Roman" w:cs="Times New Roman"/>
          <w:spacing w:val="4"/>
          <w:sz w:val="28"/>
          <w:szCs w:val="28"/>
        </w:rPr>
        <w:t xml:space="preserve">побутовими відходами може бути узагальнена за </w:t>
      </w:r>
      <w:r w:rsidRPr="00B868F6">
        <w:rPr>
          <w:rFonts w:ascii="Times New Roman" w:hAnsi="Times New Roman" w:cs="Times New Roman"/>
          <w:bCs/>
          <w:spacing w:val="4"/>
          <w:sz w:val="28"/>
          <w:szCs w:val="28"/>
        </w:rPr>
        <w:t>даними звітності за формою</w:t>
      </w:r>
      <w:r w:rsidRPr="00223A86">
        <w:rPr>
          <w:rFonts w:ascii="Times New Roman" w:hAnsi="Times New Roman" w:cs="Times New Roman"/>
          <w:bCs/>
          <w:sz w:val="28"/>
          <w:szCs w:val="28"/>
        </w:rPr>
        <w:t xml:space="preserve"> 1-ТПВ</w:t>
      </w:r>
      <w:r w:rsidR="009B16F1" w:rsidRPr="00223A86">
        <w:rPr>
          <w:rFonts w:ascii="Times New Roman" w:hAnsi="Times New Roman" w:cs="Times New Roman"/>
          <w:bCs/>
          <w:sz w:val="28"/>
          <w:szCs w:val="28"/>
        </w:rPr>
        <w:t xml:space="preserve">, затвердженої наказом Мінбуду України від </w:t>
      </w:r>
      <w:r w:rsidR="009B16F1" w:rsidRPr="00223A86">
        <w:rPr>
          <w:rFonts w:ascii="Times New Roman" w:hAnsi="Times New Roman" w:cs="Times New Roman"/>
          <w:color w:val="212529"/>
          <w:sz w:val="28"/>
          <w:szCs w:val="28"/>
          <w:shd w:val="clear" w:color="auto" w:fill="FFFFFF"/>
        </w:rPr>
        <w:t xml:space="preserve">19.09.2006 </w:t>
      </w:r>
      <w:r w:rsidR="006333AA">
        <w:rPr>
          <w:rFonts w:ascii="Times New Roman" w:hAnsi="Times New Roman" w:cs="Times New Roman"/>
          <w:color w:val="212529"/>
          <w:sz w:val="28"/>
          <w:szCs w:val="28"/>
          <w:shd w:val="clear" w:color="auto" w:fill="FFFFFF"/>
        </w:rPr>
        <w:t>№</w:t>
      </w:r>
      <w:r w:rsidR="009B16F1" w:rsidRPr="00223A86">
        <w:rPr>
          <w:rFonts w:ascii="Times New Roman" w:hAnsi="Times New Roman" w:cs="Times New Roman"/>
          <w:color w:val="212529"/>
          <w:sz w:val="28"/>
          <w:szCs w:val="28"/>
          <w:shd w:val="clear" w:color="auto" w:fill="FFFFFF"/>
        </w:rPr>
        <w:t xml:space="preserve"> 308 «</w:t>
      </w:r>
      <w:r w:rsidR="009B16F1" w:rsidRPr="00223A86">
        <w:rPr>
          <w:rFonts w:ascii="Times New Roman" w:hAnsi="Times New Roman" w:cs="Times New Roman"/>
          <w:bCs/>
          <w:color w:val="212529"/>
          <w:sz w:val="28"/>
          <w:szCs w:val="28"/>
          <w:shd w:val="clear" w:color="auto" w:fill="FFFFFF"/>
        </w:rPr>
        <w:t xml:space="preserve">Про затвердження форми звітності </w:t>
      </w:r>
      <w:r w:rsidR="006333AA">
        <w:rPr>
          <w:rFonts w:ascii="Times New Roman" w:hAnsi="Times New Roman" w:cs="Times New Roman"/>
          <w:bCs/>
          <w:color w:val="212529"/>
          <w:sz w:val="28"/>
          <w:szCs w:val="28"/>
          <w:shd w:val="clear" w:color="auto" w:fill="FFFFFF"/>
        </w:rPr>
        <w:t>№</w:t>
      </w:r>
      <w:r w:rsidR="009B16F1" w:rsidRPr="00223A86">
        <w:rPr>
          <w:rFonts w:ascii="Times New Roman" w:hAnsi="Times New Roman" w:cs="Times New Roman"/>
          <w:bCs/>
          <w:color w:val="212529"/>
          <w:sz w:val="28"/>
          <w:szCs w:val="28"/>
          <w:shd w:val="clear" w:color="auto" w:fill="FFFFFF"/>
        </w:rPr>
        <w:t xml:space="preserve"> 1-ТПВ та Інструкції щодо заповнення форми звітності </w:t>
      </w:r>
      <w:r w:rsidR="006333AA">
        <w:rPr>
          <w:rFonts w:ascii="Times New Roman" w:hAnsi="Times New Roman" w:cs="Times New Roman"/>
          <w:bCs/>
          <w:color w:val="212529"/>
          <w:sz w:val="28"/>
          <w:szCs w:val="28"/>
          <w:shd w:val="clear" w:color="auto" w:fill="FFFFFF"/>
        </w:rPr>
        <w:t>№</w:t>
      </w:r>
      <w:r w:rsidR="009B16F1" w:rsidRPr="00223A86">
        <w:rPr>
          <w:rFonts w:ascii="Times New Roman" w:hAnsi="Times New Roman" w:cs="Times New Roman"/>
          <w:bCs/>
          <w:color w:val="212529"/>
          <w:sz w:val="28"/>
          <w:szCs w:val="28"/>
          <w:shd w:val="clear" w:color="auto" w:fill="FFFFFF"/>
        </w:rPr>
        <w:t xml:space="preserve"> 1-ТПВ </w:t>
      </w:r>
      <w:r w:rsidR="006333AA">
        <w:rPr>
          <w:rFonts w:ascii="Times New Roman" w:hAnsi="Times New Roman" w:cs="Times New Roman"/>
          <w:bCs/>
          <w:color w:val="212529"/>
          <w:sz w:val="28"/>
          <w:szCs w:val="28"/>
          <w:shd w:val="clear" w:color="auto" w:fill="FFFFFF"/>
        </w:rPr>
        <w:t>«</w:t>
      </w:r>
      <w:r w:rsidR="009B16F1" w:rsidRPr="00223A86">
        <w:rPr>
          <w:rFonts w:ascii="Times New Roman" w:hAnsi="Times New Roman" w:cs="Times New Roman"/>
          <w:bCs/>
          <w:color w:val="212529"/>
          <w:sz w:val="28"/>
          <w:szCs w:val="28"/>
          <w:shd w:val="clear" w:color="auto" w:fill="FFFFFF"/>
        </w:rPr>
        <w:t>Звіт про поводження з твердими побутовими відходами»</w:t>
      </w:r>
      <w:r w:rsidR="006333AA">
        <w:rPr>
          <w:rFonts w:ascii="Times New Roman" w:hAnsi="Times New Roman" w:cs="Times New Roman"/>
          <w:bCs/>
          <w:color w:val="212529"/>
          <w:sz w:val="28"/>
          <w:szCs w:val="28"/>
          <w:shd w:val="clear" w:color="auto" w:fill="FFFFFF"/>
        </w:rPr>
        <w:t xml:space="preserve"> (далі – </w:t>
      </w:r>
      <w:r w:rsidR="00F5350E">
        <w:rPr>
          <w:rFonts w:ascii="Times New Roman" w:hAnsi="Times New Roman" w:cs="Times New Roman"/>
          <w:bCs/>
          <w:color w:val="212529"/>
          <w:sz w:val="28"/>
          <w:szCs w:val="28"/>
          <w:shd w:val="clear" w:color="auto" w:fill="FFFFFF"/>
        </w:rPr>
        <w:t xml:space="preserve">форма </w:t>
      </w:r>
      <w:r w:rsidR="006333AA">
        <w:rPr>
          <w:rFonts w:ascii="Times New Roman" w:hAnsi="Times New Roman" w:cs="Times New Roman"/>
          <w:bCs/>
          <w:color w:val="212529"/>
          <w:sz w:val="28"/>
          <w:szCs w:val="28"/>
          <w:shd w:val="clear" w:color="auto" w:fill="FFFFFF"/>
        </w:rPr>
        <w:t>1-ТПВ)</w:t>
      </w:r>
      <w:r w:rsidR="009B16F1" w:rsidRPr="00223A86">
        <w:rPr>
          <w:rFonts w:ascii="Times New Roman" w:hAnsi="Times New Roman" w:cs="Times New Roman"/>
          <w:color w:val="212529"/>
          <w:sz w:val="28"/>
          <w:szCs w:val="28"/>
          <w:shd w:val="clear" w:color="auto" w:fill="FFFFFF"/>
        </w:rPr>
        <w:t>,</w:t>
      </w:r>
      <w:r w:rsidRPr="00223A86">
        <w:rPr>
          <w:rFonts w:ascii="Times New Roman" w:hAnsi="Times New Roman" w:cs="Times New Roman"/>
          <w:sz w:val="28"/>
          <w:szCs w:val="28"/>
        </w:rPr>
        <w:t xml:space="preserve"> та наводиться за формою, наведеною у Додатку </w:t>
      </w:r>
      <w:r w:rsidR="00FA37E6" w:rsidRPr="00223A86">
        <w:rPr>
          <w:rFonts w:ascii="Times New Roman" w:hAnsi="Times New Roman" w:cs="Times New Roman"/>
          <w:sz w:val="28"/>
          <w:szCs w:val="28"/>
        </w:rPr>
        <w:t>9</w:t>
      </w:r>
      <w:r w:rsidRPr="00223A86">
        <w:rPr>
          <w:rFonts w:ascii="Times New Roman" w:hAnsi="Times New Roman" w:cs="Times New Roman"/>
          <w:sz w:val="28"/>
          <w:szCs w:val="28"/>
        </w:rPr>
        <w:t xml:space="preserve"> до цих Методичних рекомендацій.</w:t>
      </w:r>
    </w:p>
    <w:p w14:paraId="70283E0C" w14:textId="5EE1C7E2"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Деталізована інформація щодо фінансування заходів з управління відходами може наводитися у додатках до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w:t>
      </w:r>
    </w:p>
    <w:p w14:paraId="3ECD212F" w14:textId="688F54E8" w:rsidR="00AB5E66"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Висновки, одержані внаслідок проведеного аналізу, </w:t>
      </w:r>
      <w:r w:rsidR="00324F33" w:rsidRPr="00F37D58">
        <w:rPr>
          <w:rFonts w:ascii="Times New Roman" w:hAnsi="Times New Roman" w:cs="Times New Roman"/>
          <w:sz w:val="28"/>
          <w:szCs w:val="28"/>
        </w:rPr>
        <w:t>використовуються</w:t>
      </w:r>
      <w:r w:rsidRPr="00F37D58">
        <w:rPr>
          <w:rFonts w:ascii="Times New Roman" w:hAnsi="Times New Roman" w:cs="Times New Roman"/>
          <w:sz w:val="28"/>
          <w:szCs w:val="28"/>
        </w:rPr>
        <w:t xml:space="preserve"> для визначення потенціалу на рівні регіону щодо фінансового забезпечення виконання заходів, передбачених </w:t>
      </w:r>
      <w:r w:rsidR="001F140D" w:rsidRPr="00F37D58">
        <w:rPr>
          <w:rFonts w:ascii="Times New Roman" w:hAnsi="Times New Roman" w:cs="Times New Roman"/>
          <w:sz w:val="28"/>
          <w:szCs w:val="28"/>
        </w:rPr>
        <w:t>РПУВ</w:t>
      </w:r>
      <w:r w:rsidRPr="00F37D58">
        <w:rPr>
          <w:rFonts w:ascii="Times New Roman" w:hAnsi="Times New Roman" w:cs="Times New Roman"/>
          <w:sz w:val="28"/>
          <w:szCs w:val="28"/>
        </w:rPr>
        <w:t>.</w:t>
      </w:r>
    </w:p>
    <w:p w14:paraId="1B40E14D" w14:textId="77777777" w:rsidR="004E21B8" w:rsidRDefault="004E21B8" w:rsidP="00940F9B">
      <w:pPr>
        <w:pStyle w:val="a5"/>
        <w:tabs>
          <w:tab w:val="left" w:pos="1276"/>
          <w:tab w:val="left" w:pos="7920"/>
        </w:tabs>
        <w:suppressAutoHyphens/>
        <w:spacing w:after="0" w:line="240" w:lineRule="auto"/>
        <w:ind w:left="0" w:firstLine="709"/>
        <w:jc w:val="both"/>
        <w:rPr>
          <w:rFonts w:ascii="Times New Roman" w:hAnsi="Times New Roman" w:cs="Times New Roman"/>
          <w:sz w:val="28"/>
          <w:szCs w:val="28"/>
        </w:rPr>
      </w:pPr>
    </w:p>
    <w:p w14:paraId="46E5F201" w14:textId="3B2FAEFE" w:rsidR="00E30D5F" w:rsidRPr="00F37D58" w:rsidRDefault="00E30D5F" w:rsidP="00940F9B">
      <w:pPr>
        <w:pStyle w:val="a5"/>
        <w:tabs>
          <w:tab w:val="left" w:pos="1276"/>
          <w:tab w:val="left" w:pos="7920"/>
        </w:tabs>
        <w:suppressAutoHyphens/>
        <w:spacing w:after="0" w:line="240" w:lineRule="auto"/>
        <w:ind w:left="0"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 У підрозділі </w:t>
      </w:r>
      <w:r w:rsidR="001F140D" w:rsidRPr="00223A86">
        <w:rPr>
          <w:rFonts w:ascii="Times New Roman" w:hAnsi="Times New Roman" w:cs="Times New Roman"/>
          <w:sz w:val="28"/>
          <w:szCs w:val="28"/>
        </w:rPr>
        <w:t>2.2</w:t>
      </w:r>
      <w:r w:rsidR="003F39C9" w:rsidRPr="00223A86">
        <w:rPr>
          <w:rFonts w:ascii="Times New Roman" w:hAnsi="Times New Roman" w:cs="Times New Roman"/>
          <w:sz w:val="28"/>
          <w:szCs w:val="28"/>
        </w:rPr>
        <w:t xml:space="preserve"> Розділу ІІ</w:t>
      </w:r>
      <w:r w:rsidR="001F140D" w:rsidRPr="00223A86">
        <w:rPr>
          <w:rFonts w:ascii="Times New Roman" w:hAnsi="Times New Roman" w:cs="Times New Roman"/>
          <w:sz w:val="28"/>
          <w:szCs w:val="28"/>
        </w:rPr>
        <w:t xml:space="preserve"> </w:t>
      </w:r>
      <w:r w:rsidRPr="00223A86">
        <w:rPr>
          <w:rFonts w:ascii="Times New Roman" w:hAnsi="Times New Roman" w:cs="Times New Roman"/>
          <w:sz w:val="28"/>
          <w:szCs w:val="28"/>
        </w:rPr>
        <w:t xml:space="preserve">«Опис поточного стану системи за видами </w:t>
      </w:r>
      <w:r w:rsidRPr="00F37D58">
        <w:rPr>
          <w:rFonts w:ascii="Times New Roman" w:hAnsi="Times New Roman" w:cs="Times New Roman"/>
          <w:sz w:val="28"/>
          <w:szCs w:val="28"/>
        </w:rPr>
        <w:t xml:space="preserve">відходів» </w:t>
      </w:r>
      <w:r w:rsidR="008550F4" w:rsidRPr="00223A86">
        <w:rPr>
          <w:rFonts w:ascii="Times New Roman" w:hAnsi="Times New Roman" w:cs="Times New Roman"/>
          <w:sz w:val="28"/>
          <w:szCs w:val="28"/>
        </w:rPr>
        <w:t>РПУВ</w:t>
      </w:r>
      <w:r w:rsidR="008550F4"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відображається детальний аналіз поточного стану системи управління за такими видами відходів:</w:t>
      </w:r>
    </w:p>
    <w:p w14:paraId="7E81FDD4" w14:textId="64BF6D8C"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муніципальні відходи (окремо</w:t>
      </w:r>
      <w:r w:rsidR="00751535" w:rsidRPr="00F37D58">
        <w:rPr>
          <w:rFonts w:ascii="Times New Roman" w:hAnsi="Times New Roman" w:cs="Times New Roman"/>
          <w:sz w:val="28"/>
          <w:szCs w:val="28"/>
        </w:rPr>
        <w:t>:</w:t>
      </w:r>
      <w:r w:rsidRPr="00F37D58">
        <w:rPr>
          <w:rFonts w:ascii="Times New Roman" w:hAnsi="Times New Roman" w:cs="Times New Roman"/>
          <w:sz w:val="28"/>
          <w:szCs w:val="28"/>
        </w:rPr>
        <w:t xml:space="preserve"> побутові відходи; відходи інфраструктури населених пунктів);</w:t>
      </w:r>
    </w:p>
    <w:p w14:paraId="5BF3BCAD" w14:textId="1EDA859A"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небезпечні відходи (окремо</w:t>
      </w:r>
      <w:r w:rsidR="00751535" w:rsidRPr="00F37D58">
        <w:rPr>
          <w:rFonts w:ascii="Times New Roman" w:hAnsi="Times New Roman" w:cs="Times New Roman"/>
          <w:sz w:val="28"/>
          <w:szCs w:val="28"/>
        </w:rPr>
        <w:t>:</w:t>
      </w:r>
      <w:r w:rsidRPr="00F37D58">
        <w:rPr>
          <w:rFonts w:ascii="Times New Roman" w:hAnsi="Times New Roman" w:cs="Times New Roman"/>
          <w:sz w:val="28"/>
          <w:szCs w:val="28"/>
        </w:rPr>
        <w:t xml:space="preserve"> відпрацьовані нафтопродукти; відходи, що містять стійкі органічні забруднювачі);</w:t>
      </w:r>
    </w:p>
    <w:p w14:paraId="309A330F" w14:textId="08043F3B"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промислові відходи (окремо</w:t>
      </w:r>
      <w:r w:rsidR="00751535" w:rsidRPr="00F37D58">
        <w:rPr>
          <w:rFonts w:ascii="Times New Roman" w:hAnsi="Times New Roman" w:cs="Times New Roman"/>
          <w:sz w:val="28"/>
          <w:szCs w:val="28"/>
        </w:rPr>
        <w:t>:</w:t>
      </w:r>
      <w:r w:rsidRPr="00F37D58">
        <w:rPr>
          <w:rFonts w:ascii="Times New Roman" w:hAnsi="Times New Roman" w:cs="Times New Roman"/>
          <w:sz w:val="28"/>
          <w:szCs w:val="28"/>
        </w:rPr>
        <w:t xml:space="preserve"> відходи видобувної промисловості)</w:t>
      </w:r>
      <w:r w:rsidR="00B74A7C" w:rsidRPr="00F37D58">
        <w:rPr>
          <w:rFonts w:ascii="Times New Roman" w:hAnsi="Times New Roman" w:cs="Times New Roman"/>
          <w:sz w:val="28"/>
          <w:szCs w:val="28"/>
        </w:rPr>
        <w:t>;</w:t>
      </w:r>
      <w:r w:rsidRPr="00F37D58">
        <w:rPr>
          <w:rFonts w:ascii="Times New Roman" w:hAnsi="Times New Roman" w:cs="Times New Roman"/>
          <w:sz w:val="28"/>
          <w:szCs w:val="28"/>
        </w:rPr>
        <w:t xml:space="preserve"> </w:t>
      </w:r>
    </w:p>
    <w:p w14:paraId="26A583BE"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відходи будівництва та знесення; </w:t>
      </w:r>
    </w:p>
    <w:p w14:paraId="36BBD9D4"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відходи сільського господарства;</w:t>
      </w:r>
    </w:p>
    <w:p w14:paraId="5FA070A2"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відходи упаковки;</w:t>
      </w:r>
    </w:p>
    <w:p w14:paraId="290DCFCB"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відходи електричного та електронного обладнання;</w:t>
      </w:r>
    </w:p>
    <w:p w14:paraId="11E96987"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відпрацьовані батарейки, батареї та акумулятори;</w:t>
      </w:r>
    </w:p>
    <w:p w14:paraId="42821E29"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медичні відходи;</w:t>
      </w:r>
    </w:p>
    <w:p w14:paraId="14CBD4A0"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зняті з експлуатації транспортні засоби;</w:t>
      </w:r>
    </w:p>
    <w:p w14:paraId="6AA8CDC6"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осади стічних вод від комунальних очисних споруд.</w:t>
      </w:r>
    </w:p>
    <w:p w14:paraId="68EB01FD" w14:textId="157D66F4"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Розробником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може додатково включатися аналіз системи управління за іншими специфічними видами відходів.</w:t>
      </w:r>
    </w:p>
    <w:p w14:paraId="1AB837AE" w14:textId="77777777"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Аналіз поточного стану системи управління за кожним з видів відходів включає наступні дані:</w:t>
      </w:r>
    </w:p>
    <w:p w14:paraId="283CCFDA" w14:textId="77777777"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джерела утворення та обсяги відходів; </w:t>
      </w:r>
    </w:p>
    <w:p w14:paraId="3FFE962B" w14:textId="6DFA06B9"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система управління відходами; </w:t>
      </w:r>
    </w:p>
    <w:p w14:paraId="24D3BD66" w14:textId="37E6C296"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інфраструктура </w:t>
      </w:r>
      <w:r w:rsidR="00834522" w:rsidRPr="00F37D58">
        <w:rPr>
          <w:rFonts w:ascii="Times New Roman" w:hAnsi="Times New Roman" w:cs="Times New Roman"/>
          <w:sz w:val="28"/>
          <w:szCs w:val="28"/>
        </w:rPr>
        <w:t xml:space="preserve">оброблення </w:t>
      </w:r>
      <w:r w:rsidRPr="00F37D58">
        <w:rPr>
          <w:rFonts w:ascii="Times New Roman" w:hAnsi="Times New Roman" w:cs="Times New Roman"/>
          <w:sz w:val="28"/>
          <w:szCs w:val="28"/>
        </w:rPr>
        <w:t xml:space="preserve">відходів; </w:t>
      </w:r>
    </w:p>
    <w:p w14:paraId="6A15BA5C" w14:textId="77777777" w:rsidR="00E30D5F" w:rsidRPr="00F37D58" w:rsidRDefault="00E30D5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проблеми та загрози.</w:t>
      </w:r>
    </w:p>
    <w:p w14:paraId="5E9B4020" w14:textId="77777777"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Основою аналізу поточного стану є дані державного статистичного обліку, дані відомчих обліків, державних та відомчих реєстрів. Крім того можуть використовуватися наступні джерела інформації: </w:t>
      </w:r>
    </w:p>
    <w:p w14:paraId="04F7EA43" w14:textId="77777777" w:rsidR="00E30D5F" w:rsidRPr="004E21B8" w:rsidRDefault="00E30D5F" w:rsidP="00940F9B">
      <w:pPr>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shd w:val="clear" w:color="auto" w:fill="FFFFFF"/>
        </w:rPr>
        <w:t xml:space="preserve">дані, отримані від розпорядників відповідної інформації за цільовими </w:t>
      </w:r>
      <w:r w:rsidRPr="004E21B8">
        <w:rPr>
          <w:rFonts w:ascii="Times New Roman" w:hAnsi="Times New Roman" w:cs="Times New Roman"/>
          <w:sz w:val="28"/>
          <w:szCs w:val="28"/>
          <w:shd w:val="clear" w:color="auto" w:fill="FFFFFF"/>
        </w:rPr>
        <w:t>запитами, наприклад:</w:t>
      </w:r>
    </w:p>
    <w:p w14:paraId="35E2CFA0" w14:textId="4C41AC20" w:rsidR="00E30D5F" w:rsidRPr="004E21B8" w:rsidRDefault="004E21B8"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rPr>
        <w:t xml:space="preserve">а) </w:t>
      </w:r>
      <w:r w:rsidR="00E30D5F" w:rsidRPr="004E21B8">
        <w:rPr>
          <w:rFonts w:ascii="Times New Roman" w:hAnsi="Times New Roman" w:cs="Times New Roman"/>
          <w:sz w:val="28"/>
          <w:szCs w:val="28"/>
        </w:rPr>
        <w:t>Державної екологічної інспекції</w:t>
      </w:r>
      <w:r w:rsidR="00E30D5F" w:rsidRPr="004E21B8">
        <w:rPr>
          <w:rFonts w:ascii="Times New Roman" w:hAnsi="Times New Roman" w:cs="Times New Roman"/>
          <w:sz w:val="28"/>
          <w:szCs w:val="28"/>
          <w:shd w:val="clear" w:color="auto" w:fill="FFFFFF"/>
        </w:rPr>
        <w:t xml:space="preserve">; </w:t>
      </w:r>
    </w:p>
    <w:p w14:paraId="59440B4F" w14:textId="4715D38E" w:rsidR="00E30D5F" w:rsidRPr="004E21B8" w:rsidRDefault="004E21B8"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rPr>
        <w:t xml:space="preserve">б) </w:t>
      </w:r>
      <w:r w:rsidR="00E30D5F" w:rsidRPr="004E21B8">
        <w:rPr>
          <w:rFonts w:ascii="Times New Roman" w:hAnsi="Times New Roman" w:cs="Times New Roman"/>
          <w:sz w:val="28"/>
          <w:szCs w:val="28"/>
        </w:rPr>
        <w:t>Головного управління Держпродспоживслужби;</w:t>
      </w:r>
    </w:p>
    <w:p w14:paraId="2272BBE7" w14:textId="2714C8AA" w:rsidR="00E30D5F" w:rsidRPr="004E21B8" w:rsidRDefault="004E21B8"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shd w:val="clear" w:color="auto" w:fill="FFFFFF"/>
        </w:rPr>
        <w:t xml:space="preserve">в) </w:t>
      </w:r>
      <w:r w:rsidR="00E30D5F" w:rsidRPr="004E21B8">
        <w:rPr>
          <w:rFonts w:ascii="Times New Roman" w:hAnsi="Times New Roman" w:cs="Times New Roman"/>
          <w:sz w:val="28"/>
          <w:szCs w:val="28"/>
          <w:shd w:val="clear" w:color="auto" w:fill="FFFFFF"/>
        </w:rPr>
        <w:t>органів місцевого самоврядування;</w:t>
      </w:r>
    </w:p>
    <w:p w14:paraId="269F5D78" w14:textId="53E521F8" w:rsidR="00E30D5F" w:rsidRPr="004E21B8" w:rsidRDefault="004E21B8"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shd w:val="clear" w:color="auto" w:fill="FFFFFF"/>
        </w:rPr>
        <w:t xml:space="preserve">г) </w:t>
      </w:r>
      <w:r w:rsidR="00E30D5F" w:rsidRPr="004E21B8">
        <w:rPr>
          <w:rFonts w:ascii="Times New Roman" w:hAnsi="Times New Roman" w:cs="Times New Roman"/>
          <w:sz w:val="28"/>
          <w:szCs w:val="28"/>
          <w:shd w:val="clear" w:color="auto" w:fill="FFFFFF"/>
        </w:rPr>
        <w:t>суб’єктів господарювання;</w:t>
      </w:r>
    </w:p>
    <w:p w14:paraId="01793AFF" w14:textId="703F3C8A" w:rsidR="00B37A9F" w:rsidRPr="004E21B8" w:rsidRDefault="004E21B8"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shd w:val="clear" w:color="auto" w:fill="FFFFFF"/>
        </w:rPr>
        <w:t xml:space="preserve">ґ) </w:t>
      </w:r>
      <w:r w:rsidR="00E30D5F" w:rsidRPr="004E21B8">
        <w:rPr>
          <w:rFonts w:ascii="Times New Roman" w:hAnsi="Times New Roman" w:cs="Times New Roman"/>
          <w:sz w:val="28"/>
          <w:szCs w:val="28"/>
          <w:shd w:val="clear" w:color="auto" w:fill="FFFFFF"/>
        </w:rPr>
        <w:t>інших розпорядників інформації;</w:t>
      </w:r>
    </w:p>
    <w:p w14:paraId="769AD53E" w14:textId="06B747B6" w:rsidR="00B37A9F" w:rsidRPr="00F37D58" w:rsidRDefault="00E30D5F" w:rsidP="00940F9B">
      <w:pPr>
        <w:spacing w:after="0" w:line="240" w:lineRule="auto"/>
        <w:ind w:firstLine="709"/>
        <w:jc w:val="both"/>
        <w:rPr>
          <w:rFonts w:ascii="Times New Roman" w:hAnsi="Times New Roman" w:cs="Times New Roman"/>
          <w:sz w:val="28"/>
          <w:szCs w:val="28"/>
          <w:shd w:val="clear" w:color="auto" w:fill="FFFFFF"/>
        </w:rPr>
      </w:pPr>
      <w:r w:rsidRPr="004E21B8">
        <w:rPr>
          <w:rFonts w:ascii="Times New Roman" w:hAnsi="Times New Roman" w:cs="Times New Roman"/>
          <w:sz w:val="28"/>
          <w:szCs w:val="28"/>
        </w:rPr>
        <w:t>дані містобудівної документації;</w:t>
      </w:r>
    </w:p>
    <w:p w14:paraId="1B75DBC4" w14:textId="7441A049" w:rsidR="00B37A9F" w:rsidRPr="00F37D58" w:rsidRDefault="00E30D5F" w:rsidP="00940F9B">
      <w:pPr>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shd w:val="clear" w:color="auto" w:fill="FFFFFF"/>
        </w:rPr>
        <w:t xml:space="preserve">дані </w:t>
      </w:r>
      <w:r w:rsidRPr="00F37D58">
        <w:rPr>
          <w:rFonts w:ascii="Times New Roman" w:hAnsi="Times New Roman" w:cs="Times New Roman"/>
          <w:sz w:val="28"/>
          <w:szCs w:val="28"/>
        </w:rPr>
        <w:t xml:space="preserve">стратегій, програм, планів дій, що діють в </w:t>
      </w:r>
      <w:r w:rsidR="00393DAC" w:rsidRPr="00F37D58">
        <w:rPr>
          <w:rFonts w:ascii="Times New Roman" w:hAnsi="Times New Roman" w:cs="Times New Roman"/>
          <w:sz w:val="28"/>
          <w:szCs w:val="28"/>
        </w:rPr>
        <w:t>регіоні</w:t>
      </w:r>
      <w:r w:rsidRPr="00F37D58">
        <w:rPr>
          <w:rFonts w:ascii="Times New Roman" w:hAnsi="Times New Roman" w:cs="Times New Roman"/>
          <w:sz w:val="28"/>
          <w:szCs w:val="28"/>
        </w:rPr>
        <w:t xml:space="preserve"> та мають взаємозв’язок зі сферою </w:t>
      </w:r>
      <w:r w:rsidR="004F044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відходами, а також звітів про їх виконання;</w:t>
      </w:r>
    </w:p>
    <w:p w14:paraId="31E5A445" w14:textId="1BB6D43B" w:rsidR="00B37A9F" w:rsidRPr="00F37D58" w:rsidRDefault="00E30D5F" w:rsidP="00940F9B">
      <w:pPr>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rPr>
        <w:t xml:space="preserve">договори співробітництва територіальних громад, </w:t>
      </w:r>
      <w:r w:rsidR="001F140D" w:rsidRPr="00F37D58">
        <w:rPr>
          <w:rFonts w:ascii="Times New Roman" w:hAnsi="Times New Roman" w:cs="Times New Roman"/>
          <w:sz w:val="28"/>
          <w:szCs w:val="28"/>
        </w:rPr>
        <w:t xml:space="preserve">що стосуються </w:t>
      </w:r>
      <w:r w:rsidRPr="00F37D58">
        <w:rPr>
          <w:rFonts w:ascii="Times New Roman" w:hAnsi="Times New Roman" w:cs="Times New Roman"/>
          <w:sz w:val="28"/>
          <w:szCs w:val="28"/>
        </w:rPr>
        <w:t xml:space="preserve">сфери </w:t>
      </w:r>
      <w:r w:rsidR="004F044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відходами;</w:t>
      </w:r>
    </w:p>
    <w:p w14:paraId="36B82635" w14:textId="77777777" w:rsidR="00E30D5F" w:rsidRPr="00F37D58" w:rsidRDefault="00E30D5F" w:rsidP="00940F9B">
      <w:pPr>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shd w:val="clear" w:color="auto" w:fill="FFFFFF"/>
        </w:rPr>
        <w:lastRenderedPageBreak/>
        <w:t>дані з інших офіційних джерел, що мають публічний статус.</w:t>
      </w:r>
    </w:p>
    <w:p w14:paraId="519E9E30" w14:textId="70435F15" w:rsidR="00E30D5F" w:rsidRPr="00F37D58" w:rsidRDefault="00E30D5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shd w:val="clear" w:color="auto" w:fill="FFFFFF"/>
        </w:rPr>
        <w:t>У разі відсутності повної та достовірної інформації про утворення певних видів відходів, можуть бути застосовані розрахункові методи</w:t>
      </w:r>
      <w:r w:rsidR="00485E1F" w:rsidRPr="00F37D58">
        <w:rPr>
          <w:rFonts w:ascii="Times New Roman" w:hAnsi="Times New Roman" w:cs="Times New Roman"/>
          <w:sz w:val="28"/>
          <w:szCs w:val="28"/>
          <w:shd w:val="clear" w:color="auto" w:fill="FFFFFF"/>
        </w:rPr>
        <w:t xml:space="preserve">, що ґрунтуються </w:t>
      </w:r>
      <w:r w:rsidRPr="00F37D58">
        <w:rPr>
          <w:rFonts w:ascii="Times New Roman" w:hAnsi="Times New Roman" w:cs="Times New Roman"/>
          <w:sz w:val="28"/>
          <w:szCs w:val="28"/>
          <w:shd w:val="clear" w:color="auto" w:fill="FFFFFF"/>
        </w:rPr>
        <w:t xml:space="preserve">на використанні </w:t>
      </w:r>
      <w:r w:rsidRPr="00F37D58">
        <w:rPr>
          <w:rFonts w:ascii="Times New Roman" w:hAnsi="Times New Roman" w:cs="Times New Roman"/>
          <w:sz w:val="28"/>
          <w:szCs w:val="28"/>
        </w:rPr>
        <w:t>питомих показників утворення окремих відходів.</w:t>
      </w:r>
    </w:p>
    <w:p w14:paraId="2F3C2FA4" w14:textId="4FF8A550" w:rsidR="00304B5A" w:rsidRPr="00F37D58" w:rsidRDefault="00E30D5F"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У разі застосування розрахункових методів визначення параметрів утворення відходів, розробник</w:t>
      </w:r>
      <w:r w:rsidR="009A389C" w:rsidRPr="00F37D58">
        <w:rPr>
          <w:rFonts w:ascii="Times New Roman" w:hAnsi="Times New Roman" w:cs="Times New Roman"/>
          <w:sz w:val="28"/>
          <w:szCs w:val="28"/>
        </w:rPr>
        <w:t>у</w:t>
      </w:r>
      <w:r w:rsidRPr="00F37D58">
        <w:rPr>
          <w:rFonts w:ascii="Times New Roman" w:hAnsi="Times New Roman" w:cs="Times New Roman"/>
          <w:sz w:val="28"/>
          <w:szCs w:val="28"/>
        </w:rPr>
        <w:t xml:space="preserve">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w:t>
      </w:r>
      <w:r w:rsidR="009A389C"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 xml:space="preserve">зазначити про те, які саме припущення були </w:t>
      </w:r>
      <w:r w:rsidR="00485E1F" w:rsidRPr="00F37D58">
        <w:rPr>
          <w:rFonts w:ascii="Times New Roman" w:hAnsi="Times New Roman" w:cs="Times New Roman"/>
          <w:sz w:val="28"/>
          <w:szCs w:val="28"/>
        </w:rPr>
        <w:t xml:space="preserve">зроблені та </w:t>
      </w:r>
      <w:r w:rsidRPr="00F37D58">
        <w:rPr>
          <w:rFonts w:ascii="Times New Roman" w:hAnsi="Times New Roman" w:cs="Times New Roman"/>
          <w:sz w:val="28"/>
          <w:szCs w:val="28"/>
        </w:rPr>
        <w:t>навести обґрунтування відповідних припущень.</w:t>
      </w:r>
    </w:p>
    <w:p w14:paraId="3FAA3ACA" w14:textId="533C4540" w:rsidR="009444B6" w:rsidRPr="00F37D58" w:rsidRDefault="00621933"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У частині «Джерела утворення та обсяги відходів» наводяться</w:t>
      </w:r>
      <w:r w:rsidR="007A750B" w:rsidRPr="00F37D58">
        <w:rPr>
          <w:rFonts w:ascii="Times New Roman" w:hAnsi="Times New Roman" w:cs="Times New Roman"/>
          <w:sz w:val="28"/>
          <w:szCs w:val="28"/>
        </w:rPr>
        <w:t>:</w:t>
      </w:r>
      <w:r w:rsidRPr="00F37D58">
        <w:rPr>
          <w:rFonts w:ascii="Times New Roman" w:hAnsi="Times New Roman" w:cs="Times New Roman"/>
          <w:sz w:val="28"/>
          <w:szCs w:val="28"/>
        </w:rPr>
        <w:t xml:space="preserve"> дані щодо основних джерел утворення відходів та їх характеристик, динаміка кількісних показників управління відходами в регіоні за </w:t>
      </w:r>
      <w:r w:rsidR="00917675" w:rsidRPr="00F37D58">
        <w:rPr>
          <w:rFonts w:ascii="Times New Roman" w:hAnsi="Times New Roman" w:cs="Times New Roman"/>
          <w:sz w:val="28"/>
          <w:szCs w:val="28"/>
        </w:rPr>
        <w:t xml:space="preserve">десятирічний </w:t>
      </w:r>
      <w:r w:rsidRPr="00F37D58">
        <w:rPr>
          <w:rFonts w:ascii="Times New Roman" w:hAnsi="Times New Roman" w:cs="Times New Roman"/>
          <w:sz w:val="28"/>
          <w:szCs w:val="28"/>
        </w:rPr>
        <w:t>період</w:t>
      </w:r>
      <w:r w:rsidR="00E20460" w:rsidRPr="00F37D58">
        <w:rPr>
          <w:rFonts w:ascii="Times New Roman" w:hAnsi="Times New Roman" w:cs="Times New Roman"/>
          <w:sz w:val="28"/>
          <w:szCs w:val="28"/>
        </w:rPr>
        <w:t>, зокрема:</w:t>
      </w:r>
      <w:r w:rsidRPr="00F37D58">
        <w:rPr>
          <w:rFonts w:ascii="Times New Roman" w:hAnsi="Times New Roman" w:cs="Times New Roman"/>
          <w:sz w:val="28"/>
          <w:szCs w:val="28"/>
        </w:rPr>
        <w:t xml:space="preserve"> обсяги утворення, збирання, вивезення і ввезення </w:t>
      </w:r>
      <w:r w:rsidR="00031626" w:rsidRPr="00F37D58">
        <w:rPr>
          <w:rFonts w:ascii="Times New Roman" w:hAnsi="Times New Roman" w:cs="Times New Roman"/>
          <w:sz w:val="28"/>
          <w:szCs w:val="28"/>
        </w:rPr>
        <w:t>(</w:t>
      </w:r>
      <w:r w:rsidRPr="00F37D58">
        <w:rPr>
          <w:rFonts w:ascii="Times New Roman" w:hAnsi="Times New Roman" w:cs="Times New Roman"/>
          <w:sz w:val="28"/>
          <w:szCs w:val="28"/>
        </w:rPr>
        <w:t xml:space="preserve">розуміється рух відходів як за межі регіону (у межі регіону), так і країни),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w:t>
      </w:r>
      <w:r w:rsidR="00F5740E" w:rsidRPr="00F37D58">
        <w:rPr>
          <w:rFonts w:ascii="Times New Roman" w:hAnsi="Times New Roman" w:cs="Times New Roman"/>
          <w:sz w:val="28"/>
          <w:szCs w:val="28"/>
        </w:rPr>
        <w:t xml:space="preserve"> </w:t>
      </w:r>
    </w:p>
    <w:p w14:paraId="6BB58D1A" w14:textId="2DDA120E" w:rsidR="00732FB1" w:rsidRPr="00F37D58" w:rsidRDefault="00732FB1"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разі відсутності повної та достовірної інформації про параметри утворення окремих видів відходів, про це вказується в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Відсутність такої інформації є підставною для включення у </w:t>
      </w:r>
      <w:r w:rsidR="00933D05"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заходів, спрямованих на створення або вдосконалення системи обліку відповідних відходів.</w:t>
      </w:r>
    </w:p>
    <w:p w14:paraId="33981F64" w14:textId="5D4DFD69" w:rsidR="00621933" w:rsidRPr="00F37D58" w:rsidRDefault="0062193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Також наводиться прогнозна оцінка утворення відходів у майбутньому, зокрема на період дії </w:t>
      </w:r>
      <w:r w:rsidR="006E3BDA" w:rsidRPr="00F37D58">
        <w:rPr>
          <w:rFonts w:ascii="Times New Roman" w:hAnsi="Times New Roman" w:cs="Times New Roman"/>
          <w:sz w:val="28"/>
          <w:szCs w:val="28"/>
        </w:rPr>
        <w:t>РПУВ</w:t>
      </w:r>
      <w:r w:rsidRPr="00F37D58">
        <w:rPr>
          <w:rFonts w:ascii="Times New Roman" w:hAnsi="Times New Roman" w:cs="Times New Roman"/>
          <w:sz w:val="28"/>
          <w:szCs w:val="28"/>
        </w:rPr>
        <w:t>. Прогнози утворення відходів ґрунтуються на даних прогнозів зміни кількості населення, розвитку за видами економічної діяльності тощо</w:t>
      </w:r>
      <w:r w:rsidR="001555C9" w:rsidRPr="00F37D58">
        <w:rPr>
          <w:rFonts w:ascii="Times New Roman" w:hAnsi="Times New Roman" w:cs="Times New Roman"/>
          <w:sz w:val="28"/>
          <w:szCs w:val="28"/>
        </w:rPr>
        <w:t>, зокрема дани</w:t>
      </w:r>
      <w:r w:rsidR="00CC6AB0" w:rsidRPr="00F37D58">
        <w:rPr>
          <w:rFonts w:ascii="Times New Roman" w:hAnsi="Times New Roman" w:cs="Times New Roman"/>
          <w:sz w:val="28"/>
          <w:szCs w:val="28"/>
        </w:rPr>
        <w:t>х</w:t>
      </w:r>
      <w:r w:rsidR="001555C9" w:rsidRPr="00F37D58">
        <w:rPr>
          <w:rFonts w:ascii="Times New Roman" w:hAnsi="Times New Roman" w:cs="Times New Roman"/>
          <w:sz w:val="28"/>
          <w:szCs w:val="28"/>
        </w:rPr>
        <w:t xml:space="preserve"> підрозділів РПУВ 1.3 «Демографічна та соціальна характеристика» та 1.4 «Економічна характеристика регіону».</w:t>
      </w:r>
    </w:p>
    <w:p w14:paraId="5D3E16AC" w14:textId="4A3983BD" w:rsidR="00F45578" w:rsidRPr="00F37D58" w:rsidRDefault="00F45578" w:rsidP="00940F9B">
      <w:pPr>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shd w:val="clear" w:color="auto" w:fill="FFFFFF"/>
        </w:rPr>
        <w:t>Враховуючи, що дані, отримані з різних джерел</w:t>
      </w:r>
      <w:r w:rsidR="00751535" w:rsidRPr="00F37D58">
        <w:rPr>
          <w:rFonts w:ascii="Times New Roman" w:hAnsi="Times New Roman" w:cs="Times New Roman"/>
          <w:sz w:val="28"/>
          <w:szCs w:val="28"/>
          <w:shd w:val="clear" w:color="auto" w:fill="FFFFFF"/>
        </w:rPr>
        <w:t>,</w:t>
      </w:r>
      <w:r w:rsidRPr="00F37D58">
        <w:rPr>
          <w:rFonts w:ascii="Times New Roman" w:hAnsi="Times New Roman" w:cs="Times New Roman"/>
          <w:sz w:val="28"/>
          <w:szCs w:val="28"/>
          <w:shd w:val="clear" w:color="auto" w:fill="FFFFFF"/>
        </w:rPr>
        <w:t xml:space="preserve"> можуть мати різний рівень повноти та достовірності, і можуть не узгоджуватися між собою, розробник</w:t>
      </w:r>
      <w:r w:rsidR="009A389C" w:rsidRPr="00F37D58">
        <w:rPr>
          <w:rFonts w:ascii="Times New Roman" w:hAnsi="Times New Roman" w:cs="Times New Roman"/>
          <w:sz w:val="28"/>
          <w:szCs w:val="28"/>
          <w:shd w:val="clear" w:color="auto" w:fill="FFFFFF"/>
        </w:rPr>
        <w:t>у</w:t>
      </w:r>
      <w:r w:rsidRPr="00F37D58">
        <w:rPr>
          <w:rFonts w:ascii="Times New Roman" w:hAnsi="Times New Roman" w:cs="Times New Roman"/>
          <w:sz w:val="28"/>
          <w:szCs w:val="28"/>
          <w:shd w:val="clear" w:color="auto" w:fill="FFFFFF"/>
        </w:rPr>
        <w:t xml:space="preserve"> РПУВ </w:t>
      </w:r>
      <w:r w:rsidR="009A389C" w:rsidRPr="00F37D58">
        <w:rPr>
          <w:rFonts w:ascii="Times New Roman" w:hAnsi="Times New Roman" w:cs="Times New Roman"/>
          <w:sz w:val="28"/>
          <w:szCs w:val="28"/>
          <w:shd w:val="clear" w:color="auto" w:fill="FFFFFF"/>
        </w:rPr>
        <w:t xml:space="preserve">рекомендується </w:t>
      </w:r>
      <w:r w:rsidRPr="00F37D58">
        <w:rPr>
          <w:rFonts w:ascii="Times New Roman" w:hAnsi="Times New Roman" w:cs="Times New Roman"/>
          <w:sz w:val="28"/>
          <w:szCs w:val="28"/>
          <w:shd w:val="clear" w:color="auto" w:fill="FFFFFF"/>
        </w:rPr>
        <w:t xml:space="preserve">навести інформацію, які саме параметри утворення відходів та управління ними приймаються за основу </w:t>
      </w:r>
      <w:r w:rsidR="001B5447" w:rsidRPr="00F37D58">
        <w:rPr>
          <w:rFonts w:ascii="Times New Roman" w:hAnsi="Times New Roman" w:cs="Times New Roman"/>
          <w:sz w:val="28"/>
          <w:szCs w:val="28"/>
          <w:shd w:val="clear" w:color="auto" w:fill="FFFFFF"/>
        </w:rPr>
        <w:t xml:space="preserve">для подальшого розроблення технологічних та управлінських рішень </w:t>
      </w:r>
      <w:r w:rsidR="00AE1E46" w:rsidRPr="00F37D58">
        <w:rPr>
          <w:rFonts w:ascii="Times New Roman" w:hAnsi="Times New Roman" w:cs="Times New Roman"/>
          <w:sz w:val="28"/>
          <w:szCs w:val="28"/>
          <w:shd w:val="clear" w:color="auto" w:fill="FFFFFF"/>
        </w:rPr>
        <w:t xml:space="preserve">РПУВ. </w:t>
      </w:r>
    </w:p>
    <w:p w14:paraId="62CD5B00" w14:textId="539C3928" w:rsidR="00621933" w:rsidRPr="00F37D58" w:rsidRDefault="00621933"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що характеризує збирання, перевезення та </w:t>
      </w:r>
      <w:r w:rsidR="00834522" w:rsidRPr="00F37D58">
        <w:rPr>
          <w:rFonts w:ascii="Times New Roman" w:hAnsi="Times New Roman" w:cs="Times New Roman"/>
          <w:sz w:val="28"/>
          <w:szCs w:val="28"/>
        </w:rPr>
        <w:t xml:space="preserve">оброблення </w:t>
      </w:r>
      <w:r w:rsidRPr="00F37D58">
        <w:rPr>
          <w:rFonts w:ascii="Times New Roman" w:hAnsi="Times New Roman" w:cs="Times New Roman"/>
          <w:sz w:val="28"/>
          <w:szCs w:val="28"/>
        </w:rPr>
        <w:t>відходів</w:t>
      </w:r>
      <w:r w:rsidR="001E6566" w:rsidRPr="00F37D58">
        <w:rPr>
          <w:rFonts w:ascii="Times New Roman" w:hAnsi="Times New Roman" w:cs="Times New Roman"/>
          <w:sz w:val="28"/>
          <w:szCs w:val="28"/>
        </w:rPr>
        <w:t xml:space="preserve">, а також наводиться характеристика системи обліку відходів відповідного виду та ефективності її функціонування. </w:t>
      </w:r>
    </w:p>
    <w:p w14:paraId="0AA2958E" w14:textId="0E3CC588" w:rsidR="005173E7" w:rsidRPr="00F37D58" w:rsidRDefault="005173E7"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разі запровадження принципу розширеної відповідальності виробника у сфері </w:t>
      </w:r>
      <w:r w:rsidR="004F044F" w:rsidRPr="00F37D58">
        <w:rPr>
          <w:rFonts w:ascii="Times New Roman" w:eastAsia="Times New Roman" w:hAnsi="Times New Roman" w:cs="Times New Roman"/>
          <w:sz w:val="28"/>
          <w:szCs w:val="28"/>
        </w:rPr>
        <w:t xml:space="preserve">поводження з </w:t>
      </w:r>
      <w:r w:rsidR="00751535" w:rsidRPr="00F37D58">
        <w:rPr>
          <w:rFonts w:ascii="Times New Roman" w:hAnsi="Times New Roman" w:cs="Times New Roman"/>
          <w:sz w:val="28"/>
          <w:szCs w:val="28"/>
        </w:rPr>
        <w:t>певними видами</w:t>
      </w:r>
      <w:r w:rsidRPr="00F37D58">
        <w:rPr>
          <w:rFonts w:ascii="Times New Roman" w:hAnsi="Times New Roman" w:cs="Times New Roman"/>
          <w:sz w:val="28"/>
          <w:szCs w:val="28"/>
        </w:rPr>
        <w:t xml:space="preserve"> відход</w:t>
      </w:r>
      <w:r w:rsidR="00751535" w:rsidRPr="00F37D58">
        <w:rPr>
          <w:rFonts w:ascii="Times New Roman" w:hAnsi="Times New Roman" w:cs="Times New Roman"/>
          <w:sz w:val="28"/>
          <w:szCs w:val="28"/>
        </w:rPr>
        <w:t>ів</w:t>
      </w:r>
      <w:r w:rsidRPr="00F37D58">
        <w:rPr>
          <w:rFonts w:ascii="Times New Roman" w:hAnsi="Times New Roman" w:cs="Times New Roman"/>
          <w:sz w:val="28"/>
          <w:szCs w:val="28"/>
        </w:rPr>
        <w:t>, така інформація наводиться у цій частині РПУВ.</w:t>
      </w:r>
    </w:p>
    <w:p w14:paraId="00D2B0F6" w14:textId="2B49A845" w:rsidR="00621933" w:rsidRPr="00F37D58" w:rsidRDefault="00621933"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834522" w:rsidRPr="00F37D58">
        <w:rPr>
          <w:rFonts w:ascii="Times New Roman" w:hAnsi="Times New Roman" w:cs="Times New Roman"/>
          <w:sz w:val="28"/>
          <w:szCs w:val="28"/>
        </w:rPr>
        <w:t xml:space="preserve">оброблення </w:t>
      </w:r>
      <w:r w:rsidRPr="00F37D58">
        <w:rPr>
          <w:rFonts w:ascii="Times New Roman" w:hAnsi="Times New Roman" w:cs="Times New Roman"/>
          <w:sz w:val="28"/>
          <w:szCs w:val="28"/>
        </w:rPr>
        <w:t xml:space="preserve">відходів» наводиться інформація щодо об’єктів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w:t>
      </w:r>
    </w:p>
    <w:p w14:paraId="2DDB8378" w14:textId="7F5962BA" w:rsidR="00621933" w:rsidRPr="00F37D58" w:rsidRDefault="00621933"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наводяться відносно діючих об’єктів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 та таких, що знаходяться на стадії будівництва та введення в експлуатацію, законсервованих та виведених з експлуатації (якщо вони потребують подальшого догляду, впровадження заходів зі зниження навантаження на довкілля тощо).</w:t>
      </w:r>
    </w:p>
    <w:p w14:paraId="3B4CF5F2" w14:textId="1C66B66C" w:rsidR="00621933" w:rsidRPr="00F37D58" w:rsidRDefault="00621933"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Об’єкти інфраструктури, що мають значення</w:t>
      </w:r>
      <w:r w:rsidR="00910540" w:rsidRPr="00F37D58">
        <w:rPr>
          <w:rFonts w:ascii="Times New Roman" w:hAnsi="Times New Roman" w:cs="Times New Roman"/>
          <w:sz w:val="28"/>
          <w:szCs w:val="28"/>
        </w:rPr>
        <w:t xml:space="preserve"> </w:t>
      </w:r>
      <w:r w:rsidR="000500B3" w:rsidRPr="00F37D58">
        <w:rPr>
          <w:rFonts w:ascii="Times New Roman" w:hAnsi="Times New Roman" w:cs="Times New Roman"/>
          <w:sz w:val="28"/>
          <w:szCs w:val="28"/>
        </w:rPr>
        <w:t xml:space="preserve">для </w:t>
      </w:r>
      <w:r w:rsidR="00A43E04" w:rsidRPr="00F37D58">
        <w:rPr>
          <w:rFonts w:ascii="Times New Roman" w:hAnsi="Times New Roman" w:cs="Times New Roman"/>
          <w:sz w:val="28"/>
          <w:szCs w:val="28"/>
        </w:rPr>
        <w:t>подальшого</w:t>
      </w:r>
      <w:r w:rsidR="008A7414" w:rsidRPr="00F37D58">
        <w:rPr>
          <w:rFonts w:ascii="Times New Roman" w:hAnsi="Times New Roman" w:cs="Times New Roman"/>
          <w:sz w:val="28"/>
          <w:szCs w:val="28"/>
        </w:rPr>
        <w:t xml:space="preserve"> </w:t>
      </w:r>
      <w:r w:rsidR="009E4A0E" w:rsidRPr="00F37D58">
        <w:rPr>
          <w:rFonts w:ascii="Times New Roman" w:hAnsi="Times New Roman" w:cs="Times New Roman"/>
          <w:sz w:val="28"/>
          <w:szCs w:val="28"/>
        </w:rPr>
        <w:t xml:space="preserve">розвитку </w:t>
      </w:r>
      <w:r w:rsidR="00D12097" w:rsidRPr="00F37D58">
        <w:rPr>
          <w:rFonts w:ascii="Times New Roman" w:hAnsi="Times New Roman" w:cs="Times New Roman"/>
          <w:sz w:val="28"/>
          <w:szCs w:val="28"/>
        </w:rPr>
        <w:t xml:space="preserve">регіональної системи </w:t>
      </w:r>
      <w:r w:rsidR="0026750B" w:rsidRPr="00F37D58">
        <w:rPr>
          <w:rFonts w:ascii="Times New Roman" w:hAnsi="Times New Roman" w:cs="Times New Roman"/>
          <w:sz w:val="28"/>
          <w:szCs w:val="28"/>
        </w:rPr>
        <w:t>управління відходами</w:t>
      </w:r>
      <w:r w:rsidR="0084144A" w:rsidRPr="00F37D58">
        <w:rPr>
          <w:rFonts w:ascii="Times New Roman" w:hAnsi="Times New Roman" w:cs="Times New Roman"/>
          <w:sz w:val="28"/>
          <w:szCs w:val="28"/>
        </w:rPr>
        <w:t xml:space="preserve"> і будуть </w:t>
      </w:r>
      <w:r w:rsidR="00600CDF" w:rsidRPr="00F37D58">
        <w:rPr>
          <w:rFonts w:ascii="Times New Roman" w:hAnsi="Times New Roman" w:cs="Times New Roman"/>
          <w:sz w:val="28"/>
          <w:szCs w:val="28"/>
        </w:rPr>
        <w:t>складовою</w:t>
      </w:r>
      <w:r w:rsidR="00B52A68" w:rsidRPr="00F37D58">
        <w:rPr>
          <w:rFonts w:ascii="Times New Roman" w:hAnsi="Times New Roman" w:cs="Times New Roman"/>
          <w:sz w:val="28"/>
          <w:szCs w:val="28"/>
        </w:rPr>
        <w:t xml:space="preserve"> її </w:t>
      </w:r>
      <w:r w:rsidR="005343B1" w:rsidRPr="00F37D58">
        <w:rPr>
          <w:rFonts w:ascii="Times New Roman" w:hAnsi="Times New Roman" w:cs="Times New Roman"/>
          <w:sz w:val="28"/>
          <w:szCs w:val="28"/>
        </w:rPr>
        <w:t>майбутньої інфраструктури</w:t>
      </w:r>
      <w:r w:rsidRPr="00F37D58">
        <w:rPr>
          <w:rFonts w:ascii="Times New Roman" w:hAnsi="Times New Roman" w:cs="Times New Roman"/>
          <w:sz w:val="28"/>
          <w:szCs w:val="28"/>
        </w:rPr>
        <w:t>, наносяться на карту регіону.</w:t>
      </w:r>
    </w:p>
    <w:p w14:paraId="72EF7927" w14:textId="31122AA5" w:rsidR="00621933" w:rsidRPr="00223A86" w:rsidRDefault="00621933" w:rsidP="00940F9B">
      <w:pPr>
        <w:shd w:val="clear" w:color="auto" w:fill="FFFFFF"/>
        <w:spacing w:after="0" w:line="240" w:lineRule="auto"/>
        <w:ind w:firstLine="709"/>
        <w:jc w:val="both"/>
        <w:rPr>
          <w:rFonts w:ascii="Times New Roman" w:hAnsi="Times New Roman" w:cs="Times New Roman"/>
          <w:sz w:val="28"/>
          <w:szCs w:val="28"/>
          <w:lang w:eastAsia="uk-UA"/>
        </w:rPr>
      </w:pPr>
      <w:r w:rsidRPr="00223A86">
        <w:rPr>
          <w:rFonts w:ascii="Times New Roman" w:hAnsi="Times New Roman" w:cs="Times New Roman"/>
          <w:sz w:val="28"/>
          <w:szCs w:val="28"/>
        </w:rPr>
        <w:lastRenderedPageBreak/>
        <w:t xml:space="preserve">У частині «Проблеми та загрози» на основі проведеного аналізу за кожним з видів відходів наводиться перелік основних проблем, які потребують особливої уваги при розробленні </w:t>
      </w:r>
      <w:r w:rsidR="006E3BDA" w:rsidRPr="00223A86">
        <w:rPr>
          <w:rFonts w:ascii="Times New Roman" w:hAnsi="Times New Roman" w:cs="Times New Roman"/>
          <w:sz w:val="28"/>
          <w:szCs w:val="28"/>
        </w:rPr>
        <w:t>РПУВ</w:t>
      </w:r>
      <w:r w:rsidRPr="00223A86">
        <w:rPr>
          <w:rFonts w:ascii="Times New Roman" w:hAnsi="Times New Roman" w:cs="Times New Roman"/>
          <w:sz w:val="28"/>
          <w:szCs w:val="28"/>
        </w:rPr>
        <w:t>, та загроз виникнення проблем у майбутньому, зокрема:</w:t>
      </w:r>
    </w:p>
    <w:p w14:paraId="6807C99F" w14:textId="77777777" w:rsidR="00621933" w:rsidRPr="00223A86" w:rsidRDefault="00621933" w:rsidP="00940F9B">
      <w:pPr>
        <w:tabs>
          <w:tab w:val="left" w:pos="993"/>
        </w:tabs>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i/>
          <w:sz w:val="28"/>
          <w:szCs w:val="28"/>
        </w:rPr>
        <w:t>санітарно-екологічні</w:t>
      </w:r>
      <w:r w:rsidRPr="00223A86">
        <w:rPr>
          <w:rFonts w:ascii="Times New Roman" w:hAnsi="Times New Roman" w:cs="Times New Roman"/>
          <w:sz w:val="28"/>
          <w:szCs w:val="28"/>
        </w:rPr>
        <w:t xml:space="preserve"> (пов’язані з впливом конкретних об’єктів на довкілля та людину);</w:t>
      </w:r>
    </w:p>
    <w:p w14:paraId="0DCECDBA" w14:textId="77777777" w:rsidR="00621933" w:rsidRPr="00223A86" w:rsidRDefault="00621933" w:rsidP="00940F9B">
      <w:pPr>
        <w:tabs>
          <w:tab w:val="left" w:pos="993"/>
        </w:tabs>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i/>
          <w:sz w:val="28"/>
          <w:szCs w:val="28"/>
        </w:rPr>
        <w:t>соціально-економічні</w:t>
      </w:r>
      <w:r w:rsidRPr="00223A86">
        <w:rPr>
          <w:rFonts w:ascii="Times New Roman" w:hAnsi="Times New Roman" w:cs="Times New Roman"/>
          <w:sz w:val="28"/>
          <w:szCs w:val="28"/>
        </w:rPr>
        <w:t xml:space="preserve"> (пов’язані з виникненням соціальної напруги та з обмеженням діяльності галузей господарства чи окремих суб’єктів тощо); </w:t>
      </w:r>
    </w:p>
    <w:p w14:paraId="7F4FB306" w14:textId="188B0347" w:rsidR="00621933" w:rsidRPr="00223A86" w:rsidRDefault="00621933" w:rsidP="00940F9B">
      <w:pPr>
        <w:tabs>
          <w:tab w:val="left" w:pos="993"/>
          <w:tab w:val="left" w:pos="1276"/>
          <w:tab w:val="left" w:pos="7920"/>
        </w:tabs>
        <w:suppressAutoHyphens/>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i/>
          <w:sz w:val="28"/>
          <w:szCs w:val="28"/>
        </w:rPr>
        <w:t>інституційні</w:t>
      </w:r>
      <w:r w:rsidRPr="00223A86">
        <w:rPr>
          <w:rFonts w:ascii="Times New Roman" w:hAnsi="Times New Roman" w:cs="Times New Roman"/>
          <w:b/>
          <w:sz w:val="28"/>
          <w:szCs w:val="28"/>
        </w:rPr>
        <w:t xml:space="preserve"> (</w:t>
      </w:r>
      <w:r w:rsidRPr="00223A86">
        <w:rPr>
          <w:rFonts w:ascii="Times New Roman" w:hAnsi="Times New Roman" w:cs="Times New Roman"/>
          <w:sz w:val="28"/>
          <w:szCs w:val="28"/>
        </w:rPr>
        <w:t>пов’язані з функціонуванням системи управління</w:t>
      </w:r>
      <w:r w:rsidR="00904489" w:rsidRPr="00223A86">
        <w:rPr>
          <w:rFonts w:ascii="Times New Roman" w:hAnsi="Times New Roman" w:cs="Times New Roman"/>
          <w:sz w:val="28"/>
          <w:szCs w:val="28"/>
        </w:rPr>
        <w:t xml:space="preserve">, у т.ч. з </w:t>
      </w:r>
      <w:r w:rsidR="00E26790" w:rsidRPr="00223A86">
        <w:rPr>
          <w:rFonts w:ascii="Times New Roman" w:hAnsi="Times New Roman" w:cs="Times New Roman"/>
          <w:sz w:val="28"/>
          <w:szCs w:val="28"/>
        </w:rPr>
        <w:t>технологічними аспектами функціонування об’єктів управління відходами</w:t>
      </w:r>
      <w:r w:rsidRPr="00223A86">
        <w:rPr>
          <w:rFonts w:ascii="Times New Roman" w:hAnsi="Times New Roman" w:cs="Times New Roman"/>
          <w:sz w:val="28"/>
          <w:szCs w:val="28"/>
        </w:rPr>
        <w:t>).</w:t>
      </w:r>
    </w:p>
    <w:p w14:paraId="2DBD65DE" w14:textId="77777777" w:rsidR="004E21B8" w:rsidRDefault="004E21B8" w:rsidP="00940F9B">
      <w:pPr>
        <w:spacing w:after="0" w:line="240" w:lineRule="auto"/>
        <w:ind w:firstLine="709"/>
        <w:jc w:val="both"/>
        <w:rPr>
          <w:rFonts w:ascii="Times New Roman" w:hAnsi="Times New Roman" w:cs="Times New Roman"/>
          <w:sz w:val="28"/>
          <w:szCs w:val="28"/>
        </w:rPr>
      </w:pPr>
    </w:p>
    <w:p w14:paraId="69DB2BF5" w14:textId="0793E84C" w:rsidR="003767AE" w:rsidRPr="00223A86" w:rsidRDefault="00A77DCE"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A87919" w:rsidRPr="00223A86">
        <w:rPr>
          <w:rFonts w:ascii="Times New Roman" w:hAnsi="Times New Roman" w:cs="Times New Roman"/>
          <w:sz w:val="28"/>
          <w:szCs w:val="28"/>
        </w:rPr>
        <w:t>1</w:t>
      </w:r>
      <w:r w:rsidRPr="00223A86">
        <w:rPr>
          <w:rFonts w:ascii="Times New Roman" w:hAnsi="Times New Roman" w:cs="Times New Roman"/>
          <w:sz w:val="28"/>
          <w:szCs w:val="28"/>
        </w:rPr>
        <w:t xml:space="preserve">. </w:t>
      </w:r>
      <w:r w:rsidR="00811DD7" w:rsidRPr="00223A86">
        <w:rPr>
          <w:rFonts w:ascii="Times New Roman" w:hAnsi="Times New Roman" w:cs="Times New Roman"/>
          <w:sz w:val="28"/>
          <w:szCs w:val="28"/>
        </w:rPr>
        <w:t xml:space="preserve">Пункт </w:t>
      </w:r>
      <w:r w:rsidR="006E1928" w:rsidRPr="00223A86">
        <w:rPr>
          <w:rFonts w:ascii="Times New Roman" w:hAnsi="Times New Roman" w:cs="Times New Roman"/>
          <w:sz w:val="28"/>
          <w:szCs w:val="28"/>
        </w:rPr>
        <w:t xml:space="preserve">2.2.1 </w:t>
      </w:r>
      <w:r w:rsidR="009B16F1" w:rsidRPr="00223A86">
        <w:rPr>
          <w:rFonts w:ascii="Times New Roman" w:hAnsi="Times New Roman" w:cs="Times New Roman"/>
          <w:sz w:val="28"/>
          <w:szCs w:val="28"/>
        </w:rPr>
        <w:t xml:space="preserve">підрозділу 2.2 Розділу ІІ </w:t>
      </w:r>
      <w:r w:rsidR="00507A37" w:rsidRPr="00223A86">
        <w:rPr>
          <w:rFonts w:ascii="Times New Roman" w:hAnsi="Times New Roman" w:cs="Times New Roman"/>
          <w:sz w:val="28"/>
          <w:szCs w:val="28"/>
        </w:rPr>
        <w:t>«</w:t>
      </w:r>
      <w:r w:rsidR="00891569" w:rsidRPr="00223A86">
        <w:rPr>
          <w:rFonts w:ascii="Times New Roman" w:hAnsi="Times New Roman" w:cs="Times New Roman"/>
          <w:sz w:val="28"/>
          <w:szCs w:val="28"/>
        </w:rPr>
        <w:t>Муніципальні відходи</w:t>
      </w:r>
      <w:r w:rsidR="001A00E2" w:rsidRPr="00223A86">
        <w:rPr>
          <w:rFonts w:ascii="Times New Roman" w:hAnsi="Times New Roman" w:cs="Times New Roman"/>
          <w:sz w:val="28"/>
          <w:szCs w:val="28"/>
        </w:rPr>
        <w:t>»</w:t>
      </w:r>
      <w:r w:rsidR="00402270" w:rsidRPr="00223A86">
        <w:rPr>
          <w:rFonts w:ascii="Times New Roman" w:hAnsi="Times New Roman" w:cs="Times New Roman"/>
          <w:sz w:val="28"/>
          <w:szCs w:val="28"/>
        </w:rPr>
        <w:t xml:space="preserve"> </w:t>
      </w:r>
      <w:r w:rsidR="008550F4" w:rsidRPr="00223A86">
        <w:rPr>
          <w:rFonts w:ascii="Times New Roman" w:hAnsi="Times New Roman" w:cs="Times New Roman"/>
          <w:sz w:val="28"/>
          <w:szCs w:val="28"/>
        </w:rPr>
        <w:t xml:space="preserve">РПУВ </w:t>
      </w:r>
      <w:r w:rsidR="00CE68C8" w:rsidRPr="00223A86">
        <w:rPr>
          <w:rFonts w:ascii="Times New Roman" w:hAnsi="Times New Roman" w:cs="Times New Roman"/>
          <w:sz w:val="28"/>
          <w:szCs w:val="28"/>
        </w:rPr>
        <w:t xml:space="preserve">вміщує підпункти </w:t>
      </w:r>
      <w:r w:rsidR="0099092A" w:rsidRPr="00223A86">
        <w:rPr>
          <w:rFonts w:ascii="Times New Roman" w:hAnsi="Times New Roman" w:cs="Times New Roman"/>
          <w:sz w:val="28"/>
          <w:szCs w:val="28"/>
        </w:rPr>
        <w:t>«Побутові відходи» та «</w:t>
      </w:r>
      <w:r w:rsidR="009209B0" w:rsidRPr="00223A86">
        <w:rPr>
          <w:rFonts w:ascii="Times New Roman" w:hAnsi="Times New Roman" w:cs="Times New Roman"/>
          <w:sz w:val="28"/>
          <w:szCs w:val="28"/>
        </w:rPr>
        <w:t>Відходи інфраструктури населених пунктів</w:t>
      </w:r>
      <w:r w:rsidR="0099092A" w:rsidRPr="00223A86">
        <w:rPr>
          <w:rFonts w:ascii="Times New Roman" w:hAnsi="Times New Roman" w:cs="Times New Roman"/>
          <w:sz w:val="28"/>
          <w:szCs w:val="28"/>
        </w:rPr>
        <w:t>»</w:t>
      </w:r>
    </w:p>
    <w:p w14:paraId="66DCB6A8" w14:textId="77777777" w:rsidR="004E21B8" w:rsidRDefault="004E21B8" w:rsidP="00940F9B">
      <w:pPr>
        <w:spacing w:after="0" w:line="240" w:lineRule="auto"/>
        <w:ind w:firstLine="709"/>
        <w:jc w:val="both"/>
        <w:rPr>
          <w:rFonts w:ascii="Times New Roman" w:hAnsi="Times New Roman" w:cs="Times New Roman"/>
          <w:sz w:val="28"/>
          <w:szCs w:val="28"/>
        </w:rPr>
      </w:pPr>
    </w:p>
    <w:p w14:paraId="77E42D63" w14:textId="799F407A" w:rsidR="00891569" w:rsidRPr="00F37D58" w:rsidRDefault="00D01275"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4.2.1.1</w:t>
      </w:r>
      <w:r w:rsidR="00F76913" w:rsidRPr="00223A86">
        <w:rPr>
          <w:rFonts w:ascii="Times New Roman" w:hAnsi="Times New Roman" w:cs="Times New Roman"/>
          <w:sz w:val="28"/>
          <w:szCs w:val="28"/>
        </w:rPr>
        <w:t>.</w:t>
      </w:r>
      <w:r w:rsidRPr="00223A86">
        <w:rPr>
          <w:rFonts w:ascii="Times New Roman" w:hAnsi="Times New Roman" w:cs="Times New Roman"/>
          <w:sz w:val="28"/>
          <w:szCs w:val="28"/>
        </w:rPr>
        <w:t xml:space="preserve"> У </w:t>
      </w:r>
      <w:r w:rsidR="00485E1F" w:rsidRPr="00223A86">
        <w:rPr>
          <w:rFonts w:ascii="Times New Roman" w:hAnsi="Times New Roman" w:cs="Times New Roman"/>
          <w:sz w:val="28"/>
          <w:szCs w:val="28"/>
        </w:rPr>
        <w:t>п</w:t>
      </w:r>
      <w:r w:rsidR="00811DD7" w:rsidRPr="00223A86">
        <w:rPr>
          <w:rFonts w:ascii="Times New Roman" w:hAnsi="Times New Roman" w:cs="Times New Roman"/>
          <w:sz w:val="28"/>
          <w:szCs w:val="28"/>
        </w:rPr>
        <w:t>ідп</w:t>
      </w:r>
      <w:r w:rsidR="00485E1F" w:rsidRPr="00223A86">
        <w:rPr>
          <w:rFonts w:ascii="Times New Roman" w:hAnsi="Times New Roman" w:cs="Times New Roman"/>
          <w:sz w:val="28"/>
          <w:szCs w:val="28"/>
        </w:rPr>
        <w:t xml:space="preserve">ункті 2.2.1.1 </w:t>
      </w:r>
      <w:r w:rsidR="00241B08" w:rsidRPr="00223A86">
        <w:rPr>
          <w:rFonts w:ascii="Times New Roman" w:hAnsi="Times New Roman" w:cs="Times New Roman"/>
          <w:sz w:val="28"/>
          <w:szCs w:val="28"/>
        </w:rPr>
        <w:t xml:space="preserve">пункту 2.2.1 підрозділу 2.2 Розділу ІІ </w:t>
      </w:r>
      <w:r w:rsidRPr="00223A86">
        <w:rPr>
          <w:rFonts w:ascii="Times New Roman" w:hAnsi="Times New Roman" w:cs="Times New Roman"/>
          <w:sz w:val="28"/>
          <w:szCs w:val="28"/>
        </w:rPr>
        <w:t>«Побутові відходи»</w:t>
      </w:r>
      <w:r w:rsidR="00E1443C">
        <w:rPr>
          <w:rFonts w:ascii="Times New Roman" w:hAnsi="Times New Roman" w:cs="Times New Roman"/>
          <w:sz w:val="28"/>
          <w:szCs w:val="28"/>
        </w:rPr>
        <w:t xml:space="preserve"> щодо опису </w:t>
      </w:r>
      <w:r w:rsidR="004C11CB"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4C11CB" w:rsidRPr="00223A86">
        <w:rPr>
          <w:rFonts w:ascii="Times New Roman" w:hAnsi="Times New Roman" w:cs="Times New Roman"/>
          <w:sz w:val="28"/>
          <w:szCs w:val="28"/>
        </w:rPr>
        <w:t xml:space="preserve"> «</w:t>
      </w:r>
      <w:r w:rsidR="00891569" w:rsidRPr="00223A86">
        <w:rPr>
          <w:rFonts w:ascii="Times New Roman" w:hAnsi="Times New Roman" w:cs="Times New Roman"/>
          <w:sz w:val="28"/>
          <w:szCs w:val="28"/>
        </w:rPr>
        <w:t>Джерела утворення та обсяги відходів</w:t>
      </w:r>
      <w:r w:rsidR="004C11CB" w:rsidRPr="00223A86">
        <w:rPr>
          <w:rFonts w:ascii="Times New Roman" w:hAnsi="Times New Roman" w:cs="Times New Roman"/>
          <w:sz w:val="28"/>
          <w:szCs w:val="28"/>
        </w:rPr>
        <w:t>»</w:t>
      </w:r>
      <w:r w:rsidR="00FD39A4" w:rsidRPr="00223A86">
        <w:rPr>
          <w:rFonts w:ascii="Times New Roman" w:hAnsi="Times New Roman" w:cs="Times New Roman"/>
          <w:sz w:val="28"/>
          <w:szCs w:val="28"/>
        </w:rPr>
        <w:t xml:space="preserve"> </w:t>
      </w:r>
      <w:r w:rsidR="00631BAF" w:rsidRPr="00223A86">
        <w:rPr>
          <w:rFonts w:ascii="Times New Roman" w:hAnsi="Times New Roman" w:cs="Times New Roman"/>
          <w:sz w:val="28"/>
          <w:szCs w:val="28"/>
        </w:rPr>
        <w:t xml:space="preserve">рекомендується </w:t>
      </w:r>
      <w:r w:rsidR="005D60FB" w:rsidRPr="00223A86">
        <w:rPr>
          <w:rFonts w:ascii="Times New Roman" w:hAnsi="Times New Roman" w:cs="Times New Roman"/>
          <w:sz w:val="28"/>
          <w:szCs w:val="28"/>
        </w:rPr>
        <w:t>враховувати</w:t>
      </w:r>
      <w:r w:rsidR="000B1B55">
        <w:rPr>
          <w:rFonts w:ascii="Times New Roman" w:hAnsi="Times New Roman" w:cs="Times New Roman"/>
          <w:sz w:val="28"/>
          <w:szCs w:val="28"/>
        </w:rPr>
        <w:t>, що до</w:t>
      </w:r>
      <w:r w:rsidR="00891569" w:rsidRPr="00F37D58">
        <w:rPr>
          <w:rFonts w:ascii="Times New Roman" w:hAnsi="Times New Roman" w:cs="Times New Roman"/>
          <w:sz w:val="28"/>
          <w:szCs w:val="28"/>
        </w:rPr>
        <w:t xml:space="preserve"> джерел утворення побутових відходів </w:t>
      </w:r>
      <w:r w:rsidR="00210B57" w:rsidRPr="00F37D58">
        <w:rPr>
          <w:rFonts w:ascii="Times New Roman" w:hAnsi="Times New Roman" w:cs="Times New Roman"/>
          <w:sz w:val="28"/>
          <w:szCs w:val="28"/>
        </w:rPr>
        <w:t xml:space="preserve">належать </w:t>
      </w:r>
      <w:r w:rsidR="00891569" w:rsidRPr="00F37D58">
        <w:rPr>
          <w:rFonts w:ascii="Times New Roman" w:hAnsi="Times New Roman" w:cs="Times New Roman"/>
          <w:sz w:val="28"/>
          <w:szCs w:val="28"/>
        </w:rPr>
        <w:t>домогосподарства, організації та установи, місця загального користування.</w:t>
      </w:r>
    </w:p>
    <w:p w14:paraId="07AE3192" w14:textId="4BD85043"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Кількісні та якісні характеристики побутових відходів не є постійними та залежать від джерел їх утворення. У загальному вигляді до складу побутових відходів </w:t>
      </w:r>
      <w:r w:rsidR="00210B57" w:rsidRPr="00F37D58">
        <w:rPr>
          <w:rFonts w:ascii="Times New Roman" w:hAnsi="Times New Roman" w:cs="Times New Roman"/>
          <w:sz w:val="28"/>
          <w:szCs w:val="28"/>
        </w:rPr>
        <w:t>належать</w:t>
      </w:r>
      <w:r w:rsidRPr="00F37D58">
        <w:rPr>
          <w:rFonts w:ascii="Times New Roman" w:hAnsi="Times New Roman" w:cs="Times New Roman"/>
          <w:sz w:val="28"/>
          <w:szCs w:val="28"/>
        </w:rPr>
        <w:t>: папір, картон, скло, метали, пластик, біовідходи, деревин</w:t>
      </w:r>
      <w:r w:rsidR="00210B57" w:rsidRPr="00F37D58">
        <w:rPr>
          <w:rFonts w:ascii="Times New Roman" w:hAnsi="Times New Roman" w:cs="Times New Roman"/>
          <w:sz w:val="28"/>
          <w:szCs w:val="28"/>
        </w:rPr>
        <w:t>а</w:t>
      </w:r>
      <w:r w:rsidRPr="00F37D58">
        <w:rPr>
          <w:rFonts w:ascii="Times New Roman" w:hAnsi="Times New Roman" w:cs="Times New Roman"/>
          <w:sz w:val="28"/>
          <w:szCs w:val="28"/>
        </w:rPr>
        <w:t>, текстиль, упаковк</w:t>
      </w:r>
      <w:r w:rsidR="00210B57" w:rsidRPr="00F37D58">
        <w:rPr>
          <w:rFonts w:ascii="Times New Roman" w:hAnsi="Times New Roman" w:cs="Times New Roman"/>
          <w:sz w:val="28"/>
          <w:szCs w:val="28"/>
        </w:rPr>
        <w:t>а</w:t>
      </w:r>
      <w:r w:rsidRPr="00F37D58">
        <w:rPr>
          <w:rFonts w:ascii="Times New Roman" w:hAnsi="Times New Roman" w:cs="Times New Roman"/>
          <w:sz w:val="28"/>
          <w:szCs w:val="28"/>
        </w:rPr>
        <w:t>, відходи електричного та електронного обладнання, відпрацьовані батарейки, батареї та акумулятори, а також великогабаритні відходи.</w:t>
      </w:r>
    </w:p>
    <w:p w14:paraId="1A0B63C6" w14:textId="3085625D" w:rsidR="00976F1D"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Побутові відходи відповідають </w:t>
      </w:r>
      <w:r w:rsidRPr="00F37D58">
        <w:rPr>
          <w:rFonts w:ascii="Times New Roman" w:hAnsi="Times New Roman" w:cs="Times New Roman"/>
          <w:sz w:val="28"/>
          <w:szCs w:val="28"/>
          <w:lang w:eastAsia="ru-RU"/>
        </w:rPr>
        <w:t>коду 20 Європейського класифікатора відходів</w:t>
      </w:r>
      <w:r w:rsidRPr="00F37D58">
        <w:rPr>
          <w:rStyle w:val="a9"/>
          <w:rFonts w:ascii="Times New Roman" w:hAnsi="Times New Roman" w:cs="Times New Roman"/>
          <w:sz w:val="28"/>
          <w:szCs w:val="28"/>
          <w:lang w:eastAsia="ru-RU"/>
        </w:rPr>
        <w:footnoteReference w:id="2"/>
      </w:r>
      <w:r w:rsidRPr="00F37D58">
        <w:rPr>
          <w:rFonts w:ascii="Times New Roman" w:hAnsi="Times New Roman" w:cs="Times New Roman"/>
          <w:sz w:val="28"/>
          <w:szCs w:val="28"/>
          <w:lang w:eastAsia="ru-RU"/>
        </w:rPr>
        <w:t xml:space="preserve"> за </w:t>
      </w:r>
      <w:r w:rsidR="00210B57" w:rsidRPr="00F37D58">
        <w:rPr>
          <w:rFonts w:ascii="Times New Roman" w:hAnsi="Times New Roman" w:cs="Times New Roman"/>
          <w:sz w:val="28"/>
          <w:szCs w:val="28"/>
          <w:lang w:eastAsia="ru-RU"/>
        </w:rPr>
        <w:t xml:space="preserve">винятком </w:t>
      </w:r>
      <w:r w:rsidRPr="00F37D58">
        <w:rPr>
          <w:rFonts w:ascii="Times New Roman" w:hAnsi="Times New Roman" w:cs="Times New Roman"/>
          <w:sz w:val="28"/>
          <w:szCs w:val="28"/>
          <w:lang w:eastAsia="ru-RU"/>
        </w:rPr>
        <w:t xml:space="preserve">тих, що </w:t>
      </w:r>
      <w:r w:rsidR="00027BB3" w:rsidRPr="00F37D58">
        <w:rPr>
          <w:rFonts w:ascii="Times New Roman" w:hAnsi="Times New Roman" w:cs="Times New Roman"/>
          <w:sz w:val="28"/>
          <w:szCs w:val="28"/>
        </w:rPr>
        <w:t>належать</w:t>
      </w:r>
      <w:r w:rsidR="00027BB3" w:rsidRPr="00F37D58">
        <w:rPr>
          <w:rFonts w:ascii="Times New Roman" w:hAnsi="Times New Roman" w:cs="Times New Roman"/>
          <w:sz w:val="28"/>
          <w:szCs w:val="28"/>
          <w:lang w:eastAsia="ru-RU"/>
        </w:rPr>
        <w:t xml:space="preserve"> </w:t>
      </w:r>
      <w:r w:rsidRPr="00F37D58">
        <w:rPr>
          <w:rFonts w:ascii="Times New Roman" w:hAnsi="Times New Roman" w:cs="Times New Roman"/>
          <w:sz w:val="28"/>
          <w:szCs w:val="28"/>
          <w:lang w:eastAsia="ru-RU"/>
        </w:rPr>
        <w:t>до в</w:t>
      </w:r>
      <w:r w:rsidRPr="00F37D58">
        <w:rPr>
          <w:rFonts w:ascii="Times New Roman" w:hAnsi="Times New Roman" w:cs="Times New Roman"/>
          <w:sz w:val="28"/>
          <w:szCs w:val="28"/>
        </w:rPr>
        <w:t>ідходів інфраструктури населених пунктів</w:t>
      </w:r>
      <w:r w:rsidR="00976F1D" w:rsidRPr="00F37D58">
        <w:rPr>
          <w:rFonts w:ascii="Times New Roman" w:hAnsi="Times New Roman" w:cs="Times New Roman"/>
          <w:sz w:val="28"/>
          <w:szCs w:val="28"/>
        </w:rPr>
        <w:t xml:space="preserve"> і наведені у таблиці 1. </w:t>
      </w:r>
    </w:p>
    <w:p w14:paraId="41FF75BA" w14:textId="77777777" w:rsidR="00976F1D" w:rsidRPr="00F37D58" w:rsidRDefault="00976F1D" w:rsidP="00F37D58">
      <w:pPr>
        <w:spacing w:after="0" w:line="240" w:lineRule="auto"/>
        <w:ind w:firstLine="709"/>
        <w:jc w:val="both"/>
        <w:rPr>
          <w:rFonts w:ascii="Times New Roman" w:hAnsi="Times New Roman" w:cs="Times New Roman"/>
          <w:sz w:val="28"/>
          <w:szCs w:val="28"/>
        </w:rPr>
      </w:pPr>
    </w:p>
    <w:p w14:paraId="40B0523B" w14:textId="7DC2FC01" w:rsidR="00891569" w:rsidRDefault="00976F1D"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 xml:space="preserve">Таблиця 1. Побутові відходи за </w:t>
      </w:r>
      <w:r w:rsidRPr="00F37D58">
        <w:rPr>
          <w:rFonts w:ascii="Times New Roman" w:hAnsi="Times New Roman" w:cs="Times New Roman"/>
          <w:sz w:val="28"/>
          <w:szCs w:val="28"/>
          <w:lang w:eastAsia="ru-RU"/>
        </w:rPr>
        <w:t>кодом 20 Європейського класифікатора відходів</w:t>
      </w:r>
      <w:r w:rsidR="00891569" w:rsidRPr="00F37D58">
        <w:rPr>
          <w:rFonts w:ascii="Times New Roman" w:hAnsi="Times New Roman" w:cs="Times New Roman"/>
          <w:sz w:val="28"/>
          <w:szCs w:val="28"/>
        </w:rPr>
        <w:t xml:space="preserve"> </w:t>
      </w:r>
    </w:p>
    <w:p w14:paraId="3C4AC05A" w14:textId="77777777" w:rsidR="00B948A4" w:rsidRPr="00F37D58" w:rsidRDefault="00B948A4" w:rsidP="00F37D58">
      <w:pPr>
        <w:spacing w:after="0" w:line="240"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1232"/>
        <w:gridCol w:w="8396"/>
      </w:tblGrid>
      <w:tr w:rsidR="00206EDA" w:rsidRPr="00F37D58" w14:paraId="71E46830" w14:textId="77777777" w:rsidTr="003324FE">
        <w:tc>
          <w:tcPr>
            <w:tcW w:w="1242" w:type="dxa"/>
          </w:tcPr>
          <w:p w14:paraId="4DAF2FD2" w14:textId="77777777" w:rsidR="00891569" w:rsidRPr="00F37D58" w:rsidRDefault="00891569" w:rsidP="00F37D58">
            <w:pPr>
              <w:jc w:val="center"/>
              <w:rPr>
                <w:sz w:val="28"/>
                <w:szCs w:val="28"/>
                <w:lang w:val="uk-UA"/>
              </w:rPr>
            </w:pPr>
            <w:r w:rsidRPr="00F37D58">
              <w:rPr>
                <w:sz w:val="28"/>
                <w:szCs w:val="28"/>
                <w:lang w:val="uk-UA"/>
              </w:rPr>
              <w:t>Код</w:t>
            </w:r>
          </w:p>
        </w:tc>
        <w:tc>
          <w:tcPr>
            <w:tcW w:w="8505" w:type="dxa"/>
          </w:tcPr>
          <w:p w14:paraId="54CA59D0" w14:textId="77777777" w:rsidR="00891569" w:rsidRPr="00F37D58" w:rsidRDefault="00891569" w:rsidP="00F37D58">
            <w:pPr>
              <w:jc w:val="center"/>
              <w:rPr>
                <w:sz w:val="28"/>
                <w:szCs w:val="28"/>
                <w:lang w:val="uk-UA"/>
              </w:rPr>
            </w:pPr>
            <w:r w:rsidRPr="00F37D58">
              <w:rPr>
                <w:sz w:val="28"/>
                <w:szCs w:val="28"/>
                <w:lang w:val="uk-UA"/>
              </w:rPr>
              <w:t>Назва</w:t>
            </w:r>
          </w:p>
        </w:tc>
      </w:tr>
      <w:tr w:rsidR="00206EDA" w:rsidRPr="00F37D58" w14:paraId="2C07DCAA" w14:textId="77777777" w:rsidTr="003324FE">
        <w:tc>
          <w:tcPr>
            <w:tcW w:w="1242" w:type="dxa"/>
          </w:tcPr>
          <w:p w14:paraId="627DDB4B" w14:textId="77777777" w:rsidR="00891569" w:rsidRPr="00F37D58" w:rsidRDefault="00891569" w:rsidP="00F37D58">
            <w:pPr>
              <w:jc w:val="center"/>
              <w:rPr>
                <w:sz w:val="28"/>
                <w:szCs w:val="28"/>
                <w:lang w:val="uk-UA"/>
              </w:rPr>
            </w:pPr>
            <w:r w:rsidRPr="00F37D58">
              <w:rPr>
                <w:sz w:val="28"/>
                <w:szCs w:val="28"/>
                <w:lang w:val="uk-UA"/>
              </w:rPr>
              <w:t>20</w:t>
            </w:r>
          </w:p>
        </w:tc>
        <w:tc>
          <w:tcPr>
            <w:tcW w:w="8505" w:type="dxa"/>
          </w:tcPr>
          <w:p w14:paraId="1152AEC8" w14:textId="77777777" w:rsidR="00891569" w:rsidRPr="00F37D58" w:rsidRDefault="00891569" w:rsidP="00F37D58">
            <w:pPr>
              <w:jc w:val="both"/>
              <w:rPr>
                <w:sz w:val="28"/>
                <w:szCs w:val="28"/>
                <w:lang w:val="uk-UA"/>
              </w:rPr>
            </w:pPr>
            <w:r w:rsidRPr="00F37D58">
              <w:rPr>
                <w:sz w:val="28"/>
                <w:szCs w:val="28"/>
                <w:lang w:val="uk-UA"/>
              </w:rPr>
              <w:t>Побутові (муніципальні) відходи (відходи домогосподарств та подібні відходи комерційних організацій, промислових підприємств, установ), включаючи окремо зібрані фракції</w:t>
            </w:r>
          </w:p>
        </w:tc>
      </w:tr>
      <w:tr w:rsidR="00206EDA" w:rsidRPr="00F37D58" w14:paraId="64425776" w14:textId="77777777" w:rsidTr="003324FE">
        <w:tc>
          <w:tcPr>
            <w:tcW w:w="1242" w:type="dxa"/>
          </w:tcPr>
          <w:p w14:paraId="44A92D77" w14:textId="77777777" w:rsidR="00891569" w:rsidRPr="00F37D58" w:rsidRDefault="00891569" w:rsidP="00F37D58">
            <w:pPr>
              <w:jc w:val="center"/>
              <w:rPr>
                <w:sz w:val="28"/>
                <w:szCs w:val="28"/>
                <w:lang w:val="uk-UA"/>
              </w:rPr>
            </w:pPr>
            <w:r w:rsidRPr="00F37D58">
              <w:rPr>
                <w:sz w:val="28"/>
                <w:szCs w:val="28"/>
                <w:lang w:val="uk-UA"/>
              </w:rPr>
              <w:t>20 01</w:t>
            </w:r>
          </w:p>
        </w:tc>
        <w:tc>
          <w:tcPr>
            <w:tcW w:w="8505" w:type="dxa"/>
          </w:tcPr>
          <w:p w14:paraId="2942018D" w14:textId="77777777" w:rsidR="00891569" w:rsidRPr="00F37D58" w:rsidRDefault="00891569" w:rsidP="00F37D58">
            <w:pPr>
              <w:jc w:val="both"/>
              <w:rPr>
                <w:sz w:val="28"/>
                <w:szCs w:val="28"/>
                <w:lang w:val="uk-UA"/>
              </w:rPr>
            </w:pPr>
            <w:r w:rsidRPr="00F37D58">
              <w:rPr>
                <w:sz w:val="28"/>
                <w:szCs w:val="28"/>
                <w:shd w:val="clear" w:color="auto" w:fill="FFFFFF"/>
                <w:lang w:val="uk-UA"/>
              </w:rPr>
              <w:t>Окремо зібрані фракції (за винятком 15 01</w:t>
            </w:r>
            <w:r w:rsidRPr="00F37D58">
              <w:rPr>
                <w:rStyle w:val="a9"/>
                <w:sz w:val="28"/>
                <w:szCs w:val="28"/>
                <w:shd w:val="clear" w:color="auto" w:fill="FFFFFF"/>
                <w:lang w:val="uk-UA"/>
              </w:rPr>
              <w:footnoteReference w:id="3"/>
            </w:r>
            <w:r w:rsidRPr="00F37D58">
              <w:rPr>
                <w:sz w:val="28"/>
                <w:szCs w:val="28"/>
                <w:shd w:val="clear" w:color="auto" w:fill="FFFFFF"/>
                <w:lang w:val="uk-UA"/>
              </w:rPr>
              <w:t>)</w:t>
            </w:r>
          </w:p>
        </w:tc>
      </w:tr>
      <w:tr w:rsidR="00206EDA" w:rsidRPr="00F37D58" w14:paraId="5B12F24A" w14:textId="77777777" w:rsidTr="003324FE">
        <w:tc>
          <w:tcPr>
            <w:tcW w:w="1242" w:type="dxa"/>
          </w:tcPr>
          <w:p w14:paraId="60223084" w14:textId="77777777" w:rsidR="00891569" w:rsidRPr="00F37D58" w:rsidRDefault="00891569" w:rsidP="00F37D58">
            <w:pPr>
              <w:jc w:val="center"/>
              <w:rPr>
                <w:sz w:val="28"/>
                <w:szCs w:val="28"/>
                <w:lang w:val="uk-UA"/>
              </w:rPr>
            </w:pPr>
            <w:r w:rsidRPr="00F37D58">
              <w:rPr>
                <w:sz w:val="28"/>
                <w:szCs w:val="28"/>
                <w:lang w:val="uk-UA"/>
              </w:rPr>
              <w:t>20 02</w:t>
            </w:r>
          </w:p>
        </w:tc>
        <w:tc>
          <w:tcPr>
            <w:tcW w:w="8505" w:type="dxa"/>
          </w:tcPr>
          <w:p w14:paraId="1AAC3250" w14:textId="77777777" w:rsidR="00891569" w:rsidRPr="00F37D58" w:rsidRDefault="00891569" w:rsidP="00F37D58">
            <w:pPr>
              <w:jc w:val="both"/>
              <w:rPr>
                <w:sz w:val="28"/>
                <w:szCs w:val="28"/>
                <w:lang w:val="uk-UA"/>
              </w:rPr>
            </w:pPr>
            <w:r w:rsidRPr="00F37D58">
              <w:rPr>
                <w:sz w:val="28"/>
                <w:szCs w:val="28"/>
                <w:shd w:val="clear" w:color="auto" w:fill="FFFFFF"/>
                <w:lang w:val="uk-UA"/>
              </w:rPr>
              <w:t>Садові та паркові відходи (включаючи відходи кладовищ)</w:t>
            </w:r>
            <w:r w:rsidRPr="00F37D58">
              <w:rPr>
                <w:rStyle w:val="a9"/>
                <w:sz w:val="28"/>
                <w:szCs w:val="28"/>
                <w:shd w:val="clear" w:color="auto" w:fill="FFFFFF"/>
                <w:lang w:val="uk-UA"/>
              </w:rPr>
              <w:footnoteReference w:id="4"/>
            </w:r>
          </w:p>
        </w:tc>
      </w:tr>
      <w:tr w:rsidR="00891569" w:rsidRPr="00F37D58" w14:paraId="0584A094" w14:textId="77777777" w:rsidTr="003324FE">
        <w:tc>
          <w:tcPr>
            <w:tcW w:w="1242" w:type="dxa"/>
          </w:tcPr>
          <w:p w14:paraId="00E5E8D0" w14:textId="77777777" w:rsidR="00891569" w:rsidRPr="00F37D58" w:rsidRDefault="00891569" w:rsidP="00F37D58">
            <w:pPr>
              <w:jc w:val="center"/>
              <w:rPr>
                <w:sz w:val="28"/>
                <w:szCs w:val="28"/>
                <w:lang w:val="uk-UA"/>
              </w:rPr>
            </w:pPr>
            <w:r w:rsidRPr="00F37D58">
              <w:rPr>
                <w:sz w:val="28"/>
                <w:szCs w:val="28"/>
                <w:lang w:val="uk-UA"/>
              </w:rPr>
              <w:lastRenderedPageBreak/>
              <w:t>20 03</w:t>
            </w:r>
          </w:p>
        </w:tc>
        <w:tc>
          <w:tcPr>
            <w:tcW w:w="8505" w:type="dxa"/>
          </w:tcPr>
          <w:p w14:paraId="0F212492" w14:textId="77777777" w:rsidR="00891569" w:rsidRPr="00F37D58" w:rsidRDefault="00891569" w:rsidP="00F37D58">
            <w:pPr>
              <w:jc w:val="both"/>
              <w:rPr>
                <w:sz w:val="28"/>
                <w:szCs w:val="28"/>
                <w:lang w:val="uk-UA"/>
              </w:rPr>
            </w:pPr>
            <w:r w:rsidRPr="00F37D58">
              <w:rPr>
                <w:sz w:val="28"/>
                <w:szCs w:val="28"/>
                <w:lang w:val="uk-UA"/>
              </w:rPr>
              <w:t>Інші побутові (муніципальні) відходи</w:t>
            </w:r>
          </w:p>
        </w:tc>
      </w:tr>
    </w:tbl>
    <w:p w14:paraId="4C10FAD6" w14:textId="77777777" w:rsidR="00891569" w:rsidRPr="00F37D58" w:rsidRDefault="00891569" w:rsidP="00F37D58">
      <w:pPr>
        <w:spacing w:after="0" w:line="240" w:lineRule="auto"/>
        <w:ind w:firstLine="709"/>
        <w:jc w:val="both"/>
        <w:rPr>
          <w:rFonts w:ascii="Times New Roman" w:hAnsi="Times New Roman" w:cs="Times New Roman"/>
          <w:sz w:val="28"/>
          <w:szCs w:val="28"/>
        </w:rPr>
      </w:pPr>
    </w:p>
    <w:p w14:paraId="2F995869" w14:textId="77777777"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Джерелами інформації щодо обсягів утворення побутових відходів та окремих їх компонентів є:</w:t>
      </w:r>
    </w:p>
    <w:p w14:paraId="28E18B4A" w14:textId="77777777"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фактичного обліку;</w:t>
      </w:r>
    </w:p>
    <w:p w14:paraId="6FA952DF" w14:textId="77777777"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розрахункові дані;</w:t>
      </w:r>
    </w:p>
    <w:p w14:paraId="4DDD2FAB" w14:textId="77777777"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звітності за формою 1-ТПВ.</w:t>
      </w:r>
    </w:p>
    <w:p w14:paraId="397A9A4C" w14:textId="6F58E7C1"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При аналізі цієї інформації доцільно звертати увагу на те, яким чином вона була отримана </w:t>
      </w:r>
      <w:r w:rsidR="00027BB3" w:rsidRPr="00F37D58">
        <w:rPr>
          <w:rFonts w:ascii="Times New Roman" w:hAnsi="Times New Roman" w:cs="Times New Roman"/>
          <w:sz w:val="28"/>
          <w:szCs w:val="28"/>
        </w:rPr>
        <w:t xml:space="preserve">з </w:t>
      </w:r>
      <w:r w:rsidRPr="00F37D58">
        <w:rPr>
          <w:rFonts w:ascii="Times New Roman" w:hAnsi="Times New Roman" w:cs="Times New Roman"/>
          <w:sz w:val="28"/>
          <w:szCs w:val="28"/>
        </w:rPr>
        <w:t>першоджерел</w:t>
      </w:r>
      <w:r w:rsidR="00751535" w:rsidRPr="00F37D58">
        <w:rPr>
          <w:rFonts w:ascii="Times New Roman" w:hAnsi="Times New Roman" w:cs="Times New Roman"/>
          <w:sz w:val="28"/>
          <w:szCs w:val="28"/>
        </w:rPr>
        <w:t>,</w:t>
      </w:r>
      <w:r w:rsidRPr="00F37D58">
        <w:rPr>
          <w:rFonts w:ascii="Times New Roman" w:hAnsi="Times New Roman" w:cs="Times New Roman"/>
          <w:sz w:val="28"/>
          <w:szCs w:val="28"/>
        </w:rPr>
        <w:t xml:space="preserve"> </w:t>
      </w:r>
      <w:r w:rsidR="00027BB3" w:rsidRPr="00F37D58">
        <w:rPr>
          <w:rFonts w:ascii="Times New Roman" w:hAnsi="Times New Roman" w:cs="Times New Roman"/>
          <w:sz w:val="28"/>
          <w:szCs w:val="28"/>
        </w:rPr>
        <w:t xml:space="preserve">та </w:t>
      </w:r>
      <w:r w:rsidRPr="00F37D58">
        <w:rPr>
          <w:rFonts w:ascii="Times New Roman" w:hAnsi="Times New Roman" w:cs="Times New Roman"/>
          <w:sz w:val="28"/>
          <w:szCs w:val="28"/>
        </w:rPr>
        <w:t>ступінь її точності.</w:t>
      </w:r>
    </w:p>
    <w:p w14:paraId="2F7E3405" w14:textId="77777777"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Аналіз параметрів утворення побутових відходів та управління ними доцільно проводити окремо для домогосподарств та організацій і установ.</w:t>
      </w:r>
    </w:p>
    <w:p w14:paraId="179E7890" w14:textId="54D63D43"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разі відсутності повної та достовірної інформації про обсяги утворення побутових відходів та їх склад, можуть </w:t>
      </w:r>
      <w:r w:rsidR="00027BB3" w:rsidRPr="00F37D58">
        <w:rPr>
          <w:rFonts w:ascii="Times New Roman" w:hAnsi="Times New Roman" w:cs="Times New Roman"/>
          <w:sz w:val="28"/>
          <w:szCs w:val="28"/>
        </w:rPr>
        <w:t xml:space="preserve">застосовуватися </w:t>
      </w:r>
      <w:r w:rsidRPr="00F37D58">
        <w:rPr>
          <w:rFonts w:ascii="Times New Roman" w:hAnsi="Times New Roman" w:cs="Times New Roman"/>
          <w:sz w:val="28"/>
          <w:szCs w:val="28"/>
        </w:rPr>
        <w:t>підходи «прийнятих припущень», що ґрунтуються на питомих показниках утворення таких відходів</w:t>
      </w:r>
      <w:r w:rsidR="00A40FDB" w:rsidRPr="00F37D58">
        <w:rPr>
          <w:rFonts w:ascii="Times New Roman" w:hAnsi="Times New Roman" w:cs="Times New Roman"/>
          <w:sz w:val="28"/>
          <w:szCs w:val="28"/>
        </w:rPr>
        <w:t>,</w:t>
      </w:r>
      <w:r w:rsidRPr="00F37D58">
        <w:rPr>
          <w:rFonts w:ascii="Times New Roman" w:hAnsi="Times New Roman" w:cs="Times New Roman"/>
          <w:sz w:val="28"/>
          <w:szCs w:val="28"/>
        </w:rPr>
        <w:t xml:space="preserve"> наявних даних про кількість та склад відходів у домогосподарствах інших </w:t>
      </w:r>
      <w:r w:rsidR="00A40FDB" w:rsidRPr="00F37D58">
        <w:rPr>
          <w:rFonts w:ascii="Times New Roman" w:hAnsi="Times New Roman" w:cs="Times New Roman"/>
          <w:sz w:val="28"/>
          <w:szCs w:val="28"/>
        </w:rPr>
        <w:t xml:space="preserve">(подібних) </w:t>
      </w:r>
      <w:r w:rsidRPr="00F37D58">
        <w:rPr>
          <w:rFonts w:ascii="Times New Roman" w:hAnsi="Times New Roman" w:cs="Times New Roman"/>
          <w:sz w:val="28"/>
          <w:szCs w:val="28"/>
        </w:rPr>
        <w:t xml:space="preserve">населених пунктів. </w:t>
      </w:r>
    </w:p>
    <w:p w14:paraId="3583F080" w14:textId="650DA2E4" w:rsidR="00891569" w:rsidRPr="00F37D58" w:rsidRDefault="00027BB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Ця частина </w:t>
      </w:r>
      <w:r w:rsidR="00891569" w:rsidRPr="00F37D58">
        <w:rPr>
          <w:rFonts w:ascii="Times New Roman" w:hAnsi="Times New Roman" w:cs="Times New Roman"/>
          <w:sz w:val="28"/>
          <w:szCs w:val="28"/>
        </w:rPr>
        <w:t>може також</w:t>
      </w:r>
      <w:r w:rsidR="001E7560" w:rsidRPr="00F37D58">
        <w:rPr>
          <w:rFonts w:ascii="Times New Roman" w:hAnsi="Times New Roman" w:cs="Times New Roman"/>
          <w:sz w:val="28"/>
          <w:szCs w:val="28"/>
        </w:rPr>
        <w:t xml:space="preserve"> містити</w:t>
      </w:r>
      <w:r w:rsidRPr="00F37D58">
        <w:rPr>
          <w:rFonts w:ascii="Times New Roman" w:hAnsi="Times New Roman" w:cs="Times New Roman"/>
          <w:sz w:val="28"/>
          <w:szCs w:val="28"/>
        </w:rPr>
        <w:t xml:space="preserve"> </w:t>
      </w:r>
      <w:r w:rsidR="00891569" w:rsidRPr="00F37D58">
        <w:rPr>
          <w:rFonts w:ascii="Times New Roman" w:hAnsi="Times New Roman" w:cs="Times New Roman"/>
          <w:sz w:val="28"/>
          <w:szCs w:val="28"/>
        </w:rPr>
        <w:t xml:space="preserve">аналіз даних щодо утворення небезпечних відходів у складі побутових відходів. </w:t>
      </w:r>
    </w:p>
    <w:p w14:paraId="21AE1D38" w14:textId="7A127E04"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додатках до </w:t>
      </w:r>
      <w:r w:rsidR="00933D05"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доцільно навести деталізовані дані щодо обсягів утворення побутових відходів та їх ресурсний потенціал за формою, наведеною у </w:t>
      </w:r>
      <w:r w:rsidR="0058221F" w:rsidRPr="00F37D58">
        <w:rPr>
          <w:rFonts w:ascii="Times New Roman" w:hAnsi="Times New Roman" w:cs="Times New Roman"/>
          <w:sz w:val="28"/>
          <w:szCs w:val="28"/>
        </w:rPr>
        <w:t>Д</w:t>
      </w:r>
      <w:r w:rsidRPr="00F37D58">
        <w:rPr>
          <w:rFonts w:ascii="Times New Roman" w:hAnsi="Times New Roman" w:cs="Times New Roman"/>
          <w:sz w:val="28"/>
          <w:szCs w:val="28"/>
        </w:rPr>
        <w:t>одатку 1</w:t>
      </w:r>
      <w:r w:rsidR="0058221F" w:rsidRPr="00F37D58">
        <w:rPr>
          <w:rFonts w:ascii="Times New Roman" w:hAnsi="Times New Roman" w:cs="Times New Roman"/>
          <w:sz w:val="28"/>
          <w:szCs w:val="28"/>
        </w:rPr>
        <w:t>0</w:t>
      </w:r>
      <w:r w:rsidRPr="00F37D58">
        <w:rPr>
          <w:rFonts w:ascii="Times New Roman" w:hAnsi="Times New Roman" w:cs="Times New Roman"/>
          <w:sz w:val="28"/>
          <w:szCs w:val="28"/>
        </w:rPr>
        <w:t xml:space="preserve"> до цих Методичних рекомендацій.</w:t>
      </w:r>
    </w:p>
    <w:p w14:paraId="2FA3A218" w14:textId="52EEF360" w:rsidR="00891569" w:rsidRPr="00F37D58" w:rsidRDefault="0089156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Прогнозні дані щодо кількості утворення побутових відходів у регіоні наводяться у вигляді таблиці за формою, наведеною у Додатку 1</w:t>
      </w:r>
      <w:r w:rsidR="00DB2B77" w:rsidRPr="00F37D58">
        <w:rPr>
          <w:rFonts w:ascii="Times New Roman" w:hAnsi="Times New Roman" w:cs="Times New Roman"/>
          <w:sz w:val="28"/>
          <w:szCs w:val="28"/>
        </w:rPr>
        <w:t>1</w:t>
      </w:r>
      <w:r w:rsidRPr="00F37D58">
        <w:rPr>
          <w:rFonts w:ascii="Times New Roman" w:hAnsi="Times New Roman" w:cs="Times New Roman"/>
          <w:sz w:val="28"/>
          <w:szCs w:val="28"/>
        </w:rPr>
        <w:t xml:space="preserve"> до цих Методичних рекомендацій.</w:t>
      </w:r>
    </w:p>
    <w:p w14:paraId="372AC326" w14:textId="4D616284" w:rsidR="00891569" w:rsidRPr="00F37D58" w:rsidRDefault="0039503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w:t>
      </w:r>
      <w:r w:rsidR="00510DCD" w:rsidRPr="00F37D58">
        <w:rPr>
          <w:rFonts w:ascii="Times New Roman" w:hAnsi="Times New Roman" w:cs="Times New Roman"/>
          <w:sz w:val="28"/>
          <w:szCs w:val="28"/>
        </w:rPr>
        <w:t xml:space="preserve">необхідно </w:t>
      </w:r>
      <w:r w:rsidRPr="00F37D58">
        <w:rPr>
          <w:rFonts w:ascii="Times New Roman" w:hAnsi="Times New Roman" w:cs="Times New Roman"/>
          <w:sz w:val="28"/>
          <w:szCs w:val="28"/>
        </w:rPr>
        <w:t xml:space="preserve">враховувати </w:t>
      </w:r>
      <w:r w:rsidR="00510DCD" w:rsidRPr="00F37D58">
        <w:rPr>
          <w:rFonts w:ascii="Times New Roman" w:hAnsi="Times New Roman" w:cs="Times New Roman"/>
          <w:sz w:val="28"/>
          <w:szCs w:val="28"/>
        </w:rPr>
        <w:t xml:space="preserve">такі </w:t>
      </w:r>
      <w:r w:rsidR="00891569" w:rsidRPr="00F37D58">
        <w:rPr>
          <w:rFonts w:ascii="Times New Roman" w:hAnsi="Times New Roman" w:cs="Times New Roman"/>
          <w:sz w:val="28"/>
          <w:szCs w:val="28"/>
        </w:rPr>
        <w:t>дані:</w:t>
      </w:r>
    </w:p>
    <w:p w14:paraId="7E8D657D" w14:textId="61E2ECBF"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охоплення населення послугами у сфері поводження з побутовими відходами;</w:t>
      </w:r>
    </w:p>
    <w:p w14:paraId="117B60B4" w14:textId="74BBAADE"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кількість підприємств, що надають послуги зі збирання побутових відходів (приватних, комунальних);</w:t>
      </w:r>
    </w:p>
    <w:p w14:paraId="45398945" w14:textId="7777777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кількість населених пунктів, в яких впроваджено роздільне збирання побутових відходів, обсяги роздільно зібраних ресурсоцінних компонентів відходів (згідно з даними офіційного обліку);</w:t>
      </w:r>
    </w:p>
    <w:p w14:paraId="4B53F887" w14:textId="7777777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перелік суб'єктів господарювання, що здійснюють збирання відходів як вторинної сировини;</w:t>
      </w:r>
    </w:p>
    <w:p w14:paraId="6F72326D" w14:textId="7777777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опис системи збирання небезпечних відходів у складі побутових (чи наявна централізована система збирання /пілотні проекти/ пересувні пункти збирання/ спеціальні контейнери);</w:t>
      </w:r>
    </w:p>
    <w:p w14:paraId="0B056235" w14:textId="7777777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опис системи вивезення великогабаритних, відходів будівництва та знесення від населення;</w:t>
      </w:r>
    </w:p>
    <w:p w14:paraId="6895403A" w14:textId="7777777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перелік та характеристики об’єктів інфраструктури збирання побутових відходів (наявних, тих, що знаходяться на стадії будівництва або проектування), зокрема:</w:t>
      </w:r>
    </w:p>
    <w:p w14:paraId="40CDDB05" w14:textId="159D686C" w:rsidR="00891569" w:rsidRPr="004E21B8" w:rsidRDefault="004E21B8" w:rsidP="00940F9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891569" w:rsidRPr="004E21B8">
        <w:rPr>
          <w:rFonts w:ascii="Times New Roman" w:hAnsi="Times New Roman" w:cs="Times New Roman"/>
          <w:sz w:val="28"/>
          <w:szCs w:val="28"/>
        </w:rPr>
        <w:t>комунальних пунктів збирання відходів тощо;</w:t>
      </w:r>
    </w:p>
    <w:p w14:paraId="34582283" w14:textId="53B388B6" w:rsidR="00891569" w:rsidRPr="004E21B8" w:rsidRDefault="004E21B8" w:rsidP="00940F9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б) </w:t>
      </w:r>
      <w:r w:rsidR="00891569" w:rsidRPr="004E21B8">
        <w:rPr>
          <w:rFonts w:ascii="Times New Roman" w:hAnsi="Times New Roman" w:cs="Times New Roman"/>
          <w:sz w:val="28"/>
          <w:szCs w:val="28"/>
        </w:rPr>
        <w:t>пунктів збирання для повторного використання товарів, які були у вжитку;</w:t>
      </w:r>
    </w:p>
    <w:p w14:paraId="3430D14F" w14:textId="6F59F8E0" w:rsidR="00891569" w:rsidRPr="004E21B8" w:rsidRDefault="004E21B8" w:rsidP="00940F9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891569" w:rsidRPr="004E21B8">
        <w:rPr>
          <w:rFonts w:ascii="Times New Roman" w:hAnsi="Times New Roman" w:cs="Times New Roman"/>
          <w:sz w:val="28"/>
          <w:szCs w:val="28"/>
        </w:rPr>
        <w:t>центрів із збирання відходів для їх ремонту з метою повторного використання;</w:t>
      </w:r>
    </w:p>
    <w:p w14:paraId="4FDA95BF" w14:textId="2FB24DF9" w:rsidR="00891569" w:rsidRPr="004E21B8" w:rsidRDefault="009B1CAB" w:rsidP="00940F9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 </w:t>
      </w:r>
      <w:r w:rsidR="00891569" w:rsidRPr="004E21B8">
        <w:rPr>
          <w:rFonts w:ascii="Times New Roman" w:hAnsi="Times New Roman" w:cs="Times New Roman"/>
          <w:sz w:val="28"/>
          <w:szCs w:val="28"/>
        </w:rPr>
        <w:t>інших об’єктів;</w:t>
      </w:r>
    </w:p>
    <w:p w14:paraId="0FAF9642" w14:textId="7A335EB7"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перелік та характеристики </w:t>
      </w:r>
      <w:r w:rsidR="005C07FA" w:rsidRPr="00F37D58">
        <w:rPr>
          <w:rFonts w:ascii="Times New Roman" w:hAnsi="Times New Roman" w:cs="Times New Roman"/>
          <w:sz w:val="28"/>
          <w:szCs w:val="28"/>
        </w:rPr>
        <w:t>сміттєперевантажувальних</w:t>
      </w:r>
      <w:r w:rsidRPr="00F37D58">
        <w:rPr>
          <w:rFonts w:ascii="Times New Roman" w:hAnsi="Times New Roman" w:cs="Times New Roman"/>
          <w:sz w:val="28"/>
          <w:szCs w:val="28"/>
        </w:rPr>
        <w:t xml:space="preserve"> станцій (</w:t>
      </w:r>
      <w:r w:rsidR="0050649E" w:rsidRPr="00F37D58">
        <w:rPr>
          <w:rFonts w:ascii="Times New Roman" w:hAnsi="Times New Roman" w:cs="Times New Roman"/>
          <w:sz w:val="28"/>
          <w:szCs w:val="28"/>
        </w:rPr>
        <w:t>що функціонують</w:t>
      </w:r>
      <w:r w:rsidRPr="00F37D58">
        <w:rPr>
          <w:rFonts w:ascii="Times New Roman" w:hAnsi="Times New Roman" w:cs="Times New Roman"/>
          <w:sz w:val="28"/>
          <w:szCs w:val="28"/>
        </w:rPr>
        <w:t>, знаходяться на стадії будівництва або проектування</w:t>
      </w:r>
      <w:r w:rsidR="00606E1C" w:rsidRPr="00F37D58">
        <w:rPr>
          <w:rFonts w:ascii="Times New Roman" w:hAnsi="Times New Roman" w:cs="Times New Roman"/>
          <w:sz w:val="28"/>
          <w:szCs w:val="28"/>
        </w:rPr>
        <w:t xml:space="preserve">, </w:t>
      </w:r>
      <w:r w:rsidR="0050649E" w:rsidRPr="00F37D58">
        <w:rPr>
          <w:rFonts w:ascii="Times New Roman" w:hAnsi="Times New Roman" w:cs="Times New Roman"/>
          <w:sz w:val="28"/>
          <w:szCs w:val="28"/>
        </w:rPr>
        <w:t>закриті</w:t>
      </w:r>
      <w:r w:rsidRPr="00F37D58">
        <w:rPr>
          <w:rFonts w:ascii="Times New Roman" w:hAnsi="Times New Roman" w:cs="Times New Roman"/>
          <w:sz w:val="28"/>
          <w:szCs w:val="28"/>
        </w:rPr>
        <w:t>)</w:t>
      </w:r>
      <w:r w:rsidR="00A22F77" w:rsidRPr="00F37D58">
        <w:rPr>
          <w:rFonts w:ascii="Times New Roman" w:hAnsi="Times New Roman" w:cs="Times New Roman"/>
          <w:sz w:val="28"/>
          <w:szCs w:val="28"/>
        </w:rPr>
        <w:t>;</w:t>
      </w:r>
    </w:p>
    <w:p w14:paraId="4F0E04F4" w14:textId="72D2FA81" w:rsidR="00E47EFF" w:rsidRPr="00F37D58" w:rsidRDefault="001A7BE9" w:rsidP="00940F9B">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 xml:space="preserve">середній затверджений тариф на </w:t>
      </w:r>
      <w:r w:rsidR="00510DCD" w:rsidRPr="00F37D58">
        <w:rPr>
          <w:rFonts w:ascii="Times New Roman" w:eastAsia="Times New Roman" w:hAnsi="Times New Roman" w:cs="Times New Roman"/>
          <w:sz w:val="28"/>
          <w:szCs w:val="28"/>
        </w:rPr>
        <w:t xml:space="preserve">послуги з </w:t>
      </w:r>
      <w:r w:rsidRPr="00F37D58">
        <w:rPr>
          <w:rFonts w:ascii="Times New Roman" w:eastAsia="Times New Roman" w:hAnsi="Times New Roman" w:cs="Times New Roman"/>
          <w:sz w:val="28"/>
          <w:szCs w:val="28"/>
        </w:rPr>
        <w:t>поводження з побутовими відходами (</w:t>
      </w:r>
      <w:r w:rsidR="00A22F77" w:rsidRPr="00F37D58">
        <w:rPr>
          <w:rFonts w:ascii="Times New Roman" w:eastAsia="Times New Roman" w:hAnsi="Times New Roman" w:cs="Times New Roman"/>
          <w:sz w:val="28"/>
          <w:szCs w:val="28"/>
        </w:rPr>
        <w:t xml:space="preserve">за </w:t>
      </w:r>
      <w:r w:rsidR="00A22F77" w:rsidRPr="00F37D58">
        <w:rPr>
          <w:rFonts w:ascii="Times New Roman" w:hAnsi="Times New Roman" w:cs="Times New Roman"/>
          <w:bCs/>
          <w:sz w:val="28"/>
          <w:szCs w:val="28"/>
        </w:rPr>
        <w:t>даними звітності за формою 1-ТПВ</w:t>
      </w:r>
      <w:r w:rsidRPr="00F37D58">
        <w:rPr>
          <w:rFonts w:ascii="Times New Roman" w:eastAsia="Times New Roman" w:hAnsi="Times New Roman" w:cs="Times New Roman"/>
          <w:sz w:val="28"/>
          <w:szCs w:val="28"/>
        </w:rPr>
        <w:t>)</w:t>
      </w:r>
      <w:r w:rsidR="00A22F77" w:rsidRPr="00F37D58">
        <w:rPr>
          <w:rFonts w:ascii="Times New Roman" w:eastAsia="Times New Roman" w:hAnsi="Times New Roman" w:cs="Times New Roman"/>
          <w:sz w:val="28"/>
          <w:szCs w:val="28"/>
        </w:rPr>
        <w:t>.</w:t>
      </w:r>
      <w:r w:rsidR="00510DCD" w:rsidRPr="00F37D58">
        <w:rPr>
          <w:rFonts w:ascii="Times New Roman" w:eastAsia="Times New Roman" w:hAnsi="Times New Roman" w:cs="Times New Roman"/>
          <w:sz w:val="28"/>
          <w:szCs w:val="28"/>
        </w:rPr>
        <w:t xml:space="preserve"> </w:t>
      </w:r>
    </w:p>
    <w:p w14:paraId="3BE44C54" w14:textId="299C91D0" w:rsidR="0046507E" w:rsidRPr="00F37D58" w:rsidRDefault="0046507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щодо динаміки кількісних показників управління побутовими відходами у регіоні наводяться у вигляді таблиці за формою, наведеною у Додатку 12 до цих Методичних рекомендацій.</w:t>
      </w:r>
    </w:p>
    <w:p w14:paraId="496B92F3" w14:textId="6EB847D8" w:rsidR="00200637" w:rsidRPr="00F37D58" w:rsidRDefault="00200637"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про технічну забезпеченість системи збирання побутових відходів у регіоні наводяться у вигляді таблиці за формою, наведеною у Додатк</w:t>
      </w:r>
      <w:r w:rsidR="00265DFC" w:rsidRPr="00F37D58">
        <w:rPr>
          <w:rFonts w:ascii="Times New Roman" w:hAnsi="Times New Roman" w:cs="Times New Roman"/>
          <w:sz w:val="28"/>
          <w:szCs w:val="28"/>
        </w:rPr>
        <w:t>у</w:t>
      </w:r>
      <w:r w:rsidRPr="00F37D58">
        <w:rPr>
          <w:rFonts w:ascii="Times New Roman" w:hAnsi="Times New Roman" w:cs="Times New Roman"/>
          <w:sz w:val="28"/>
          <w:szCs w:val="28"/>
        </w:rPr>
        <w:t xml:space="preserve"> 13 до цих Методичних рекомендацій.</w:t>
      </w:r>
      <w:r w:rsidR="00E232E0" w:rsidRPr="00F37D58">
        <w:rPr>
          <w:rFonts w:ascii="Times New Roman" w:hAnsi="Times New Roman" w:cs="Times New Roman"/>
          <w:sz w:val="28"/>
          <w:szCs w:val="28"/>
        </w:rPr>
        <w:t xml:space="preserve"> Додатково окремі дані можуть бути деталізовані за </w:t>
      </w:r>
      <w:r w:rsidR="005D00F7" w:rsidRPr="00F37D58">
        <w:rPr>
          <w:rFonts w:ascii="Times New Roman" w:hAnsi="Times New Roman" w:cs="Times New Roman"/>
          <w:sz w:val="28"/>
          <w:szCs w:val="28"/>
        </w:rPr>
        <w:t>територіальними громадами.</w:t>
      </w:r>
    </w:p>
    <w:p w14:paraId="7C19F3FC" w14:textId="79A8D7AD" w:rsidR="00891569" w:rsidRPr="00F37D58" w:rsidRDefault="00510DCD" w:rsidP="00940F9B">
      <w:pPr>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 xml:space="preserve">Щодо </w:t>
      </w:r>
      <w:r w:rsidR="00891569" w:rsidRPr="00F37D58">
        <w:rPr>
          <w:rFonts w:ascii="Times New Roman" w:hAnsi="Times New Roman" w:cs="Times New Roman"/>
          <w:sz w:val="28"/>
          <w:szCs w:val="28"/>
        </w:rPr>
        <w:t>об’єктів інфраструктури збирання побутових відходів зазначається:</w:t>
      </w:r>
    </w:p>
    <w:p w14:paraId="0AB1F77F" w14:textId="77777777"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назва;</w:t>
      </w:r>
    </w:p>
    <w:p w14:paraId="68707ACE" w14:textId="77777777"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найменування власника;</w:t>
      </w:r>
    </w:p>
    <w:p w14:paraId="3E242F77" w14:textId="7443B1B3"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місце (адреса) розташування;</w:t>
      </w:r>
    </w:p>
    <w:p w14:paraId="0D3DC106" w14:textId="77777777"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основні технічні характеристики;</w:t>
      </w:r>
    </w:p>
    <w:p w14:paraId="1522C006" w14:textId="77777777"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рік введення в експлуатацію (фактичний або плановий);</w:t>
      </w:r>
    </w:p>
    <w:p w14:paraId="712D6C89" w14:textId="5665B3FF" w:rsidR="00891569" w:rsidRPr="00F37D58" w:rsidRDefault="00891569" w:rsidP="00940F9B">
      <w:pPr>
        <w:tabs>
          <w:tab w:val="left" w:pos="993"/>
        </w:tabs>
        <w:autoSpaceDE w:val="0"/>
        <w:autoSpaceDN w:val="0"/>
        <w:adjustRightInd w:val="0"/>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для об’єктів, що не введені в експлуатацію</w:t>
      </w:r>
      <w:r w:rsidR="00A40FDB" w:rsidRPr="00F37D58">
        <w:rPr>
          <w:rFonts w:ascii="Times New Roman" w:hAnsi="Times New Roman" w:cs="Times New Roman"/>
          <w:sz w:val="28"/>
          <w:szCs w:val="28"/>
        </w:rPr>
        <w:t>,</w:t>
      </w:r>
      <w:r w:rsidRPr="00F37D58">
        <w:rPr>
          <w:rFonts w:ascii="Times New Roman" w:hAnsi="Times New Roman" w:cs="Times New Roman"/>
          <w:sz w:val="28"/>
          <w:szCs w:val="28"/>
        </w:rPr>
        <w:t xml:space="preserve"> зазначається на якому з етапів створення вони </w:t>
      </w:r>
      <w:r w:rsidR="00A40FDB" w:rsidRPr="00F37D58">
        <w:rPr>
          <w:rFonts w:ascii="Times New Roman" w:hAnsi="Times New Roman" w:cs="Times New Roman"/>
          <w:sz w:val="28"/>
          <w:szCs w:val="28"/>
        </w:rPr>
        <w:t>перебувають</w:t>
      </w:r>
      <w:r w:rsidRPr="00F37D58">
        <w:rPr>
          <w:rFonts w:ascii="Times New Roman" w:hAnsi="Times New Roman" w:cs="Times New Roman"/>
          <w:sz w:val="28"/>
          <w:szCs w:val="28"/>
        </w:rPr>
        <w:t xml:space="preserve"> (проектування, будівництво, введення в експлуатацію).</w:t>
      </w:r>
    </w:p>
    <w:p w14:paraId="76A9B31C" w14:textId="1A01D832"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щодо об’єктів інфраструктури збирання побутових відходів узагальнюються за</w:t>
      </w:r>
      <w:r w:rsidR="00751535" w:rsidRPr="00F37D58">
        <w:rPr>
          <w:rFonts w:ascii="Times New Roman" w:hAnsi="Times New Roman" w:cs="Times New Roman"/>
          <w:sz w:val="28"/>
          <w:szCs w:val="28"/>
        </w:rPr>
        <w:t xml:space="preserve"> адміністративно-територіальним</w:t>
      </w:r>
      <w:r w:rsidRPr="00F37D58">
        <w:rPr>
          <w:rFonts w:ascii="Times New Roman" w:hAnsi="Times New Roman" w:cs="Times New Roman"/>
          <w:sz w:val="28"/>
          <w:szCs w:val="28"/>
        </w:rPr>
        <w:t xml:space="preserve"> принципом</w:t>
      </w:r>
      <w:r w:rsidR="001C2EB1" w:rsidRPr="00F37D58">
        <w:rPr>
          <w:rFonts w:ascii="Times New Roman" w:hAnsi="Times New Roman" w:cs="Times New Roman"/>
          <w:sz w:val="28"/>
          <w:szCs w:val="28"/>
        </w:rPr>
        <w:t>, тобто за територіальними громадами</w:t>
      </w:r>
      <w:r w:rsidR="008A0011" w:rsidRPr="00F37D58">
        <w:rPr>
          <w:rFonts w:ascii="Times New Roman" w:hAnsi="Times New Roman" w:cs="Times New Roman"/>
          <w:sz w:val="28"/>
          <w:szCs w:val="28"/>
        </w:rPr>
        <w:t>.</w:t>
      </w:r>
    </w:p>
    <w:p w14:paraId="67493660" w14:textId="4A9DAB63" w:rsidR="00891569" w:rsidRPr="00F37D58" w:rsidRDefault="0089156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про </w:t>
      </w:r>
      <w:r w:rsidRPr="00F37D58">
        <w:rPr>
          <w:rFonts w:ascii="Times New Roman" w:hAnsi="Times New Roman" w:cs="Times New Roman"/>
          <w:bCs/>
          <w:sz w:val="28"/>
          <w:szCs w:val="28"/>
          <w:lang w:eastAsia="ru-RU"/>
        </w:rPr>
        <w:t xml:space="preserve">сміттєперевантажувальні станції наводяться за формою, наведеною у </w:t>
      </w:r>
      <w:r w:rsidR="00241B08" w:rsidRPr="00F37D58">
        <w:rPr>
          <w:rFonts w:ascii="Times New Roman" w:hAnsi="Times New Roman" w:cs="Times New Roman"/>
          <w:bCs/>
          <w:sz w:val="28"/>
          <w:szCs w:val="28"/>
          <w:lang w:eastAsia="ru-RU"/>
        </w:rPr>
        <w:t>Додатку</w:t>
      </w:r>
      <w:r w:rsidR="00241B08">
        <w:rPr>
          <w:rFonts w:ascii="Times New Roman" w:hAnsi="Times New Roman" w:cs="Times New Roman"/>
          <w:bCs/>
          <w:sz w:val="28"/>
          <w:szCs w:val="28"/>
          <w:lang w:eastAsia="ru-RU"/>
        </w:rPr>
        <w:t xml:space="preserve"> </w:t>
      </w:r>
      <w:r w:rsidRPr="00F37D58">
        <w:rPr>
          <w:rFonts w:ascii="Times New Roman" w:hAnsi="Times New Roman" w:cs="Times New Roman"/>
          <w:bCs/>
          <w:sz w:val="28"/>
          <w:szCs w:val="28"/>
          <w:lang w:eastAsia="ru-RU"/>
        </w:rPr>
        <w:t>1</w:t>
      </w:r>
      <w:r w:rsidR="00D92509" w:rsidRPr="00F37D58">
        <w:rPr>
          <w:rFonts w:ascii="Times New Roman" w:hAnsi="Times New Roman" w:cs="Times New Roman"/>
          <w:bCs/>
          <w:sz w:val="28"/>
          <w:szCs w:val="28"/>
          <w:lang w:eastAsia="ru-RU"/>
        </w:rPr>
        <w:t>4</w:t>
      </w:r>
      <w:r w:rsidRPr="00F37D58">
        <w:rPr>
          <w:rFonts w:ascii="Times New Roman" w:hAnsi="Times New Roman" w:cs="Times New Roman"/>
          <w:bCs/>
          <w:sz w:val="28"/>
          <w:szCs w:val="28"/>
          <w:lang w:eastAsia="ru-RU"/>
        </w:rPr>
        <w:t xml:space="preserve"> цих Методичних рекомендацій.</w:t>
      </w:r>
    </w:p>
    <w:p w14:paraId="43E83C68" w14:textId="69537DF9" w:rsidR="00891569" w:rsidRPr="00F37D58" w:rsidRDefault="00F27791" w:rsidP="00940F9B">
      <w:pPr>
        <w:spacing w:after="0" w:line="240" w:lineRule="auto"/>
        <w:ind w:firstLine="709"/>
        <w:jc w:val="both"/>
        <w:rPr>
          <w:rFonts w:ascii="Times New Roman" w:hAnsi="Times New Roman" w:cs="Times New Roman"/>
          <w:strike/>
          <w:sz w:val="28"/>
          <w:szCs w:val="28"/>
        </w:rPr>
      </w:pPr>
      <w:r w:rsidRPr="00F37D58">
        <w:rPr>
          <w:rFonts w:ascii="Times New Roman" w:hAnsi="Times New Roman" w:cs="Times New Roman"/>
          <w:sz w:val="28"/>
          <w:szCs w:val="28"/>
        </w:rPr>
        <w:t xml:space="preserve">У частині «Інфраструктура </w:t>
      </w:r>
      <w:r w:rsidR="00616088" w:rsidRPr="00F37D58">
        <w:rPr>
          <w:rFonts w:ascii="Times New Roman" w:hAnsi="Times New Roman" w:cs="Times New Roman"/>
          <w:sz w:val="28"/>
          <w:szCs w:val="28"/>
        </w:rPr>
        <w:t>оброблення</w:t>
      </w:r>
      <w:r w:rsidRPr="00F37D58">
        <w:rPr>
          <w:rFonts w:ascii="Times New Roman" w:hAnsi="Times New Roman" w:cs="Times New Roman"/>
          <w:sz w:val="28"/>
          <w:szCs w:val="28"/>
        </w:rPr>
        <w:t xml:space="preserve"> відходів» </w:t>
      </w:r>
      <w:r w:rsidR="00D05199" w:rsidRPr="00F37D58">
        <w:rPr>
          <w:rFonts w:ascii="Times New Roman" w:hAnsi="Times New Roman" w:cs="Times New Roman"/>
          <w:sz w:val="28"/>
          <w:szCs w:val="28"/>
        </w:rPr>
        <w:t xml:space="preserve">наводиться </w:t>
      </w:r>
      <w:r w:rsidR="009F51CE" w:rsidRPr="00F37D58">
        <w:rPr>
          <w:rFonts w:ascii="Times New Roman" w:hAnsi="Times New Roman" w:cs="Times New Roman"/>
          <w:sz w:val="28"/>
          <w:szCs w:val="28"/>
        </w:rPr>
        <w:t>п</w:t>
      </w:r>
      <w:r w:rsidR="00891569" w:rsidRPr="00F37D58">
        <w:rPr>
          <w:rFonts w:ascii="Times New Roman" w:hAnsi="Times New Roman" w:cs="Times New Roman"/>
          <w:sz w:val="28"/>
          <w:szCs w:val="28"/>
        </w:rPr>
        <w:t xml:space="preserve">ерелік та опис характеристик об’єктів інфраструктури </w:t>
      </w:r>
      <w:r w:rsidR="00616088" w:rsidRPr="00F37D58">
        <w:rPr>
          <w:rFonts w:ascii="Times New Roman" w:hAnsi="Times New Roman" w:cs="Times New Roman"/>
          <w:sz w:val="28"/>
          <w:szCs w:val="28"/>
        </w:rPr>
        <w:t>оброблення</w:t>
      </w:r>
      <w:r w:rsidR="00891569" w:rsidRPr="00F37D58">
        <w:rPr>
          <w:rFonts w:ascii="Times New Roman" w:hAnsi="Times New Roman" w:cs="Times New Roman"/>
          <w:sz w:val="28"/>
          <w:szCs w:val="28"/>
        </w:rPr>
        <w:t xml:space="preserve"> побутових відход</w:t>
      </w:r>
      <w:r w:rsidR="00A40FDB" w:rsidRPr="00F37D58">
        <w:rPr>
          <w:rFonts w:ascii="Times New Roman" w:hAnsi="Times New Roman" w:cs="Times New Roman"/>
          <w:sz w:val="28"/>
          <w:szCs w:val="28"/>
        </w:rPr>
        <w:t>ів</w:t>
      </w:r>
      <w:r w:rsidR="00581606" w:rsidRPr="00F37D58">
        <w:rPr>
          <w:rFonts w:ascii="Times New Roman" w:hAnsi="Times New Roman" w:cs="Times New Roman"/>
          <w:sz w:val="28"/>
          <w:szCs w:val="28"/>
        </w:rPr>
        <w:t xml:space="preserve">. </w:t>
      </w:r>
      <w:r w:rsidR="00492952" w:rsidRPr="00F37D58">
        <w:rPr>
          <w:rFonts w:ascii="Times New Roman" w:hAnsi="Times New Roman" w:cs="Times New Roman"/>
          <w:sz w:val="28"/>
          <w:szCs w:val="28"/>
        </w:rPr>
        <w:t xml:space="preserve">Дані </w:t>
      </w:r>
      <w:r w:rsidR="00D05199" w:rsidRPr="00F37D58">
        <w:rPr>
          <w:rFonts w:ascii="Times New Roman" w:hAnsi="Times New Roman" w:cs="Times New Roman"/>
          <w:sz w:val="28"/>
          <w:szCs w:val="28"/>
        </w:rPr>
        <w:t xml:space="preserve">відображаються </w:t>
      </w:r>
      <w:r w:rsidR="00891569" w:rsidRPr="00F37D58">
        <w:rPr>
          <w:rFonts w:ascii="Times New Roman" w:hAnsi="Times New Roman" w:cs="Times New Roman"/>
          <w:sz w:val="28"/>
          <w:szCs w:val="28"/>
        </w:rPr>
        <w:t xml:space="preserve">у вигляді таблиць </w:t>
      </w:r>
      <w:r w:rsidR="006D1E90" w:rsidRPr="00F37D58">
        <w:rPr>
          <w:rFonts w:ascii="Times New Roman" w:hAnsi="Times New Roman" w:cs="Times New Roman"/>
          <w:sz w:val="28"/>
          <w:szCs w:val="28"/>
        </w:rPr>
        <w:t>згідно із</w:t>
      </w:r>
      <w:r w:rsidR="00891569" w:rsidRPr="00F37D58">
        <w:rPr>
          <w:rFonts w:ascii="Times New Roman" w:hAnsi="Times New Roman" w:cs="Times New Roman"/>
          <w:sz w:val="28"/>
          <w:szCs w:val="28"/>
        </w:rPr>
        <w:t xml:space="preserve"> </w:t>
      </w:r>
      <w:r w:rsidR="000D7AB9" w:rsidRPr="00F37D58">
        <w:rPr>
          <w:rFonts w:ascii="Times New Roman" w:hAnsi="Times New Roman" w:cs="Times New Roman"/>
          <w:sz w:val="28"/>
          <w:szCs w:val="28"/>
        </w:rPr>
        <w:t>Д</w:t>
      </w:r>
      <w:r w:rsidR="00891569" w:rsidRPr="00F37D58">
        <w:rPr>
          <w:rFonts w:ascii="Times New Roman" w:hAnsi="Times New Roman" w:cs="Times New Roman"/>
          <w:sz w:val="28"/>
          <w:szCs w:val="28"/>
        </w:rPr>
        <w:t>одатк</w:t>
      </w:r>
      <w:r w:rsidR="006D1E90" w:rsidRPr="00F37D58">
        <w:rPr>
          <w:rFonts w:ascii="Times New Roman" w:hAnsi="Times New Roman" w:cs="Times New Roman"/>
          <w:sz w:val="28"/>
          <w:szCs w:val="28"/>
        </w:rPr>
        <w:t>ами</w:t>
      </w:r>
      <w:r w:rsidR="00891569" w:rsidRPr="00F37D58">
        <w:rPr>
          <w:rFonts w:ascii="Times New Roman" w:hAnsi="Times New Roman" w:cs="Times New Roman"/>
          <w:sz w:val="28"/>
          <w:szCs w:val="28"/>
        </w:rPr>
        <w:t xml:space="preserve"> 1</w:t>
      </w:r>
      <w:r w:rsidR="000D7AB9" w:rsidRPr="00F37D58">
        <w:rPr>
          <w:rFonts w:ascii="Times New Roman" w:hAnsi="Times New Roman" w:cs="Times New Roman"/>
          <w:sz w:val="28"/>
          <w:szCs w:val="28"/>
        </w:rPr>
        <w:t>5</w:t>
      </w:r>
      <w:r w:rsidR="00891569" w:rsidRPr="00F37D58">
        <w:rPr>
          <w:rFonts w:ascii="Times New Roman" w:hAnsi="Times New Roman" w:cs="Times New Roman"/>
          <w:sz w:val="28"/>
          <w:szCs w:val="28"/>
        </w:rPr>
        <w:t>-</w:t>
      </w:r>
      <w:r w:rsidR="00DE0901" w:rsidRPr="00F37D58">
        <w:rPr>
          <w:rFonts w:ascii="Times New Roman" w:hAnsi="Times New Roman" w:cs="Times New Roman"/>
          <w:sz w:val="28"/>
          <w:szCs w:val="28"/>
        </w:rPr>
        <w:t>2</w:t>
      </w:r>
      <w:r w:rsidR="00795549" w:rsidRPr="00F37D58">
        <w:rPr>
          <w:rFonts w:ascii="Times New Roman" w:hAnsi="Times New Roman" w:cs="Times New Roman"/>
          <w:sz w:val="28"/>
          <w:szCs w:val="28"/>
        </w:rPr>
        <w:t>0</w:t>
      </w:r>
      <w:r w:rsidR="00891569" w:rsidRPr="00F37D58">
        <w:rPr>
          <w:rFonts w:ascii="Times New Roman" w:hAnsi="Times New Roman" w:cs="Times New Roman"/>
          <w:sz w:val="28"/>
          <w:szCs w:val="28"/>
        </w:rPr>
        <w:t xml:space="preserve"> до цих Методичних рекомендацій. </w:t>
      </w:r>
    </w:p>
    <w:p w14:paraId="0EC1E332" w14:textId="01147083" w:rsidR="00891569" w:rsidRPr="00F37D58" w:rsidRDefault="000B7A61"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w:t>
      </w:r>
      <w:r w:rsidR="00891569" w:rsidRPr="00F37D58">
        <w:rPr>
          <w:rFonts w:ascii="Times New Roman" w:hAnsi="Times New Roman" w:cs="Times New Roman"/>
          <w:sz w:val="28"/>
          <w:szCs w:val="28"/>
        </w:rPr>
        <w:t xml:space="preserve">ля полігонів </w:t>
      </w:r>
      <w:r w:rsidR="006C7E3A" w:rsidRPr="00F37D58">
        <w:rPr>
          <w:rFonts w:ascii="Times New Roman" w:hAnsi="Times New Roman" w:cs="Times New Roman"/>
          <w:sz w:val="28"/>
          <w:szCs w:val="28"/>
        </w:rPr>
        <w:t xml:space="preserve">твердих </w:t>
      </w:r>
      <w:r w:rsidR="00F20E13" w:rsidRPr="00F37D58">
        <w:rPr>
          <w:rFonts w:ascii="Times New Roman" w:hAnsi="Times New Roman" w:cs="Times New Roman"/>
          <w:sz w:val="28"/>
          <w:szCs w:val="28"/>
        </w:rPr>
        <w:t xml:space="preserve">побутових </w:t>
      </w:r>
      <w:r w:rsidR="00891569" w:rsidRPr="00F37D58">
        <w:rPr>
          <w:rFonts w:ascii="Times New Roman" w:hAnsi="Times New Roman" w:cs="Times New Roman"/>
          <w:sz w:val="28"/>
          <w:szCs w:val="28"/>
        </w:rPr>
        <w:t>відходів</w:t>
      </w:r>
      <w:r w:rsidR="000D2C28" w:rsidRPr="00F37D58">
        <w:rPr>
          <w:rFonts w:ascii="Times New Roman" w:hAnsi="Times New Roman" w:cs="Times New Roman"/>
          <w:sz w:val="28"/>
          <w:szCs w:val="28"/>
        </w:rPr>
        <w:t xml:space="preserve"> </w:t>
      </w:r>
      <w:r w:rsidR="00891569" w:rsidRPr="00F37D58">
        <w:rPr>
          <w:rFonts w:ascii="Times New Roman" w:hAnsi="Times New Roman" w:cs="Times New Roman"/>
          <w:sz w:val="28"/>
          <w:szCs w:val="28"/>
        </w:rPr>
        <w:t>також наводяться переліки об'єктів, що мають бути закриті, можуть продовжувати функціонування та такі, що мають спочатку бути приведені у відповідність до належних вимог.</w:t>
      </w:r>
      <w:r w:rsidR="008C7048" w:rsidRPr="00F37D58">
        <w:rPr>
          <w:rFonts w:ascii="Times New Roman" w:hAnsi="Times New Roman" w:cs="Times New Roman"/>
          <w:sz w:val="28"/>
          <w:szCs w:val="28"/>
        </w:rPr>
        <w:t xml:space="preserve"> Така і</w:t>
      </w:r>
      <w:r w:rsidR="00891569" w:rsidRPr="00F37D58">
        <w:rPr>
          <w:rFonts w:ascii="Times New Roman" w:hAnsi="Times New Roman" w:cs="Times New Roman"/>
          <w:sz w:val="28"/>
          <w:szCs w:val="28"/>
        </w:rPr>
        <w:t>нформаці</w:t>
      </w:r>
      <w:r w:rsidR="00AA23C1" w:rsidRPr="00F37D58">
        <w:rPr>
          <w:rFonts w:ascii="Times New Roman" w:hAnsi="Times New Roman" w:cs="Times New Roman"/>
          <w:sz w:val="28"/>
          <w:szCs w:val="28"/>
        </w:rPr>
        <w:t>я</w:t>
      </w:r>
      <w:r w:rsidR="00891569" w:rsidRPr="00F37D58">
        <w:rPr>
          <w:rFonts w:ascii="Times New Roman" w:hAnsi="Times New Roman" w:cs="Times New Roman"/>
          <w:sz w:val="28"/>
          <w:szCs w:val="28"/>
        </w:rPr>
        <w:t xml:space="preserve"> щодо полігонів </w:t>
      </w:r>
      <w:r w:rsidR="008C7048" w:rsidRPr="00F37D58">
        <w:rPr>
          <w:rFonts w:ascii="Times New Roman" w:hAnsi="Times New Roman" w:cs="Times New Roman"/>
          <w:sz w:val="28"/>
          <w:szCs w:val="28"/>
        </w:rPr>
        <w:t xml:space="preserve">наводиться </w:t>
      </w:r>
      <w:r w:rsidR="00D05199" w:rsidRPr="00F37D58">
        <w:rPr>
          <w:rFonts w:ascii="Times New Roman" w:hAnsi="Times New Roman" w:cs="Times New Roman"/>
          <w:sz w:val="28"/>
          <w:szCs w:val="28"/>
        </w:rPr>
        <w:t xml:space="preserve">за результатами </w:t>
      </w:r>
      <w:r w:rsidR="00891569" w:rsidRPr="00F37D58">
        <w:rPr>
          <w:rFonts w:ascii="Times New Roman" w:hAnsi="Times New Roman" w:cs="Times New Roman"/>
          <w:sz w:val="28"/>
          <w:szCs w:val="28"/>
        </w:rPr>
        <w:t xml:space="preserve">проведеної інвентаризації полігонів та сміттєзвалищ з моменту прийняття відповідного законодавства. До прийняття законодавства, яким визначатиметься порядок проведення інвентаризації та критерії віднесення полігонів до категорії тих, що мають бути закриті, доцільно скласти загальний перелік наявних в </w:t>
      </w:r>
      <w:r w:rsidR="003F16ED" w:rsidRPr="00F37D58">
        <w:rPr>
          <w:rFonts w:ascii="Times New Roman" w:hAnsi="Times New Roman" w:cs="Times New Roman"/>
          <w:sz w:val="28"/>
          <w:szCs w:val="28"/>
        </w:rPr>
        <w:t xml:space="preserve">регіоні </w:t>
      </w:r>
      <w:r w:rsidR="00891569" w:rsidRPr="00F37D58">
        <w:rPr>
          <w:rFonts w:ascii="Times New Roman" w:hAnsi="Times New Roman" w:cs="Times New Roman"/>
          <w:sz w:val="28"/>
          <w:szCs w:val="28"/>
        </w:rPr>
        <w:t>полігонів та сміттєзвалищ (за виключенням несанкціонованих).</w:t>
      </w:r>
    </w:p>
    <w:p w14:paraId="4D828513" w14:textId="7E8927FA" w:rsidR="00200637" w:rsidRPr="00F37D58" w:rsidRDefault="00200637"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У цій частині також </w:t>
      </w:r>
      <w:r w:rsidRPr="00F37D58">
        <w:rPr>
          <w:rFonts w:ascii="Times New Roman" w:hAnsi="Times New Roman" w:cs="Times New Roman"/>
          <w:strike/>
          <w:sz w:val="28"/>
          <w:szCs w:val="28"/>
        </w:rPr>
        <w:t>н</w:t>
      </w:r>
      <w:r w:rsidRPr="00F37D58">
        <w:rPr>
          <w:rFonts w:ascii="Times New Roman" w:hAnsi="Times New Roman" w:cs="Times New Roman"/>
          <w:sz w:val="28"/>
          <w:szCs w:val="28"/>
        </w:rPr>
        <w:t xml:space="preserve">аводиться аналіз забезпеченості потреби регіону існуючими об’єктами з </w:t>
      </w:r>
      <w:r w:rsidR="00616088" w:rsidRPr="00F37D58">
        <w:rPr>
          <w:rFonts w:ascii="Times New Roman" w:hAnsi="Times New Roman" w:cs="Times New Roman"/>
          <w:sz w:val="28"/>
          <w:szCs w:val="28"/>
        </w:rPr>
        <w:t>обробленн</w:t>
      </w:r>
      <w:r w:rsidR="00834522" w:rsidRPr="00F37D58">
        <w:rPr>
          <w:rFonts w:ascii="Times New Roman" w:hAnsi="Times New Roman" w:cs="Times New Roman"/>
          <w:sz w:val="28"/>
          <w:szCs w:val="28"/>
        </w:rPr>
        <w:t>я</w:t>
      </w:r>
      <w:r w:rsidRPr="00F37D58">
        <w:rPr>
          <w:rFonts w:ascii="Times New Roman" w:hAnsi="Times New Roman" w:cs="Times New Roman"/>
          <w:sz w:val="28"/>
          <w:szCs w:val="28"/>
        </w:rPr>
        <w:t xml:space="preserve"> побутових відходів, ступеня завантаженості наявних об’єктів та ефективності їх функціонування. </w:t>
      </w:r>
    </w:p>
    <w:p w14:paraId="1E8E4F47" w14:textId="6CCC2F12" w:rsidR="005429D0" w:rsidRPr="00F37D58" w:rsidRDefault="005429D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разі виявлення проблем, пов’язаних із функціонуванням наявних об’єктів </w:t>
      </w:r>
      <w:r w:rsidR="00616088" w:rsidRPr="00F37D58">
        <w:rPr>
          <w:rFonts w:ascii="Times New Roman" w:hAnsi="Times New Roman" w:cs="Times New Roman"/>
          <w:sz w:val="28"/>
          <w:szCs w:val="28"/>
        </w:rPr>
        <w:t>оброблення</w:t>
      </w:r>
      <w:r w:rsidRPr="00F37D58">
        <w:rPr>
          <w:rFonts w:ascii="Times New Roman" w:hAnsi="Times New Roman" w:cs="Times New Roman"/>
          <w:sz w:val="28"/>
          <w:szCs w:val="28"/>
        </w:rPr>
        <w:t xml:space="preserve"> відходів, наводиться інформація про виявлені проблеми та зазначаються їх причини.</w:t>
      </w:r>
    </w:p>
    <w:p w14:paraId="6A358584" w14:textId="1FC474C2" w:rsidR="00891569" w:rsidRPr="00F37D58" w:rsidRDefault="00177DDA" w:rsidP="00940F9B">
      <w:pPr>
        <w:spacing w:after="0" w:line="240" w:lineRule="auto"/>
        <w:ind w:firstLine="709"/>
        <w:jc w:val="both"/>
        <w:rPr>
          <w:rFonts w:ascii="Times New Roman" w:hAnsi="Times New Roman" w:cs="Times New Roman"/>
          <w:i/>
          <w:sz w:val="28"/>
          <w:szCs w:val="28"/>
        </w:rPr>
      </w:pPr>
      <w:r w:rsidRPr="00F37D58">
        <w:rPr>
          <w:rFonts w:ascii="Times New Roman" w:hAnsi="Times New Roman" w:cs="Times New Roman"/>
          <w:sz w:val="28"/>
          <w:szCs w:val="28"/>
        </w:rPr>
        <w:t xml:space="preserve">У частині «Проблеми та загрози» </w:t>
      </w:r>
      <w:r w:rsidR="00A6791B" w:rsidRPr="00F37D58">
        <w:rPr>
          <w:rFonts w:ascii="Times New Roman" w:hAnsi="Times New Roman" w:cs="Times New Roman"/>
          <w:sz w:val="28"/>
          <w:szCs w:val="28"/>
        </w:rPr>
        <w:t xml:space="preserve">розміщується </w:t>
      </w:r>
      <w:r w:rsidR="009C3AF0" w:rsidRPr="00F37D58">
        <w:rPr>
          <w:rFonts w:ascii="Times New Roman" w:hAnsi="Times New Roman" w:cs="Times New Roman"/>
          <w:sz w:val="28"/>
          <w:szCs w:val="28"/>
        </w:rPr>
        <w:t xml:space="preserve">відповідний аналіз з урахуванням </w:t>
      </w:r>
      <w:r w:rsidR="005A7F44" w:rsidRPr="00F37D58">
        <w:rPr>
          <w:rFonts w:ascii="Times New Roman" w:hAnsi="Times New Roman" w:cs="Times New Roman"/>
          <w:sz w:val="28"/>
          <w:szCs w:val="28"/>
        </w:rPr>
        <w:t xml:space="preserve">рекомендацій, наведених </w:t>
      </w:r>
      <w:r w:rsidR="006333AA">
        <w:rPr>
          <w:rFonts w:ascii="Times New Roman" w:hAnsi="Times New Roman" w:cs="Times New Roman"/>
          <w:sz w:val="28"/>
          <w:szCs w:val="28"/>
        </w:rPr>
        <w:t>в</w:t>
      </w:r>
      <w:r w:rsidR="00A6791B"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00A6791B" w:rsidRPr="00F37D58">
        <w:rPr>
          <w:rFonts w:ascii="Times New Roman" w:hAnsi="Times New Roman" w:cs="Times New Roman"/>
          <w:sz w:val="28"/>
          <w:szCs w:val="28"/>
        </w:rPr>
        <w:t xml:space="preserve"> </w:t>
      </w:r>
      <w:r w:rsidR="0026303E" w:rsidRPr="00F37D58">
        <w:rPr>
          <w:rFonts w:ascii="Times New Roman" w:hAnsi="Times New Roman" w:cs="Times New Roman"/>
          <w:sz w:val="28"/>
          <w:szCs w:val="28"/>
        </w:rPr>
        <w:t>4</w:t>
      </w:r>
      <w:r w:rsidR="00A6791B" w:rsidRPr="00F37D58">
        <w:rPr>
          <w:rFonts w:ascii="Times New Roman" w:hAnsi="Times New Roman" w:cs="Times New Roman"/>
          <w:sz w:val="28"/>
          <w:szCs w:val="28"/>
        </w:rPr>
        <w:t>.2 цих Методичних рекомендацій</w:t>
      </w:r>
      <w:r w:rsidR="00847921" w:rsidRPr="00F37D58">
        <w:rPr>
          <w:rFonts w:ascii="Times New Roman" w:hAnsi="Times New Roman" w:cs="Times New Roman"/>
          <w:sz w:val="28"/>
          <w:szCs w:val="28"/>
        </w:rPr>
        <w:t>.</w:t>
      </w:r>
      <w:r w:rsidR="00A6791B" w:rsidRPr="00F37D58">
        <w:rPr>
          <w:rFonts w:ascii="Times New Roman" w:hAnsi="Times New Roman" w:cs="Times New Roman"/>
          <w:sz w:val="28"/>
          <w:szCs w:val="28"/>
        </w:rPr>
        <w:t xml:space="preserve"> </w:t>
      </w:r>
    </w:p>
    <w:p w14:paraId="033187B9" w14:textId="77777777" w:rsidR="009B1CAB" w:rsidRDefault="009B1CAB" w:rsidP="00940F9B">
      <w:pPr>
        <w:spacing w:after="0" w:line="240" w:lineRule="auto"/>
        <w:ind w:firstLine="709"/>
        <w:jc w:val="both"/>
        <w:rPr>
          <w:rFonts w:ascii="Times New Roman" w:hAnsi="Times New Roman" w:cs="Times New Roman"/>
          <w:sz w:val="28"/>
          <w:szCs w:val="28"/>
        </w:rPr>
      </w:pPr>
    </w:p>
    <w:p w14:paraId="66A5202D" w14:textId="4510B03D" w:rsidR="00891569" w:rsidRDefault="00224A1A" w:rsidP="00E1443C">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454E9B" w:rsidRPr="00223A86">
        <w:rPr>
          <w:rFonts w:ascii="Times New Roman" w:hAnsi="Times New Roman" w:cs="Times New Roman"/>
          <w:sz w:val="28"/>
          <w:szCs w:val="28"/>
        </w:rPr>
        <w:t>1.</w:t>
      </w:r>
      <w:r w:rsidR="00C77C24" w:rsidRPr="00223A86">
        <w:rPr>
          <w:rFonts w:ascii="Times New Roman" w:hAnsi="Times New Roman" w:cs="Times New Roman"/>
          <w:sz w:val="28"/>
          <w:szCs w:val="28"/>
        </w:rPr>
        <w:t>2</w:t>
      </w:r>
      <w:r w:rsidRPr="00223A86">
        <w:rPr>
          <w:rFonts w:ascii="Times New Roman" w:hAnsi="Times New Roman" w:cs="Times New Roman"/>
          <w:sz w:val="28"/>
          <w:szCs w:val="28"/>
        </w:rPr>
        <w:t xml:space="preserve">. У </w:t>
      </w:r>
      <w:r w:rsidR="00997559" w:rsidRPr="00223A86">
        <w:rPr>
          <w:rFonts w:ascii="Times New Roman" w:hAnsi="Times New Roman" w:cs="Times New Roman"/>
          <w:sz w:val="28"/>
          <w:szCs w:val="28"/>
        </w:rPr>
        <w:t>п</w:t>
      </w:r>
      <w:r w:rsidR="00CE68C8" w:rsidRPr="00223A86">
        <w:rPr>
          <w:rFonts w:ascii="Times New Roman" w:hAnsi="Times New Roman" w:cs="Times New Roman"/>
          <w:sz w:val="28"/>
          <w:szCs w:val="28"/>
        </w:rPr>
        <w:t>ідп</w:t>
      </w:r>
      <w:r w:rsidR="00997559" w:rsidRPr="00223A86">
        <w:rPr>
          <w:rFonts w:ascii="Times New Roman" w:hAnsi="Times New Roman" w:cs="Times New Roman"/>
          <w:sz w:val="28"/>
          <w:szCs w:val="28"/>
        </w:rPr>
        <w:t xml:space="preserve">ункті 2.2.1.2 </w:t>
      </w:r>
      <w:r w:rsidR="00241B08" w:rsidRPr="00223A86">
        <w:rPr>
          <w:rFonts w:ascii="Times New Roman" w:hAnsi="Times New Roman" w:cs="Times New Roman"/>
          <w:sz w:val="28"/>
          <w:szCs w:val="28"/>
        </w:rPr>
        <w:t xml:space="preserve">пункту 2.2.1 підрозділу 2.2 Розділу ІІ </w:t>
      </w:r>
      <w:r w:rsidRPr="00223A86">
        <w:rPr>
          <w:rFonts w:ascii="Times New Roman" w:hAnsi="Times New Roman" w:cs="Times New Roman"/>
          <w:sz w:val="28"/>
          <w:szCs w:val="28"/>
        </w:rPr>
        <w:t>«</w:t>
      </w:r>
      <w:r w:rsidR="00C77C24" w:rsidRPr="00223A86">
        <w:rPr>
          <w:rFonts w:ascii="Times New Roman" w:hAnsi="Times New Roman" w:cs="Times New Roman"/>
          <w:sz w:val="28"/>
          <w:szCs w:val="28"/>
        </w:rPr>
        <w:t xml:space="preserve">Відходи </w:t>
      </w:r>
      <w:r w:rsidR="00C77C24" w:rsidRPr="00F37D58">
        <w:rPr>
          <w:rFonts w:ascii="Times New Roman" w:hAnsi="Times New Roman" w:cs="Times New Roman"/>
          <w:sz w:val="28"/>
          <w:szCs w:val="28"/>
        </w:rPr>
        <w:t>інфраструктури населених пунктів</w:t>
      </w:r>
      <w:r w:rsidRPr="00F37D58">
        <w:rPr>
          <w:rFonts w:ascii="Times New Roman" w:hAnsi="Times New Roman" w:cs="Times New Roman"/>
          <w:sz w:val="28"/>
          <w:szCs w:val="28"/>
        </w:rPr>
        <w:t>»</w:t>
      </w:r>
      <w:r w:rsidR="008550F4" w:rsidRPr="008550F4">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Pr="00F37D58">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633AE7" w:rsidRPr="00F37D58">
        <w:rPr>
          <w:rFonts w:ascii="Times New Roman" w:hAnsi="Times New Roman" w:cs="Times New Roman"/>
          <w:sz w:val="28"/>
          <w:szCs w:val="28"/>
        </w:rPr>
        <w:t xml:space="preserve">«Джерела утворення та обсяги відходів» </w:t>
      </w:r>
      <w:r w:rsidR="002D0DBB" w:rsidRPr="00F37D58">
        <w:rPr>
          <w:rFonts w:ascii="Times New Roman" w:hAnsi="Times New Roman" w:cs="Times New Roman"/>
          <w:sz w:val="28"/>
          <w:szCs w:val="28"/>
        </w:rPr>
        <w:t xml:space="preserve">рекомендується </w:t>
      </w:r>
      <w:r w:rsidR="00633AE7" w:rsidRPr="00F37D58">
        <w:rPr>
          <w:rFonts w:ascii="Times New Roman" w:hAnsi="Times New Roman" w:cs="Times New Roman"/>
          <w:sz w:val="28"/>
          <w:szCs w:val="28"/>
        </w:rPr>
        <w:t>враховуват</w:t>
      </w:r>
      <w:r w:rsidR="000B1B55">
        <w:rPr>
          <w:rFonts w:ascii="Times New Roman" w:hAnsi="Times New Roman" w:cs="Times New Roman"/>
          <w:sz w:val="28"/>
          <w:szCs w:val="28"/>
        </w:rPr>
        <w:t>и запропоновані джерела у</w:t>
      </w:r>
      <w:r w:rsidR="00891569" w:rsidRPr="00F37D58">
        <w:rPr>
          <w:rFonts w:ascii="Times New Roman" w:hAnsi="Times New Roman" w:cs="Times New Roman"/>
          <w:sz w:val="28"/>
          <w:szCs w:val="28"/>
        </w:rPr>
        <w:t>творення відходів інфраструктури населених пунктів</w:t>
      </w:r>
      <w:r w:rsidR="000B1B55">
        <w:rPr>
          <w:rFonts w:ascii="Times New Roman" w:hAnsi="Times New Roman" w:cs="Times New Roman"/>
          <w:sz w:val="28"/>
          <w:szCs w:val="28"/>
        </w:rPr>
        <w:t>, які</w:t>
      </w:r>
      <w:r w:rsidR="00891569" w:rsidRPr="00F37D58">
        <w:rPr>
          <w:rFonts w:ascii="Times New Roman" w:hAnsi="Times New Roman" w:cs="Times New Roman"/>
          <w:sz w:val="28"/>
          <w:szCs w:val="28"/>
        </w:rPr>
        <w:t xml:space="preserve"> </w:t>
      </w:r>
      <w:r w:rsidR="00D14F1F" w:rsidRPr="00F37D58">
        <w:rPr>
          <w:rFonts w:ascii="Times New Roman" w:hAnsi="Times New Roman" w:cs="Times New Roman"/>
          <w:sz w:val="28"/>
          <w:szCs w:val="28"/>
        </w:rPr>
        <w:t xml:space="preserve">відображено </w:t>
      </w:r>
      <w:r w:rsidR="000B1B55">
        <w:rPr>
          <w:rFonts w:ascii="Times New Roman" w:hAnsi="Times New Roman" w:cs="Times New Roman"/>
          <w:sz w:val="28"/>
          <w:szCs w:val="28"/>
        </w:rPr>
        <w:t xml:space="preserve">у </w:t>
      </w:r>
      <w:r w:rsidR="00D14F1F" w:rsidRPr="00F37D58">
        <w:rPr>
          <w:rFonts w:ascii="Times New Roman" w:hAnsi="Times New Roman" w:cs="Times New Roman"/>
          <w:sz w:val="28"/>
          <w:szCs w:val="28"/>
        </w:rPr>
        <w:t>таблиці</w:t>
      </w:r>
      <w:r w:rsidR="00976F1D" w:rsidRPr="00F37D58">
        <w:rPr>
          <w:rFonts w:ascii="Times New Roman" w:hAnsi="Times New Roman" w:cs="Times New Roman"/>
          <w:sz w:val="28"/>
          <w:szCs w:val="28"/>
        </w:rPr>
        <w:t xml:space="preserve"> 2</w:t>
      </w:r>
      <w:r w:rsidR="00D14F1F" w:rsidRPr="00F37D58">
        <w:rPr>
          <w:rFonts w:ascii="Times New Roman" w:hAnsi="Times New Roman" w:cs="Times New Roman"/>
          <w:sz w:val="28"/>
          <w:szCs w:val="28"/>
        </w:rPr>
        <w:t>.</w:t>
      </w:r>
    </w:p>
    <w:p w14:paraId="241DC97A" w14:textId="77777777" w:rsidR="00B948A4" w:rsidRPr="00F37D58" w:rsidRDefault="00B948A4" w:rsidP="00F37D58">
      <w:pPr>
        <w:spacing w:after="0" w:line="240" w:lineRule="auto"/>
        <w:ind w:firstLine="709"/>
        <w:jc w:val="both"/>
        <w:rPr>
          <w:rFonts w:ascii="Times New Roman" w:hAnsi="Times New Roman" w:cs="Times New Roman"/>
          <w:sz w:val="28"/>
          <w:szCs w:val="28"/>
        </w:rPr>
      </w:pPr>
    </w:p>
    <w:p w14:paraId="3F9D9901" w14:textId="18014A78" w:rsidR="00976F1D" w:rsidRDefault="00976F1D" w:rsidP="00F37D58">
      <w:pPr>
        <w:widowControl w:val="0"/>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 xml:space="preserve">Таблиця 2. </w:t>
      </w:r>
      <w:r w:rsidR="000B1B55">
        <w:rPr>
          <w:rFonts w:ascii="Times New Roman" w:hAnsi="Times New Roman" w:cs="Times New Roman"/>
          <w:sz w:val="28"/>
          <w:szCs w:val="28"/>
        </w:rPr>
        <w:t>Джерела у</w:t>
      </w:r>
      <w:r w:rsidRPr="00F37D58">
        <w:rPr>
          <w:rFonts w:ascii="Times New Roman" w:hAnsi="Times New Roman" w:cs="Times New Roman"/>
          <w:sz w:val="28"/>
          <w:szCs w:val="28"/>
        </w:rPr>
        <w:t>творення відходів інфраструктури населених пунктів</w:t>
      </w:r>
    </w:p>
    <w:p w14:paraId="3CF5076E" w14:textId="77777777" w:rsidR="00B948A4" w:rsidRPr="00F37D58" w:rsidRDefault="00B948A4" w:rsidP="00F37D58">
      <w:pPr>
        <w:widowControl w:val="0"/>
        <w:spacing w:after="0" w:line="240" w:lineRule="auto"/>
        <w:jc w:val="center"/>
        <w:rPr>
          <w:rFonts w:ascii="Times New Roman" w:hAnsi="Times New Roman" w:cs="Times New Roman"/>
          <w:sz w:val="28"/>
          <w:szCs w:val="28"/>
        </w:rPr>
      </w:pPr>
    </w:p>
    <w:tbl>
      <w:tblPr>
        <w:tblW w:w="9635" w:type="dxa"/>
        <w:tblLook w:val="04A0" w:firstRow="1" w:lastRow="0" w:firstColumn="1" w:lastColumn="0" w:noHBand="0" w:noVBand="1"/>
      </w:tblPr>
      <w:tblGrid>
        <w:gridCol w:w="2263"/>
        <w:gridCol w:w="4395"/>
        <w:gridCol w:w="2977"/>
      </w:tblGrid>
      <w:tr w:rsidR="00F37D58" w:rsidRPr="00F37D58" w14:paraId="72D58129" w14:textId="77777777" w:rsidTr="001761E8">
        <w:trPr>
          <w:tblHeader/>
        </w:trPr>
        <w:tc>
          <w:tcPr>
            <w:tcW w:w="2263" w:type="dxa"/>
            <w:tcBorders>
              <w:top w:val="single" w:sz="4" w:space="0" w:color="auto"/>
              <w:left w:val="single" w:sz="4" w:space="0" w:color="auto"/>
              <w:bottom w:val="single" w:sz="4" w:space="0" w:color="auto"/>
              <w:right w:val="single" w:sz="4" w:space="0" w:color="auto"/>
            </w:tcBorders>
            <w:vAlign w:val="center"/>
            <w:hideMark/>
          </w:tcPr>
          <w:p w14:paraId="67D04E97" w14:textId="77777777" w:rsidR="00891569" w:rsidRPr="00F37D58" w:rsidRDefault="00891569" w:rsidP="00F37D58">
            <w:pPr>
              <w:spacing w:after="0" w:line="240" w:lineRule="auto"/>
              <w:jc w:val="center"/>
              <w:rPr>
                <w:rFonts w:ascii="Times New Roman" w:hAnsi="Times New Roman" w:cs="Times New Roman"/>
                <w:sz w:val="24"/>
                <w:szCs w:val="24"/>
                <w:lang w:eastAsia="ru-RU"/>
              </w:rPr>
            </w:pPr>
            <w:r w:rsidRPr="00F37D58">
              <w:rPr>
                <w:rFonts w:ascii="Times New Roman" w:hAnsi="Times New Roman" w:cs="Times New Roman"/>
                <w:sz w:val="24"/>
                <w:szCs w:val="24"/>
                <w:lang w:eastAsia="ru-RU"/>
              </w:rPr>
              <w:t>Джерела утворення відходів інфраструктури населених пунктів</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D63D471" w14:textId="77777777" w:rsidR="00891569" w:rsidRPr="00F37D58" w:rsidRDefault="00891569" w:rsidP="00F37D58">
            <w:pPr>
              <w:spacing w:after="0" w:line="240" w:lineRule="auto"/>
              <w:jc w:val="center"/>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Відходи, що утворюються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D9C7DF" w14:textId="77777777" w:rsidR="00891569" w:rsidRPr="00F37D58" w:rsidRDefault="00891569" w:rsidP="00F37D58">
            <w:pPr>
              <w:spacing w:after="0" w:line="240" w:lineRule="auto"/>
              <w:jc w:val="center"/>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Відповідність коду Європейського класифікатора відходів</w:t>
            </w:r>
            <w:r w:rsidRPr="00F37D58">
              <w:rPr>
                <w:rStyle w:val="a9"/>
                <w:rFonts w:ascii="Times New Roman" w:hAnsi="Times New Roman" w:cs="Times New Roman"/>
                <w:sz w:val="24"/>
                <w:szCs w:val="24"/>
                <w:lang w:eastAsia="ru-RU"/>
              </w:rPr>
              <w:footnoteReference w:id="5"/>
            </w:r>
          </w:p>
        </w:tc>
      </w:tr>
      <w:tr w:rsidR="009B1CAB" w:rsidRPr="00F37D58" w14:paraId="67E9BFD0" w14:textId="77777777" w:rsidTr="001761E8">
        <w:trPr>
          <w:tblHeader/>
        </w:trPr>
        <w:tc>
          <w:tcPr>
            <w:tcW w:w="2263" w:type="dxa"/>
            <w:tcBorders>
              <w:top w:val="single" w:sz="4" w:space="0" w:color="auto"/>
              <w:left w:val="single" w:sz="4" w:space="0" w:color="auto"/>
              <w:bottom w:val="single" w:sz="4" w:space="0" w:color="auto"/>
              <w:right w:val="single" w:sz="4" w:space="0" w:color="auto"/>
            </w:tcBorders>
            <w:vAlign w:val="center"/>
          </w:tcPr>
          <w:p w14:paraId="6DFDFF0D" w14:textId="0D707A3D" w:rsidR="009B1CAB" w:rsidRPr="00F37D58" w:rsidRDefault="009B1CAB" w:rsidP="00F37D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vAlign w:val="center"/>
          </w:tcPr>
          <w:p w14:paraId="442E7DF3" w14:textId="2F0E2A50" w:rsidR="009B1CAB" w:rsidRPr="00F37D58" w:rsidRDefault="009B1CAB" w:rsidP="00F37D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14:paraId="46A2A03B" w14:textId="4D7A02B9" w:rsidR="009B1CAB" w:rsidRPr="00F37D58" w:rsidRDefault="009B1CAB" w:rsidP="00F37D5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F37D58" w:rsidRPr="00F37D58" w14:paraId="6F376521" w14:textId="77777777" w:rsidTr="001761E8">
        <w:tc>
          <w:tcPr>
            <w:tcW w:w="2263" w:type="dxa"/>
            <w:vMerge w:val="restart"/>
            <w:tcBorders>
              <w:top w:val="single" w:sz="4" w:space="0" w:color="auto"/>
              <w:left w:val="single" w:sz="4" w:space="0" w:color="auto"/>
              <w:bottom w:val="single" w:sz="4" w:space="0" w:color="auto"/>
              <w:right w:val="single" w:sz="4" w:space="0" w:color="auto"/>
            </w:tcBorders>
            <w:hideMark/>
          </w:tcPr>
          <w:p w14:paraId="03C90938"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Місця загального користування (сквери, парки, зони рекреації, кладовища тощо)</w:t>
            </w:r>
          </w:p>
        </w:tc>
        <w:tc>
          <w:tcPr>
            <w:tcW w:w="4395" w:type="dxa"/>
            <w:tcBorders>
              <w:top w:val="single" w:sz="4" w:space="0" w:color="auto"/>
              <w:left w:val="single" w:sz="4" w:space="0" w:color="auto"/>
              <w:bottom w:val="single" w:sz="4" w:space="0" w:color="auto"/>
              <w:right w:val="single" w:sz="4" w:space="0" w:color="auto"/>
            </w:tcBorders>
            <w:hideMark/>
          </w:tcPr>
          <w:p w14:paraId="52735E9E"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Рослинні відходи від утримання зелених насаджень</w:t>
            </w:r>
          </w:p>
        </w:tc>
        <w:tc>
          <w:tcPr>
            <w:tcW w:w="2977" w:type="dxa"/>
            <w:tcBorders>
              <w:top w:val="single" w:sz="4" w:space="0" w:color="auto"/>
              <w:left w:val="single" w:sz="4" w:space="0" w:color="auto"/>
              <w:bottom w:val="single" w:sz="4" w:space="0" w:color="auto"/>
              <w:right w:val="single" w:sz="4" w:space="0" w:color="auto"/>
            </w:tcBorders>
            <w:hideMark/>
          </w:tcPr>
          <w:p w14:paraId="2F01B2DC"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02 01 біорозкладані відходи</w:t>
            </w:r>
          </w:p>
        </w:tc>
      </w:tr>
      <w:tr w:rsidR="00F37D58" w:rsidRPr="00F37D58" w14:paraId="0F8DBC77" w14:textId="77777777" w:rsidTr="001761E8">
        <w:tc>
          <w:tcPr>
            <w:tcW w:w="0" w:type="auto"/>
            <w:vMerge/>
            <w:tcBorders>
              <w:top w:val="single" w:sz="4" w:space="0" w:color="auto"/>
              <w:left w:val="single" w:sz="4" w:space="0" w:color="auto"/>
              <w:bottom w:val="single" w:sz="4" w:space="0" w:color="auto"/>
              <w:right w:val="single" w:sz="4" w:space="0" w:color="auto"/>
            </w:tcBorders>
            <w:vAlign w:val="center"/>
            <w:hideMark/>
          </w:tcPr>
          <w:p w14:paraId="3B2FA092" w14:textId="77777777" w:rsidR="00891569" w:rsidRPr="00F37D58" w:rsidRDefault="00891569" w:rsidP="00F37D58">
            <w:pPr>
              <w:spacing w:after="0" w:line="240" w:lineRule="auto"/>
              <w:rPr>
                <w:rFonts w:ascii="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14:paraId="2D2FC500"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Ґрунт і каміння</w:t>
            </w:r>
          </w:p>
        </w:tc>
        <w:tc>
          <w:tcPr>
            <w:tcW w:w="2977" w:type="dxa"/>
            <w:tcBorders>
              <w:top w:val="single" w:sz="4" w:space="0" w:color="auto"/>
              <w:left w:val="single" w:sz="4" w:space="0" w:color="auto"/>
              <w:bottom w:val="single" w:sz="4" w:space="0" w:color="auto"/>
              <w:right w:val="single" w:sz="4" w:space="0" w:color="auto"/>
            </w:tcBorders>
            <w:hideMark/>
          </w:tcPr>
          <w:p w14:paraId="1CA5612D"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02 02 ґрунт і каміння</w:t>
            </w:r>
          </w:p>
        </w:tc>
      </w:tr>
      <w:tr w:rsidR="00F37D58" w:rsidRPr="00F37D58" w14:paraId="471426F6" w14:textId="77777777" w:rsidTr="001761E8">
        <w:tc>
          <w:tcPr>
            <w:tcW w:w="0" w:type="auto"/>
            <w:vMerge/>
            <w:tcBorders>
              <w:top w:val="single" w:sz="4" w:space="0" w:color="auto"/>
              <w:left w:val="single" w:sz="4" w:space="0" w:color="auto"/>
              <w:bottom w:val="single" w:sz="4" w:space="0" w:color="auto"/>
              <w:right w:val="single" w:sz="4" w:space="0" w:color="auto"/>
            </w:tcBorders>
            <w:vAlign w:val="center"/>
            <w:hideMark/>
          </w:tcPr>
          <w:p w14:paraId="4B83CEC9" w14:textId="77777777" w:rsidR="00891569" w:rsidRPr="00F37D58" w:rsidRDefault="00891569" w:rsidP="00F37D58">
            <w:pPr>
              <w:spacing w:after="0" w:line="240" w:lineRule="auto"/>
              <w:rPr>
                <w:rFonts w:ascii="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14:paraId="1AA0DFA5"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Відходи, що утворюються від відвідувачів відповідних місць загального користування. Такі відходи за складом та характеристиками близькі ТПВ, вони переважно акумулюються в сміттєвих урнах та контейнерах.</w:t>
            </w:r>
          </w:p>
          <w:p w14:paraId="28B082A0"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Предмети ритуальної належності та інші, що використовуються під час поховань, а також при облаштуванні могил</w:t>
            </w:r>
          </w:p>
        </w:tc>
        <w:tc>
          <w:tcPr>
            <w:tcW w:w="2977" w:type="dxa"/>
            <w:tcBorders>
              <w:top w:val="single" w:sz="4" w:space="0" w:color="auto"/>
              <w:left w:val="single" w:sz="4" w:space="0" w:color="auto"/>
              <w:bottom w:val="single" w:sz="4" w:space="0" w:color="auto"/>
              <w:right w:val="single" w:sz="4" w:space="0" w:color="auto"/>
            </w:tcBorders>
            <w:hideMark/>
          </w:tcPr>
          <w:p w14:paraId="16900B1F"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02 03 інші не біорозкладані відходи</w:t>
            </w:r>
          </w:p>
          <w:p w14:paraId="2F075351"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01 змішані комунальні відходи</w:t>
            </w:r>
          </w:p>
        </w:tc>
      </w:tr>
      <w:tr w:rsidR="00F37D58" w:rsidRPr="00F37D58" w14:paraId="3B7E6F5E" w14:textId="77777777" w:rsidTr="001761E8">
        <w:tc>
          <w:tcPr>
            <w:tcW w:w="2263" w:type="dxa"/>
            <w:tcBorders>
              <w:top w:val="single" w:sz="4" w:space="0" w:color="auto"/>
              <w:left w:val="single" w:sz="4" w:space="0" w:color="auto"/>
              <w:bottom w:val="single" w:sz="4" w:space="0" w:color="auto"/>
              <w:right w:val="single" w:sz="4" w:space="0" w:color="auto"/>
            </w:tcBorders>
            <w:hideMark/>
          </w:tcPr>
          <w:p w14:paraId="6B2791B8"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Вулично-дорожня мережа</w:t>
            </w:r>
          </w:p>
        </w:tc>
        <w:tc>
          <w:tcPr>
            <w:tcW w:w="4395" w:type="dxa"/>
            <w:tcBorders>
              <w:top w:val="single" w:sz="4" w:space="0" w:color="auto"/>
              <w:left w:val="single" w:sz="4" w:space="0" w:color="auto"/>
              <w:bottom w:val="single" w:sz="4" w:space="0" w:color="auto"/>
              <w:right w:val="single" w:sz="4" w:space="0" w:color="auto"/>
            </w:tcBorders>
            <w:hideMark/>
          </w:tcPr>
          <w:p w14:paraId="680E1E54"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Відходи від прибирання доріг (вуличний змет; відходи від очищення зливостоків та решіток зливоприймальних колодязів)</w:t>
            </w:r>
          </w:p>
        </w:tc>
        <w:tc>
          <w:tcPr>
            <w:tcW w:w="2977" w:type="dxa"/>
            <w:tcBorders>
              <w:top w:val="single" w:sz="4" w:space="0" w:color="auto"/>
              <w:left w:val="single" w:sz="4" w:space="0" w:color="auto"/>
              <w:bottom w:val="single" w:sz="4" w:space="0" w:color="auto"/>
              <w:right w:val="single" w:sz="4" w:space="0" w:color="auto"/>
            </w:tcBorders>
            <w:hideMark/>
          </w:tcPr>
          <w:p w14:paraId="00AE584F"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03 відходи очищення вулиць</w:t>
            </w:r>
          </w:p>
        </w:tc>
      </w:tr>
      <w:tr w:rsidR="00F37D58" w:rsidRPr="00F37D58" w14:paraId="1581AFF7" w14:textId="77777777" w:rsidTr="001761E8">
        <w:tc>
          <w:tcPr>
            <w:tcW w:w="2263" w:type="dxa"/>
            <w:vMerge w:val="restart"/>
            <w:tcBorders>
              <w:top w:val="single" w:sz="4" w:space="0" w:color="auto"/>
              <w:left w:val="single" w:sz="4" w:space="0" w:color="auto"/>
              <w:bottom w:val="single" w:sz="4" w:space="0" w:color="auto"/>
              <w:right w:val="single" w:sz="4" w:space="0" w:color="auto"/>
            </w:tcBorders>
            <w:hideMark/>
          </w:tcPr>
          <w:p w14:paraId="7C834A7A"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Прибудинкові території</w:t>
            </w:r>
          </w:p>
        </w:tc>
        <w:tc>
          <w:tcPr>
            <w:tcW w:w="4395" w:type="dxa"/>
            <w:tcBorders>
              <w:top w:val="single" w:sz="4" w:space="0" w:color="auto"/>
              <w:left w:val="single" w:sz="4" w:space="0" w:color="auto"/>
              <w:bottom w:val="single" w:sz="4" w:space="0" w:color="auto"/>
              <w:right w:val="single" w:sz="4" w:space="0" w:color="auto"/>
            </w:tcBorders>
            <w:hideMark/>
          </w:tcPr>
          <w:p w14:paraId="53CD341D"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Рослинні відходи від утримання зелених насаджень</w:t>
            </w:r>
          </w:p>
        </w:tc>
        <w:tc>
          <w:tcPr>
            <w:tcW w:w="2977" w:type="dxa"/>
            <w:tcBorders>
              <w:top w:val="single" w:sz="4" w:space="0" w:color="auto"/>
              <w:left w:val="single" w:sz="4" w:space="0" w:color="auto"/>
              <w:bottom w:val="single" w:sz="4" w:space="0" w:color="auto"/>
              <w:right w:val="single" w:sz="4" w:space="0" w:color="auto"/>
            </w:tcBorders>
            <w:hideMark/>
          </w:tcPr>
          <w:p w14:paraId="025517E0"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02 01 біорозкладані відходи</w:t>
            </w:r>
          </w:p>
        </w:tc>
      </w:tr>
      <w:tr w:rsidR="00F37D58" w:rsidRPr="00F37D58" w14:paraId="7E3E6270" w14:textId="77777777" w:rsidTr="001761E8">
        <w:tc>
          <w:tcPr>
            <w:tcW w:w="0" w:type="auto"/>
            <w:vMerge/>
            <w:tcBorders>
              <w:top w:val="single" w:sz="4" w:space="0" w:color="auto"/>
              <w:left w:val="single" w:sz="4" w:space="0" w:color="auto"/>
              <w:bottom w:val="single" w:sz="4" w:space="0" w:color="auto"/>
              <w:right w:val="single" w:sz="4" w:space="0" w:color="auto"/>
            </w:tcBorders>
            <w:vAlign w:val="center"/>
            <w:hideMark/>
          </w:tcPr>
          <w:p w14:paraId="2B484411" w14:textId="77777777" w:rsidR="00891569" w:rsidRPr="00F37D58" w:rsidRDefault="00891569" w:rsidP="00F37D58">
            <w:pPr>
              <w:spacing w:after="0" w:line="240" w:lineRule="auto"/>
              <w:rPr>
                <w:rFonts w:ascii="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14:paraId="0E680689" w14:textId="77777777" w:rsidR="00891569" w:rsidRPr="00F37D58" w:rsidRDefault="00891569" w:rsidP="00F37D58">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Відходи від прибирання доріг (вуличний змет)</w:t>
            </w:r>
          </w:p>
        </w:tc>
        <w:tc>
          <w:tcPr>
            <w:tcW w:w="2977" w:type="dxa"/>
            <w:tcBorders>
              <w:top w:val="single" w:sz="4" w:space="0" w:color="auto"/>
              <w:left w:val="single" w:sz="4" w:space="0" w:color="auto"/>
              <w:bottom w:val="single" w:sz="4" w:space="0" w:color="auto"/>
              <w:right w:val="single" w:sz="4" w:space="0" w:color="auto"/>
            </w:tcBorders>
            <w:hideMark/>
          </w:tcPr>
          <w:p w14:paraId="47CF7EC0" w14:textId="77777777" w:rsidR="00891569" w:rsidRPr="00F37D58" w:rsidRDefault="00891569" w:rsidP="00F37D58">
            <w:pPr>
              <w:spacing w:after="0" w:line="240" w:lineRule="auto"/>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03 відходи очищення вулиць</w:t>
            </w:r>
          </w:p>
        </w:tc>
      </w:tr>
      <w:tr w:rsidR="009B1CAB" w:rsidRPr="00F37D58" w14:paraId="69088FF7" w14:textId="77777777" w:rsidTr="009B1CAB">
        <w:tc>
          <w:tcPr>
            <w:tcW w:w="0" w:type="auto"/>
            <w:vMerge/>
            <w:tcBorders>
              <w:top w:val="single" w:sz="4" w:space="0" w:color="auto"/>
              <w:left w:val="single" w:sz="4" w:space="0" w:color="auto"/>
              <w:bottom w:val="single" w:sz="4" w:space="0" w:color="auto"/>
              <w:right w:val="single" w:sz="4" w:space="0" w:color="auto"/>
            </w:tcBorders>
            <w:vAlign w:val="center"/>
            <w:hideMark/>
          </w:tcPr>
          <w:p w14:paraId="131E60A8" w14:textId="77777777" w:rsidR="009B1CAB" w:rsidRPr="00F37D58" w:rsidRDefault="009B1CAB" w:rsidP="00675B54">
            <w:pPr>
              <w:spacing w:after="0" w:line="240" w:lineRule="auto"/>
              <w:jc w:val="center"/>
              <w:rPr>
                <w:rFonts w:ascii="Times New Roman" w:hAnsi="Times New Roman" w:cs="Times New Roman"/>
                <w:sz w:val="24"/>
                <w:szCs w:val="24"/>
                <w:lang w:eastAsia="ru-RU"/>
              </w:rPr>
            </w:pPr>
            <w:r w:rsidRPr="00F37D58">
              <w:rPr>
                <w:rFonts w:ascii="Times New Roman" w:hAnsi="Times New Roman" w:cs="Times New Roman"/>
                <w:sz w:val="24"/>
                <w:szCs w:val="24"/>
                <w:lang w:eastAsia="ru-RU"/>
              </w:rPr>
              <w:t>Інші території загального користування</w:t>
            </w:r>
          </w:p>
        </w:tc>
        <w:tc>
          <w:tcPr>
            <w:tcW w:w="4395" w:type="dxa"/>
            <w:tcBorders>
              <w:top w:val="single" w:sz="4" w:space="0" w:color="auto"/>
              <w:left w:val="single" w:sz="4" w:space="0" w:color="auto"/>
              <w:bottom w:val="single" w:sz="4" w:space="0" w:color="auto"/>
              <w:right w:val="single" w:sz="4" w:space="0" w:color="auto"/>
            </w:tcBorders>
            <w:hideMark/>
          </w:tcPr>
          <w:p w14:paraId="0F6ED20B"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Вид відходів залежить від призначення територій загального користування</w:t>
            </w:r>
          </w:p>
        </w:tc>
        <w:tc>
          <w:tcPr>
            <w:tcW w:w="2977" w:type="dxa"/>
            <w:tcBorders>
              <w:top w:val="single" w:sz="4" w:space="0" w:color="auto"/>
              <w:left w:val="single" w:sz="4" w:space="0" w:color="auto"/>
              <w:bottom w:val="single" w:sz="4" w:space="0" w:color="auto"/>
              <w:right w:val="single" w:sz="4" w:space="0" w:color="auto"/>
            </w:tcBorders>
            <w:hideMark/>
          </w:tcPr>
          <w:p w14:paraId="297CAEA3"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інші муніципальні відходи</w:t>
            </w:r>
          </w:p>
          <w:p w14:paraId="2F44775C"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lastRenderedPageBreak/>
              <w:t>20 03 01 змішані комунальні відходи</w:t>
            </w:r>
          </w:p>
          <w:p w14:paraId="70A3DD95"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02 відходи з ринків</w:t>
            </w:r>
          </w:p>
          <w:p w14:paraId="5978A32D"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03 відходи очищення вулиць</w:t>
            </w:r>
          </w:p>
          <w:p w14:paraId="0418CD8B"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07 великогабаритні відходи</w:t>
            </w:r>
          </w:p>
          <w:p w14:paraId="4691F8F4" w14:textId="77777777" w:rsidR="009B1CAB" w:rsidRPr="00F37D58" w:rsidRDefault="009B1CAB" w:rsidP="009B1CAB">
            <w:pPr>
              <w:spacing w:after="0" w:line="240" w:lineRule="auto"/>
              <w:jc w:val="both"/>
              <w:rPr>
                <w:rFonts w:ascii="Times New Roman" w:hAnsi="Times New Roman" w:cs="Times New Roman"/>
                <w:sz w:val="24"/>
                <w:szCs w:val="24"/>
                <w:lang w:eastAsia="ru-RU"/>
              </w:rPr>
            </w:pPr>
            <w:r w:rsidRPr="00F37D58">
              <w:rPr>
                <w:rFonts w:ascii="Times New Roman" w:hAnsi="Times New Roman" w:cs="Times New Roman"/>
                <w:sz w:val="24"/>
                <w:szCs w:val="24"/>
                <w:lang w:eastAsia="ru-RU"/>
              </w:rPr>
              <w:t>20 03 99 муніципальні відходів, які не вказані іншим чином</w:t>
            </w:r>
          </w:p>
        </w:tc>
      </w:tr>
    </w:tbl>
    <w:p w14:paraId="32E4B083" w14:textId="293C0028" w:rsidR="00891569" w:rsidRDefault="00891569" w:rsidP="00F37D58">
      <w:pPr>
        <w:autoSpaceDE w:val="0"/>
        <w:autoSpaceDN w:val="0"/>
        <w:adjustRightInd w:val="0"/>
        <w:spacing w:after="0" w:line="240" w:lineRule="auto"/>
        <w:ind w:firstLine="709"/>
        <w:rPr>
          <w:rFonts w:ascii="Times New Roman" w:hAnsi="Times New Roman" w:cs="Times New Roman"/>
          <w:sz w:val="28"/>
          <w:szCs w:val="28"/>
          <w:u w:val="single"/>
        </w:rPr>
      </w:pPr>
    </w:p>
    <w:p w14:paraId="58E3C9BA" w14:textId="56BC9214" w:rsidR="00200637" w:rsidRPr="00F37D58" w:rsidRDefault="00200637" w:rsidP="00940F9B">
      <w:pPr>
        <w:autoSpaceDE w:val="0"/>
        <w:autoSpaceDN w:val="0"/>
        <w:adjustRightInd w:val="0"/>
        <w:spacing w:after="0" w:line="240" w:lineRule="auto"/>
        <w:ind w:firstLine="709"/>
        <w:jc w:val="both"/>
        <w:rPr>
          <w:rFonts w:ascii="Times New Roman" w:hAnsi="Times New Roman" w:cs="Times New Roman"/>
          <w:sz w:val="28"/>
          <w:szCs w:val="28"/>
          <w:u w:val="single"/>
        </w:rPr>
      </w:pPr>
      <w:r w:rsidRPr="00F37D58">
        <w:rPr>
          <w:rFonts w:ascii="Times New Roman" w:hAnsi="Times New Roman" w:cs="Times New Roman"/>
          <w:sz w:val="28"/>
          <w:szCs w:val="28"/>
        </w:rPr>
        <w:t>У частині «Система управління відходами» наводиться інформація відповідно до рекомендацій, зазначених у попередньому підпункті.</w:t>
      </w:r>
    </w:p>
    <w:p w14:paraId="70DED0AE" w14:textId="2527DD6D" w:rsidR="001A6D36" w:rsidRPr="00F37D58" w:rsidRDefault="00C95B1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6088" w:rsidRPr="00F37D58">
        <w:rPr>
          <w:rFonts w:ascii="Times New Roman" w:hAnsi="Times New Roman" w:cs="Times New Roman"/>
          <w:sz w:val="28"/>
          <w:szCs w:val="28"/>
        </w:rPr>
        <w:t>оброблення</w:t>
      </w:r>
      <w:r w:rsidRPr="00F37D58">
        <w:rPr>
          <w:rFonts w:ascii="Times New Roman" w:hAnsi="Times New Roman" w:cs="Times New Roman"/>
          <w:sz w:val="28"/>
          <w:szCs w:val="28"/>
        </w:rPr>
        <w:t xml:space="preserve"> відходів» </w:t>
      </w:r>
      <w:r w:rsidR="00E1443C">
        <w:rPr>
          <w:rFonts w:ascii="Times New Roman" w:hAnsi="Times New Roman" w:cs="Times New Roman"/>
          <w:sz w:val="28"/>
          <w:szCs w:val="28"/>
        </w:rPr>
        <w:t>н</w:t>
      </w:r>
      <w:r w:rsidR="005D2BBD" w:rsidRPr="00F37D58">
        <w:rPr>
          <w:rFonts w:ascii="Times New Roman" w:hAnsi="Times New Roman" w:cs="Times New Roman"/>
          <w:sz w:val="28"/>
          <w:szCs w:val="28"/>
        </w:rPr>
        <w:t xml:space="preserve">аводиться інформація, що характеризує </w:t>
      </w:r>
      <w:r w:rsidR="00F9668C" w:rsidRPr="00F37D58">
        <w:rPr>
          <w:rFonts w:ascii="Times New Roman" w:hAnsi="Times New Roman" w:cs="Times New Roman"/>
          <w:sz w:val="28"/>
          <w:szCs w:val="28"/>
        </w:rPr>
        <w:t>об’єкти</w:t>
      </w:r>
      <w:r w:rsidR="005D2BBD" w:rsidRPr="00F37D58">
        <w:rPr>
          <w:rFonts w:ascii="Times New Roman" w:hAnsi="Times New Roman" w:cs="Times New Roman"/>
          <w:sz w:val="28"/>
          <w:szCs w:val="28"/>
        </w:rPr>
        <w:t xml:space="preserve"> </w:t>
      </w:r>
      <w:r w:rsidR="00616088" w:rsidRPr="00F37D58">
        <w:rPr>
          <w:rFonts w:ascii="Times New Roman" w:hAnsi="Times New Roman" w:cs="Times New Roman"/>
          <w:sz w:val="28"/>
          <w:szCs w:val="28"/>
        </w:rPr>
        <w:t>оброблення</w:t>
      </w:r>
      <w:r w:rsidR="005D2BBD" w:rsidRPr="00F37D58">
        <w:rPr>
          <w:rFonts w:ascii="Times New Roman" w:hAnsi="Times New Roman" w:cs="Times New Roman"/>
          <w:sz w:val="28"/>
          <w:szCs w:val="28"/>
        </w:rPr>
        <w:t xml:space="preserve"> відходів інфраструктури</w:t>
      </w:r>
      <w:r w:rsidR="00260E4E" w:rsidRPr="00F37D58">
        <w:rPr>
          <w:rFonts w:ascii="Times New Roman" w:hAnsi="Times New Roman" w:cs="Times New Roman"/>
          <w:sz w:val="28"/>
          <w:szCs w:val="28"/>
        </w:rPr>
        <w:t xml:space="preserve"> населених пунктів</w:t>
      </w:r>
      <w:r w:rsidR="00886FAF" w:rsidRPr="00F37D58">
        <w:rPr>
          <w:rFonts w:ascii="Times New Roman" w:hAnsi="Times New Roman" w:cs="Times New Roman"/>
          <w:sz w:val="28"/>
          <w:szCs w:val="28"/>
        </w:rPr>
        <w:t>.</w:t>
      </w:r>
      <w:r w:rsidR="004D1186" w:rsidRPr="00F37D58">
        <w:rPr>
          <w:rFonts w:ascii="Times New Roman" w:hAnsi="Times New Roman" w:cs="Times New Roman"/>
          <w:sz w:val="28"/>
          <w:szCs w:val="28"/>
        </w:rPr>
        <w:t xml:space="preserve"> П</w:t>
      </w:r>
      <w:r w:rsidR="001A6D36" w:rsidRPr="00F37D58">
        <w:rPr>
          <w:rFonts w:ascii="Times New Roman" w:hAnsi="Times New Roman" w:cs="Times New Roman"/>
          <w:sz w:val="28"/>
          <w:szCs w:val="28"/>
        </w:rPr>
        <w:t xml:space="preserve">ерелік та опис характеристик об’єктів </w:t>
      </w:r>
      <w:r w:rsidR="00616088" w:rsidRPr="00F37D58">
        <w:rPr>
          <w:rFonts w:ascii="Times New Roman" w:hAnsi="Times New Roman" w:cs="Times New Roman"/>
          <w:sz w:val="28"/>
          <w:szCs w:val="28"/>
        </w:rPr>
        <w:t>оброблення</w:t>
      </w:r>
      <w:r w:rsidR="001A6D36" w:rsidRPr="00F37D58">
        <w:rPr>
          <w:rFonts w:ascii="Times New Roman" w:hAnsi="Times New Roman" w:cs="Times New Roman"/>
          <w:sz w:val="28"/>
          <w:szCs w:val="28"/>
        </w:rPr>
        <w:t xml:space="preserve"> </w:t>
      </w:r>
      <w:r w:rsidR="00C36F2F" w:rsidRPr="00F37D58">
        <w:rPr>
          <w:rFonts w:ascii="Times New Roman" w:hAnsi="Times New Roman" w:cs="Times New Roman"/>
          <w:sz w:val="28"/>
          <w:szCs w:val="28"/>
        </w:rPr>
        <w:t>відходів інфраструктури населених пунктів</w:t>
      </w:r>
      <w:r w:rsidR="00761DB5" w:rsidRPr="00F37D58">
        <w:rPr>
          <w:rFonts w:ascii="Times New Roman" w:hAnsi="Times New Roman" w:cs="Times New Roman"/>
          <w:sz w:val="28"/>
          <w:szCs w:val="28"/>
        </w:rPr>
        <w:t xml:space="preserve">, </w:t>
      </w:r>
      <w:r w:rsidR="00497675" w:rsidRPr="00F37D58">
        <w:rPr>
          <w:rFonts w:ascii="Times New Roman" w:hAnsi="Times New Roman" w:cs="Times New Roman"/>
          <w:sz w:val="28"/>
          <w:szCs w:val="28"/>
        </w:rPr>
        <w:t>наводиться</w:t>
      </w:r>
      <w:r w:rsidR="001A6D36" w:rsidRPr="00F37D58">
        <w:rPr>
          <w:rFonts w:ascii="Times New Roman" w:hAnsi="Times New Roman" w:cs="Times New Roman"/>
          <w:sz w:val="28"/>
          <w:szCs w:val="28"/>
        </w:rPr>
        <w:t xml:space="preserve"> у вигляді таблиць </w:t>
      </w:r>
      <w:r w:rsidR="006D1E90" w:rsidRPr="00F37D58">
        <w:rPr>
          <w:rFonts w:ascii="Times New Roman" w:hAnsi="Times New Roman" w:cs="Times New Roman"/>
          <w:sz w:val="28"/>
          <w:szCs w:val="28"/>
        </w:rPr>
        <w:t>згідно із</w:t>
      </w:r>
      <w:r w:rsidR="001A6D36" w:rsidRPr="00F37D58">
        <w:rPr>
          <w:rFonts w:ascii="Times New Roman" w:hAnsi="Times New Roman" w:cs="Times New Roman"/>
          <w:sz w:val="28"/>
          <w:szCs w:val="28"/>
        </w:rPr>
        <w:t xml:space="preserve"> </w:t>
      </w:r>
      <w:r w:rsidR="00DF09EC" w:rsidRPr="00F37D58">
        <w:rPr>
          <w:rFonts w:ascii="Times New Roman" w:hAnsi="Times New Roman" w:cs="Times New Roman"/>
          <w:sz w:val="28"/>
          <w:szCs w:val="28"/>
        </w:rPr>
        <w:t>Д</w:t>
      </w:r>
      <w:r w:rsidR="001A6D36" w:rsidRPr="00F37D58">
        <w:rPr>
          <w:rFonts w:ascii="Times New Roman" w:hAnsi="Times New Roman" w:cs="Times New Roman"/>
          <w:sz w:val="28"/>
          <w:szCs w:val="28"/>
        </w:rPr>
        <w:t>одатк</w:t>
      </w:r>
      <w:r w:rsidR="006D1E90" w:rsidRPr="00F37D58">
        <w:rPr>
          <w:rFonts w:ascii="Times New Roman" w:hAnsi="Times New Roman" w:cs="Times New Roman"/>
          <w:sz w:val="28"/>
          <w:szCs w:val="28"/>
        </w:rPr>
        <w:t>ом</w:t>
      </w:r>
      <w:r w:rsidR="00EF2B76" w:rsidRPr="00F37D58">
        <w:rPr>
          <w:rFonts w:ascii="Times New Roman" w:hAnsi="Times New Roman" w:cs="Times New Roman"/>
          <w:sz w:val="28"/>
          <w:szCs w:val="28"/>
        </w:rPr>
        <w:t> </w:t>
      </w:r>
      <w:r w:rsidR="002E28CC" w:rsidRPr="00F37D58">
        <w:rPr>
          <w:rFonts w:ascii="Times New Roman" w:hAnsi="Times New Roman" w:cs="Times New Roman"/>
          <w:sz w:val="28"/>
          <w:szCs w:val="28"/>
        </w:rPr>
        <w:t>1</w:t>
      </w:r>
      <w:r w:rsidR="00DF09EC" w:rsidRPr="00F37D58">
        <w:rPr>
          <w:rFonts w:ascii="Times New Roman" w:hAnsi="Times New Roman" w:cs="Times New Roman"/>
          <w:sz w:val="28"/>
          <w:szCs w:val="28"/>
        </w:rPr>
        <w:t>7</w:t>
      </w:r>
      <w:r w:rsidR="001A6D36" w:rsidRPr="00F37D58">
        <w:rPr>
          <w:rFonts w:ascii="Times New Roman" w:hAnsi="Times New Roman" w:cs="Times New Roman"/>
          <w:sz w:val="28"/>
          <w:szCs w:val="28"/>
        </w:rPr>
        <w:t xml:space="preserve"> до цих Методичних рекомендацій. </w:t>
      </w:r>
      <w:r w:rsidR="00F543C8" w:rsidRPr="00F37D58">
        <w:rPr>
          <w:rFonts w:ascii="Times New Roman" w:hAnsi="Times New Roman" w:cs="Times New Roman"/>
          <w:sz w:val="28"/>
          <w:szCs w:val="28"/>
        </w:rPr>
        <w:t xml:space="preserve">Якщо </w:t>
      </w:r>
      <w:r w:rsidR="00616088" w:rsidRPr="00F37D58">
        <w:rPr>
          <w:rFonts w:ascii="Times New Roman" w:hAnsi="Times New Roman" w:cs="Times New Roman"/>
          <w:sz w:val="28"/>
          <w:szCs w:val="28"/>
        </w:rPr>
        <w:t>оброблення</w:t>
      </w:r>
      <w:r w:rsidR="00F543C8" w:rsidRPr="00F37D58">
        <w:rPr>
          <w:rFonts w:ascii="Times New Roman" w:hAnsi="Times New Roman" w:cs="Times New Roman"/>
          <w:sz w:val="28"/>
          <w:szCs w:val="28"/>
        </w:rPr>
        <w:t xml:space="preserve"> відходів інфраструктури населених пунктів </w:t>
      </w:r>
      <w:r w:rsidR="005E32D4" w:rsidRPr="00F37D58">
        <w:rPr>
          <w:rFonts w:ascii="Times New Roman" w:hAnsi="Times New Roman" w:cs="Times New Roman"/>
          <w:sz w:val="28"/>
          <w:szCs w:val="28"/>
        </w:rPr>
        <w:t xml:space="preserve">здійснюється на </w:t>
      </w:r>
      <w:r w:rsidR="00FB29C7" w:rsidRPr="00F37D58">
        <w:rPr>
          <w:rFonts w:ascii="Times New Roman" w:hAnsi="Times New Roman" w:cs="Times New Roman"/>
          <w:sz w:val="28"/>
          <w:szCs w:val="28"/>
        </w:rPr>
        <w:t>об’єкт</w:t>
      </w:r>
      <w:r w:rsidR="005E32D4" w:rsidRPr="00F37D58">
        <w:rPr>
          <w:rFonts w:ascii="Times New Roman" w:hAnsi="Times New Roman" w:cs="Times New Roman"/>
          <w:sz w:val="28"/>
          <w:szCs w:val="28"/>
        </w:rPr>
        <w:t>ах</w:t>
      </w:r>
      <w:r w:rsidR="0023004B" w:rsidRPr="00F37D58">
        <w:rPr>
          <w:rFonts w:ascii="Times New Roman" w:hAnsi="Times New Roman" w:cs="Times New Roman"/>
          <w:sz w:val="28"/>
          <w:szCs w:val="28"/>
        </w:rPr>
        <w:t xml:space="preserve"> з </w:t>
      </w:r>
      <w:r w:rsidR="00616088" w:rsidRPr="00F37D58">
        <w:rPr>
          <w:rFonts w:ascii="Times New Roman" w:hAnsi="Times New Roman" w:cs="Times New Roman"/>
          <w:sz w:val="28"/>
          <w:szCs w:val="28"/>
        </w:rPr>
        <w:t>оброблення</w:t>
      </w:r>
      <w:r w:rsidR="0023004B" w:rsidRPr="00F37D58">
        <w:rPr>
          <w:rFonts w:ascii="Times New Roman" w:hAnsi="Times New Roman" w:cs="Times New Roman"/>
          <w:sz w:val="28"/>
          <w:szCs w:val="28"/>
        </w:rPr>
        <w:t xml:space="preserve"> побутових відходів</w:t>
      </w:r>
      <w:r w:rsidR="00CF1C5C" w:rsidRPr="00F37D58">
        <w:rPr>
          <w:rFonts w:ascii="Times New Roman" w:hAnsi="Times New Roman" w:cs="Times New Roman"/>
          <w:sz w:val="28"/>
          <w:szCs w:val="28"/>
        </w:rPr>
        <w:t xml:space="preserve">, інформація про це зазначається у </w:t>
      </w:r>
      <w:r w:rsidR="00703D37" w:rsidRPr="00F37D58">
        <w:rPr>
          <w:rFonts w:ascii="Times New Roman" w:hAnsi="Times New Roman" w:cs="Times New Roman"/>
          <w:sz w:val="28"/>
          <w:szCs w:val="28"/>
        </w:rPr>
        <w:t xml:space="preserve">підрозділі. </w:t>
      </w:r>
    </w:p>
    <w:p w14:paraId="1DD32696" w14:textId="1BE23616" w:rsidR="003C260E" w:rsidRPr="00F37D58" w:rsidRDefault="003C260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4A7E58" w:rsidRPr="00F37D58">
        <w:rPr>
          <w:rFonts w:ascii="Times New Roman" w:hAnsi="Times New Roman" w:cs="Times New Roman"/>
          <w:sz w:val="28"/>
          <w:szCs w:val="28"/>
        </w:rPr>
        <w:t>4</w:t>
      </w:r>
      <w:r w:rsidRPr="00F37D58">
        <w:rPr>
          <w:rFonts w:ascii="Times New Roman" w:hAnsi="Times New Roman" w:cs="Times New Roman"/>
          <w:sz w:val="28"/>
          <w:szCs w:val="28"/>
        </w:rPr>
        <w:t>.2 цих Методичних рекомендацій.</w:t>
      </w:r>
    </w:p>
    <w:p w14:paraId="2BEE2CA9" w14:textId="16716FBF" w:rsidR="000B2E41" w:rsidRPr="00F37D58" w:rsidRDefault="000054C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Враховуючи ту обставину</w:t>
      </w:r>
      <w:r w:rsidR="009A743D" w:rsidRPr="00F37D58">
        <w:rPr>
          <w:rFonts w:ascii="Times New Roman" w:hAnsi="Times New Roman" w:cs="Times New Roman"/>
          <w:sz w:val="28"/>
          <w:szCs w:val="28"/>
        </w:rPr>
        <w:t xml:space="preserve">, що </w:t>
      </w:r>
      <w:r w:rsidR="0054204B" w:rsidRPr="00F37D58">
        <w:rPr>
          <w:rFonts w:ascii="Times New Roman" w:hAnsi="Times New Roman" w:cs="Times New Roman"/>
          <w:sz w:val="28"/>
          <w:szCs w:val="28"/>
        </w:rPr>
        <w:t>частина</w:t>
      </w:r>
      <w:r w:rsidR="00840C89" w:rsidRPr="00F37D58">
        <w:rPr>
          <w:rFonts w:ascii="Times New Roman" w:hAnsi="Times New Roman" w:cs="Times New Roman"/>
          <w:sz w:val="28"/>
          <w:szCs w:val="28"/>
        </w:rPr>
        <w:t xml:space="preserve"> </w:t>
      </w:r>
      <w:r w:rsidR="00D30B33" w:rsidRPr="00F37D58">
        <w:rPr>
          <w:rFonts w:ascii="Times New Roman" w:hAnsi="Times New Roman" w:cs="Times New Roman"/>
          <w:sz w:val="28"/>
          <w:szCs w:val="28"/>
        </w:rPr>
        <w:t xml:space="preserve">проблем та загроз для </w:t>
      </w:r>
      <w:r w:rsidR="00152E3B" w:rsidRPr="00F37D58">
        <w:rPr>
          <w:rFonts w:ascii="Times New Roman" w:hAnsi="Times New Roman" w:cs="Times New Roman"/>
          <w:sz w:val="28"/>
          <w:szCs w:val="28"/>
        </w:rPr>
        <w:t xml:space="preserve">відходів інфраструктури населених пунктів та побутових відходів </w:t>
      </w:r>
      <w:r w:rsidR="00754197" w:rsidRPr="00F37D58">
        <w:rPr>
          <w:rFonts w:ascii="Times New Roman" w:hAnsi="Times New Roman" w:cs="Times New Roman"/>
          <w:sz w:val="28"/>
          <w:szCs w:val="28"/>
        </w:rPr>
        <w:t>мають спільний харак</w:t>
      </w:r>
      <w:r w:rsidR="0054204B" w:rsidRPr="00F37D58">
        <w:rPr>
          <w:rFonts w:ascii="Times New Roman" w:hAnsi="Times New Roman" w:cs="Times New Roman"/>
          <w:sz w:val="28"/>
          <w:szCs w:val="28"/>
        </w:rPr>
        <w:t xml:space="preserve">тер, допускається </w:t>
      </w:r>
      <w:r w:rsidR="00B86AD0" w:rsidRPr="00F37D58">
        <w:rPr>
          <w:rFonts w:ascii="Times New Roman" w:hAnsi="Times New Roman" w:cs="Times New Roman"/>
          <w:sz w:val="28"/>
          <w:szCs w:val="28"/>
        </w:rPr>
        <w:t xml:space="preserve">наводити </w:t>
      </w:r>
      <w:r w:rsidR="00300AB0" w:rsidRPr="00F37D58">
        <w:rPr>
          <w:rFonts w:ascii="Times New Roman" w:hAnsi="Times New Roman" w:cs="Times New Roman"/>
          <w:sz w:val="28"/>
          <w:szCs w:val="28"/>
        </w:rPr>
        <w:t>«Проблеми та загрози»</w:t>
      </w:r>
      <w:r w:rsidR="00E1386F" w:rsidRPr="00F37D58">
        <w:rPr>
          <w:rFonts w:ascii="Times New Roman" w:hAnsi="Times New Roman" w:cs="Times New Roman"/>
          <w:sz w:val="28"/>
          <w:szCs w:val="28"/>
        </w:rPr>
        <w:t xml:space="preserve"> в узагальненому вигляді</w:t>
      </w:r>
      <w:r w:rsidR="00AA1687" w:rsidRPr="00F37D58">
        <w:rPr>
          <w:rFonts w:ascii="Times New Roman" w:hAnsi="Times New Roman" w:cs="Times New Roman"/>
          <w:sz w:val="28"/>
          <w:szCs w:val="28"/>
        </w:rPr>
        <w:t xml:space="preserve"> у </w:t>
      </w:r>
      <w:r w:rsidRPr="00F37D58">
        <w:rPr>
          <w:rFonts w:ascii="Times New Roman" w:hAnsi="Times New Roman" w:cs="Times New Roman"/>
          <w:sz w:val="28"/>
          <w:szCs w:val="28"/>
        </w:rPr>
        <w:t xml:space="preserve">підпункті </w:t>
      </w:r>
      <w:r w:rsidR="00175C66" w:rsidRPr="00F37D58">
        <w:rPr>
          <w:rFonts w:ascii="Times New Roman" w:hAnsi="Times New Roman" w:cs="Times New Roman"/>
          <w:sz w:val="28"/>
          <w:szCs w:val="28"/>
        </w:rPr>
        <w:t xml:space="preserve">«Відходи інфраструктури населених пунктів». </w:t>
      </w:r>
      <w:r w:rsidR="00A40FDB" w:rsidRPr="00F37D58">
        <w:rPr>
          <w:rFonts w:ascii="Times New Roman" w:hAnsi="Times New Roman" w:cs="Times New Roman"/>
          <w:sz w:val="28"/>
          <w:szCs w:val="28"/>
        </w:rPr>
        <w:t>У</w:t>
      </w:r>
      <w:r w:rsidR="00175C66" w:rsidRPr="00F37D58">
        <w:rPr>
          <w:rFonts w:ascii="Times New Roman" w:hAnsi="Times New Roman" w:cs="Times New Roman"/>
          <w:sz w:val="28"/>
          <w:szCs w:val="28"/>
        </w:rPr>
        <w:t xml:space="preserve"> такому випадку </w:t>
      </w:r>
      <w:r w:rsidR="00F3137F" w:rsidRPr="00F37D58">
        <w:rPr>
          <w:rFonts w:ascii="Times New Roman" w:hAnsi="Times New Roman" w:cs="Times New Roman"/>
          <w:sz w:val="28"/>
          <w:szCs w:val="28"/>
        </w:rPr>
        <w:t xml:space="preserve">у частині «Проблеми та загрози» </w:t>
      </w:r>
      <w:r w:rsidRPr="00F37D58">
        <w:rPr>
          <w:rFonts w:ascii="Times New Roman" w:hAnsi="Times New Roman" w:cs="Times New Roman"/>
          <w:sz w:val="28"/>
          <w:szCs w:val="28"/>
        </w:rPr>
        <w:t xml:space="preserve">підпункту </w:t>
      </w:r>
      <w:r w:rsidR="00F3137F" w:rsidRPr="00F37D58">
        <w:rPr>
          <w:rFonts w:ascii="Times New Roman" w:hAnsi="Times New Roman" w:cs="Times New Roman"/>
          <w:sz w:val="28"/>
          <w:szCs w:val="28"/>
        </w:rPr>
        <w:t xml:space="preserve">«Побутові відходи» </w:t>
      </w:r>
      <w:r w:rsidRPr="00F37D58">
        <w:rPr>
          <w:rFonts w:ascii="Times New Roman" w:hAnsi="Times New Roman" w:cs="Times New Roman"/>
          <w:sz w:val="28"/>
          <w:szCs w:val="28"/>
        </w:rPr>
        <w:t xml:space="preserve">розміщується </w:t>
      </w:r>
      <w:r w:rsidR="00F3137F" w:rsidRPr="00F37D58">
        <w:rPr>
          <w:rFonts w:ascii="Times New Roman" w:hAnsi="Times New Roman" w:cs="Times New Roman"/>
          <w:sz w:val="28"/>
          <w:szCs w:val="28"/>
        </w:rPr>
        <w:t xml:space="preserve">відповідний коментар. </w:t>
      </w:r>
    </w:p>
    <w:p w14:paraId="5198D7D8" w14:textId="77777777" w:rsidR="009B1CAB" w:rsidRDefault="009B1CAB" w:rsidP="00940F9B">
      <w:pPr>
        <w:spacing w:after="0" w:line="240" w:lineRule="auto"/>
        <w:ind w:firstLine="709"/>
        <w:jc w:val="both"/>
        <w:rPr>
          <w:rFonts w:ascii="Times New Roman" w:hAnsi="Times New Roman" w:cs="Times New Roman"/>
          <w:sz w:val="28"/>
          <w:szCs w:val="28"/>
        </w:rPr>
      </w:pPr>
    </w:p>
    <w:p w14:paraId="10B899BD" w14:textId="13C510C9" w:rsidR="00891569" w:rsidRPr="00223A86" w:rsidRDefault="00A9448F"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4.2.2. </w:t>
      </w:r>
      <w:r w:rsidR="00326191" w:rsidRPr="00223A86">
        <w:rPr>
          <w:rFonts w:ascii="Times New Roman" w:hAnsi="Times New Roman" w:cs="Times New Roman"/>
          <w:sz w:val="28"/>
          <w:szCs w:val="28"/>
        </w:rPr>
        <w:t xml:space="preserve">Пункт </w:t>
      </w:r>
      <w:r w:rsidR="00487183" w:rsidRPr="00223A86">
        <w:rPr>
          <w:rFonts w:ascii="Times New Roman" w:hAnsi="Times New Roman" w:cs="Times New Roman"/>
          <w:sz w:val="28"/>
          <w:szCs w:val="28"/>
        </w:rPr>
        <w:t xml:space="preserve">2.2.2 </w:t>
      </w:r>
      <w:r w:rsidR="00241B08"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w:t>
      </w:r>
      <w:r w:rsidR="00891569" w:rsidRPr="00223A86">
        <w:rPr>
          <w:rFonts w:ascii="Times New Roman" w:hAnsi="Times New Roman" w:cs="Times New Roman"/>
          <w:sz w:val="28"/>
          <w:szCs w:val="28"/>
        </w:rPr>
        <w:t>Небезпечні відходи</w:t>
      </w:r>
      <w:r w:rsidR="0013754A" w:rsidRPr="00223A86">
        <w:rPr>
          <w:rFonts w:ascii="Times New Roman" w:hAnsi="Times New Roman" w:cs="Times New Roman"/>
          <w:sz w:val="28"/>
          <w:szCs w:val="28"/>
        </w:rPr>
        <w:t xml:space="preserve"> та речовини</w:t>
      </w:r>
      <w:r w:rsidRPr="00223A86">
        <w:rPr>
          <w:rFonts w:ascii="Times New Roman" w:hAnsi="Times New Roman" w:cs="Times New Roman"/>
          <w:sz w:val="28"/>
          <w:szCs w:val="28"/>
        </w:rPr>
        <w:t>»</w:t>
      </w:r>
      <w:r w:rsidR="004F0B50" w:rsidRPr="00223A86">
        <w:rPr>
          <w:rFonts w:ascii="Times New Roman" w:hAnsi="Times New Roman" w:cs="Times New Roman"/>
          <w:sz w:val="28"/>
          <w:szCs w:val="28"/>
        </w:rPr>
        <w:t xml:space="preserve"> </w:t>
      </w:r>
      <w:r w:rsidR="008550F4" w:rsidRPr="00223A86">
        <w:rPr>
          <w:rFonts w:ascii="Times New Roman" w:hAnsi="Times New Roman" w:cs="Times New Roman"/>
          <w:sz w:val="28"/>
          <w:szCs w:val="28"/>
        </w:rPr>
        <w:t xml:space="preserve">РПУВ </w:t>
      </w:r>
      <w:r w:rsidR="004F0B50" w:rsidRPr="00223A86">
        <w:rPr>
          <w:rFonts w:ascii="Times New Roman" w:hAnsi="Times New Roman" w:cs="Times New Roman"/>
          <w:sz w:val="28"/>
          <w:szCs w:val="28"/>
        </w:rPr>
        <w:t xml:space="preserve">складається з </w:t>
      </w:r>
      <w:r w:rsidR="00326191" w:rsidRPr="00223A86">
        <w:rPr>
          <w:rFonts w:ascii="Times New Roman" w:hAnsi="Times New Roman" w:cs="Times New Roman"/>
          <w:sz w:val="28"/>
          <w:szCs w:val="28"/>
        </w:rPr>
        <w:t xml:space="preserve">підпунктів </w:t>
      </w:r>
      <w:r w:rsidR="004F0B50" w:rsidRPr="00223A86">
        <w:rPr>
          <w:rFonts w:ascii="Times New Roman" w:hAnsi="Times New Roman" w:cs="Times New Roman"/>
          <w:sz w:val="28"/>
          <w:szCs w:val="28"/>
        </w:rPr>
        <w:t>«</w:t>
      </w:r>
      <w:r w:rsidR="005A14DD" w:rsidRPr="00223A86">
        <w:rPr>
          <w:rFonts w:ascii="Times New Roman" w:hAnsi="Times New Roman" w:cs="Times New Roman"/>
          <w:sz w:val="28"/>
          <w:szCs w:val="28"/>
        </w:rPr>
        <w:t>Небезпечні відходи</w:t>
      </w:r>
      <w:r w:rsidR="004F0B50" w:rsidRPr="00223A86">
        <w:rPr>
          <w:rFonts w:ascii="Times New Roman" w:hAnsi="Times New Roman" w:cs="Times New Roman"/>
          <w:sz w:val="28"/>
          <w:szCs w:val="28"/>
        </w:rPr>
        <w:t>»</w:t>
      </w:r>
      <w:r w:rsidR="00B54C5C" w:rsidRPr="00223A86">
        <w:rPr>
          <w:rFonts w:ascii="Times New Roman" w:hAnsi="Times New Roman" w:cs="Times New Roman"/>
          <w:sz w:val="28"/>
          <w:szCs w:val="28"/>
        </w:rPr>
        <w:t>,</w:t>
      </w:r>
      <w:r w:rsidR="004F0B50" w:rsidRPr="00223A86">
        <w:rPr>
          <w:rFonts w:ascii="Times New Roman" w:hAnsi="Times New Roman" w:cs="Times New Roman"/>
          <w:sz w:val="28"/>
          <w:szCs w:val="28"/>
        </w:rPr>
        <w:t xml:space="preserve"> «</w:t>
      </w:r>
      <w:r w:rsidR="005A14DD" w:rsidRPr="00223A86">
        <w:rPr>
          <w:rFonts w:ascii="Times New Roman" w:hAnsi="Times New Roman" w:cs="Times New Roman"/>
          <w:sz w:val="28"/>
          <w:szCs w:val="28"/>
        </w:rPr>
        <w:t>Відпрацьовані нафтопродукти</w:t>
      </w:r>
      <w:r w:rsidR="004F0B50" w:rsidRPr="00223A86">
        <w:rPr>
          <w:rFonts w:ascii="Times New Roman" w:hAnsi="Times New Roman" w:cs="Times New Roman"/>
          <w:sz w:val="28"/>
          <w:szCs w:val="28"/>
        </w:rPr>
        <w:t>»</w:t>
      </w:r>
      <w:r w:rsidR="00B54C5C" w:rsidRPr="00223A86">
        <w:rPr>
          <w:rFonts w:ascii="Times New Roman" w:hAnsi="Times New Roman" w:cs="Times New Roman"/>
          <w:sz w:val="28"/>
          <w:szCs w:val="28"/>
        </w:rPr>
        <w:t xml:space="preserve"> та «Відходи, що містять </w:t>
      </w:r>
      <w:r w:rsidR="00CE07D6" w:rsidRPr="00223A86">
        <w:rPr>
          <w:rFonts w:ascii="Times New Roman" w:hAnsi="Times New Roman" w:cs="Times New Roman"/>
          <w:sz w:val="28"/>
          <w:szCs w:val="28"/>
        </w:rPr>
        <w:t>стійкі органічні забруднення</w:t>
      </w:r>
      <w:r w:rsidR="00B54C5C" w:rsidRPr="00223A86">
        <w:rPr>
          <w:rFonts w:ascii="Times New Roman" w:hAnsi="Times New Roman" w:cs="Times New Roman"/>
          <w:sz w:val="28"/>
          <w:szCs w:val="28"/>
        </w:rPr>
        <w:t>»</w:t>
      </w:r>
      <w:r w:rsidR="00326191" w:rsidRPr="00223A86">
        <w:rPr>
          <w:rFonts w:ascii="Times New Roman" w:hAnsi="Times New Roman" w:cs="Times New Roman"/>
          <w:sz w:val="28"/>
          <w:szCs w:val="28"/>
        </w:rPr>
        <w:t>.</w:t>
      </w:r>
    </w:p>
    <w:p w14:paraId="021EA90A"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096415B1" w14:textId="473E557D" w:rsidR="003E51A0" w:rsidRPr="00F37D58" w:rsidRDefault="00541667" w:rsidP="00E1443C">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23A86">
        <w:rPr>
          <w:rFonts w:ascii="Times New Roman" w:hAnsi="Times New Roman" w:cs="Times New Roman"/>
          <w:sz w:val="28"/>
          <w:szCs w:val="28"/>
        </w:rPr>
        <w:t xml:space="preserve">4.2.2.1. У </w:t>
      </w:r>
      <w:r w:rsidR="00326191" w:rsidRPr="00223A86">
        <w:rPr>
          <w:rFonts w:ascii="Times New Roman" w:hAnsi="Times New Roman" w:cs="Times New Roman"/>
          <w:sz w:val="28"/>
          <w:szCs w:val="28"/>
        </w:rPr>
        <w:t>підпункті 2.2.2.1</w:t>
      </w:r>
      <w:r w:rsidRPr="00223A86">
        <w:rPr>
          <w:rFonts w:ascii="Times New Roman" w:hAnsi="Times New Roman" w:cs="Times New Roman"/>
          <w:sz w:val="28"/>
          <w:szCs w:val="28"/>
        </w:rPr>
        <w:t xml:space="preserve"> </w:t>
      </w:r>
      <w:r w:rsidR="00241B08" w:rsidRPr="00223A86">
        <w:rPr>
          <w:rFonts w:ascii="Times New Roman" w:hAnsi="Times New Roman" w:cs="Times New Roman"/>
          <w:sz w:val="28"/>
          <w:szCs w:val="28"/>
        </w:rPr>
        <w:t xml:space="preserve">пункту 2.2.2 підрозділу 2.2 Розділу ІІ </w:t>
      </w:r>
      <w:r w:rsidRPr="00223A86">
        <w:rPr>
          <w:rFonts w:ascii="Times New Roman" w:hAnsi="Times New Roman" w:cs="Times New Roman"/>
          <w:sz w:val="28"/>
          <w:szCs w:val="28"/>
        </w:rPr>
        <w:t>«</w:t>
      </w:r>
      <w:r w:rsidR="00891569" w:rsidRPr="00223A86">
        <w:rPr>
          <w:rFonts w:ascii="Times New Roman" w:hAnsi="Times New Roman" w:cs="Times New Roman"/>
          <w:sz w:val="28"/>
          <w:szCs w:val="28"/>
        </w:rPr>
        <w:t>Небезпечні відходи</w:t>
      </w:r>
      <w:r w:rsidRPr="00223A86">
        <w:rPr>
          <w:rFonts w:ascii="Times New Roman" w:hAnsi="Times New Roman" w:cs="Times New Roman"/>
          <w:sz w:val="28"/>
          <w:szCs w:val="28"/>
        </w:rPr>
        <w:t>»</w:t>
      </w:r>
      <w:r w:rsidR="00F94E0B" w:rsidRPr="00223A86">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9E3647" w:rsidRPr="00223A86">
        <w:rPr>
          <w:rFonts w:ascii="Times New Roman" w:hAnsi="Times New Roman" w:cs="Times New Roman"/>
          <w:sz w:val="28"/>
          <w:szCs w:val="28"/>
        </w:rPr>
        <w:t xml:space="preserve">«Джерела утворення та обсяги відходів» </w:t>
      </w:r>
      <w:r w:rsidR="00631BAF" w:rsidRPr="00223A86">
        <w:rPr>
          <w:rFonts w:ascii="Times New Roman" w:hAnsi="Times New Roman" w:cs="Times New Roman"/>
          <w:sz w:val="28"/>
          <w:szCs w:val="28"/>
        </w:rPr>
        <w:t xml:space="preserve">рекомендується </w:t>
      </w:r>
      <w:r w:rsidR="009E3647" w:rsidRPr="00F37D58">
        <w:rPr>
          <w:rFonts w:ascii="Times New Roman" w:hAnsi="Times New Roman" w:cs="Times New Roman"/>
          <w:sz w:val="28"/>
          <w:szCs w:val="28"/>
        </w:rPr>
        <w:t>враховувати</w:t>
      </w:r>
      <w:r w:rsidR="000B1B55">
        <w:rPr>
          <w:rFonts w:ascii="Times New Roman" w:hAnsi="Times New Roman" w:cs="Times New Roman"/>
          <w:sz w:val="28"/>
          <w:szCs w:val="28"/>
        </w:rPr>
        <w:t>, що н</w:t>
      </w:r>
      <w:r w:rsidR="00D731A4" w:rsidRPr="00F37D58">
        <w:rPr>
          <w:rFonts w:ascii="Times New Roman" w:hAnsi="Times New Roman" w:cs="Times New Roman"/>
          <w:sz w:val="28"/>
          <w:szCs w:val="28"/>
          <w:shd w:val="clear" w:color="auto" w:fill="FFFFFF"/>
        </w:rPr>
        <w:t xml:space="preserve">ебезпечні відходи </w:t>
      </w:r>
      <w:r w:rsidR="00B55599" w:rsidRPr="00F37D58">
        <w:rPr>
          <w:rFonts w:ascii="Times New Roman" w:hAnsi="Times New Roman" w:cs="Times New Roman"/>
          <w:sz w:val="28"/>
          <w:szCs w:val="28"/>
          <w:shd w:val="clear" w:color="auto" w:fill="FFFFFF"/>
        </w:rPr>
        <w:t>–</w:t>
      </w:r>
      <w:r w:rsidR="00D731A4" w:rsidRPr="00F37D58">
        <w:rPr>
          <w:rFonts w:ascii="Times New Roman" w:hAnsi="Times New Roman" w:cs="Times New Roman"/>
          <w:sz w:val="28"/>
          <w:szCs w:val="28"/>
          <w:shd w:val="clear" w:color="auto" w:fill="FFFFFF"/>
        </w:rPr>
        <w:t xml:space="preserve"> </w:t>
      </w:r>
      <w:r w:rsidR="00B55599" w:rsidRPr="00F37D58">
        <w:rPr>
          <w:rFonts w:ascii="Times New Roman" w:hAnsi="Times New Roman" w:cs="Times New Roman"/>
          <w:sz w:val="28"/>
          <w:szCs w:val="28"/>
          <w:shd w:val="clear" w:color="auto" w:fill="FFFFFF"/>
        </w:rPr>
        <w:t>це</w:t>
      </w:r>
      <w:r w:rsidR="003E51A0" w:rsidRPr="00F37D58">
        <w:rPr>
          <w:rFonts w:ascii="Times New Roman" w:hAnsi="Times New Roman" w:cs="Times New Roman"/>
          <w:sz w:val="28"/>
          <w:szCs w:val="28"/>
          <w:shd w:val="clear" w:color="auto" w:fill="FFFFFF"/>
        </w:rPr>
        <w:t>:</w:t>
      </w:r>
      <w:r w:rsidR="00B55599" w:rsidRPr="00F37D58">
        <w:rPr>
          <w:rFonts w:ascii="Times New Roman" w:hAnsi="Times New Roman" w:cs="Times New Roman"/>
          <w:sz w:val="28"/>
          <w:szCs w:val="28"/>
          <w:shd w:val="clear" w:color="auto" w:fill="FFFFFF"/>
        </w:rPr>
        <w:t xml:space="preserve"> </w:t>
      </w:r>
    </w:p>
    <w:p w14:paraId="134173A1" w14:textId="6E032CC8" w:rsidR="00D731A4" w:rsidRPr="00F37D58" w:rsidRDefault="00D731A4" w:rsidP="00940F9B">
      <w:pPr>
        <w:tabs>
          <w:tab w:val="left" w:pos="993"/>
        </w:tabs>
        <w:spacing w:after="0" w:line="240" w:lineRule="auto"/>
        <w:ind w:firstLine="709"/>
        <w:jc w:val="both"/>
        <w:rPr>
          <w:rFonts w:ascii="Times New Roman" w:hAnsi="Times New Roman" w:cs="Times New Roman"/>
          <w:sz w:val="28"/>
          <w:szCs w:val="28"/>
          <w:shd w:val="clear" w:color="auto" w:fill="FFFFFF"/>
        </w:rPr>
      </w:pPr>
      <w:r w:rsidRPr="00F37D58">
        <w:rPr>
          <w:rFonts w:ascii="Times New Roman" w:hAnsi="Times New Roman" w:cs="Times New Roman"/>
          <w:sz w:val="28"/>
          <w:szCs w:val="28"/>
          <w:shd w:val="clear" w:color="auto" w:fill="FFFFFF"/>
        </w:rPr>
        <w:lastRenderedPageBreak/>
        <w:t>відходи, що мають такі фізичні, хімічні, біологічні чи інші небезпечні властивості</w:t>
      </w:r>
      <w:r w:rsidR="00650EA0" w:rsidRPr="00F37D58">
        <w:rPr>
          <w:rStyle w:val="a9"/>
          <w:rFonts w:ascii="Times New Roman" w:eastAsia="MS Mincho" w:hAnsi="Times New Roman" w:cs="Times New Roman"/>
          <w:sz w:val="28"/>
          <w:szCs w:val="28"/>
        </w:rPr>
        <w:footnoteReference w:id="6"/>
      </w:r>
      <w:r w:rsidRPr="00F37D58">
        <w:rPr>
          <w:rFonts w:ascii="Times New Roman" w:hAnsi="Times New Roman" w:cs="Times New Roman"/>
          <w:sz w:val="28"/>
          <w:szCs w:val="28"/>
          <w:shd w:val="clear" w:color="auto" w:fill="FFFFFF"/>
        </w:rPr>
        <w:t>, які створюють або можуть створити значну небезпеку для навколишнього природного середовища і здоров'я людини</w:t>
      </w:r>
      <w:r w:rsidR="008C1900" w:rsidRPr="00F37D58">
        <w:rPr>
          <w:rFonts w:ascii="Times New Roman" w:hAnsi="Times New Roman" w:cs="Times New Roman"/>
          <w:sz w:val="28"/>
          <w:szCs w:val="28"/>
          <w:shd w:val="clear" w:color="auto" w:fill="FFFFFF"/>
        </w:rPr>
        <w:t>,</w:t>
      </w:r>
      <w:r w:rsidRPr="00F37D58">
        <w:rPr>
          <w:rFonts w:ascii="Times New Roman" w:hAnsi="Times New Roman" w:cs="Times New Roman"/>
          <w:sz w:val="28"/>
          <w:szCs w:val="28"/>
          <w:shd w:val="clear" w:color="auto" w:fill="FFFFFF"/>
        </w:rPr>
        <w:t xml:space="preserve"> та які потребують спеціальних методів і засобів поводження з ними</w:t>
      </w:r>
      <w:r w:rsidR="003E51A0" w:rsidRPr="00F37D58">
        <w:rPr>
          <w:rFonts w:ascii="Times New Roman" w:hAnsi="Times New Roman" w:cs="Times New Roman"/>
          <w:sz w:val="28"/>
          <w:szCs w:val="28"/>
          <w:shd w:val="clear" w:color="auto" w:fill="FFFFFF"/>
        </w:rPr>
        <w:t>;</w:t>
      </w:r>
    </w:p>
    <w:p w14:paraId="421B489D" w14:textId="6A2AF130" w:rsidR="00C7428E" w:rsidRPr="00F37D58" w:rsidRDefault="00C7428E" w:rsidP="00940F9B">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F37D58">
        <w:rPr>
          <w:rFonts w:ascii="Times New Roman" w:eastAsia="Times New Roman" w:hAnsi="Times New Roman" w:cs="Times New Roman"/>
          <w:sz w:val="28"/>
          <w:szCs w:val="28"/>
          <w:lang w:eastAsia="uk-UA"/>
        </w:rPr>
        <w:t xml:space="preserve">відходи, зазначені в абзаці </w:t>
      </w:r>
      <w:r w:rsidR="003E51A0" w:rsidRPr="00F37D58">
        <w:rPr>
          <w:rFonts w:ascii="Times New Roman" w:eastAsia="Times New Roman" w:hAnsi="Times New Roman" w:cs="Times New Roman"/>
          <w:sz w:val="28"/>
          <w:szCs w:val="28"/>
          <w:lang w:eastAsia="uk-UA"/>
        </w:rPr>
        <w:t xml:space="preserve">третьому </w:t>
      </w:r>
      <w:r w:rsidRPr="00F37D58">
        <w:rPr>
          <w:rFonts w:ascii="Times New Roman" w:eastAsia="Times New Roman" w:hAnsi="Times New Roman" w:cs="Times New Roman"/>
          <w:sz w:val="28"/>
          <w:szCs w:val="28"/>
          <w:lang w:eastAsia="uk-UA"/>
        </w:rPr>
        <w:t>пункту 2 Положення про контроль за транскордонними перевезеннями небезпечних відходів та їх утилізацією/видаленням</w:t>
      </w:r>
      <w:r w:rsidRPr="00F37D58">
        <w:rPr>
          <w:rStyle w:val="a9"/>
          <w:rFonts w:ascii="Times New Roman" w:eastAsia="Times New Roman" w:hAnsi="Times New Roman" w:cs="Times New Roman"/>
          <w:sz w:val="28"/>
          <w:szCs w:val="28"/>
          <w:lang w:eastAsia="uk-UA"/>
        </w:rPr>
        <w:footnoteReference w:id="7"/>
      </w:r>
      <w:r w:rsidRPr="00F37D58">
        <w:rPr>
          <w:rFonts w:ascii="Times New Roman" w:eastAsia="Times New Roman" w:hAnsi="Times New Roman" w:cs="Times New Roman"/>
          <w:sz w:val="28"/>
          <w:szCs w:val="28"/>
          <w:lang w:eastAsia="uk-UA"/>
        </w:rPr>
        <w:t xml:space="preserve">. </w:t>
      </w:r>
    </w:p>
    <w:p w14:paraId="7D1D6324" w14:textId="6C1DC277" w:rsidR="0045013A" w:rsidRPr="00F37D58" w:rsidRDefault="00631BA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Рекомендується </w:t>
      </w:r>
      <w:r w:rsidR="00D15563" w:rsidRPr="00F37D58">
        <w:rPr>
          <w:rFonts w:ascii="Times New Roman" w:hAnsi="Times New Roman" w:cs="Times New Roman"/>
          <w:sz w:val="28"/>
          <w:szCs w:val="28"/>
        </w:rPr>
        <w:t xml:space="preserve">враховувати те, що </w:t>
      </w:r>
      <w:r w:rsidR="004A0D02" w:rsidRPr="00F37D58">
        <w:rPr>
          <w:rFonts w:ascii="Times New Roman" w:hAnsi="Times New Roman" w:cs="Times New Roman"/>
          <w:sz w:val="28"/>
          <w:szCs w:val="28"/>
        </w:rPr>
        <w:t xml:space="preserve">небезпечні відходи </w:t>
      </w:r>
      <w:r w:rsidR="00E34D34" w:rsidRPr="00F37D58">
        <w:rPr>
          <w:rFonts w:ascii="Times New Roman" w:hAnsi="Times New Roman" w:cs="Times New Roman"/>
          <w:sz w:val="28"/>
          <w:szCs w:val="28"/>
        </w:rPr>
        <w:t xml:space="preserve">фактично розподілені між </w:t>
      </w:r>
      <w:r w:rsidR="00021419" w:rsidRPr="00F37D58">
        <w:rPr>
          <w:rFonts w:ascii="Times New Roman" w:hAnsi="Times New Roman" w:cs="Times New Roman"/>
          <w:sz w:val="28"/>
          <w:szCs w:val="28"/>
        </w:rPr>
        <w:t>відходами інших видів</w:t>
      </w:r>
      <w:r w:rsidR="00615BCD" w:rsidRPr="00F37D58">
        <w:rPr>
          <w:rFonts w:ascii="Times New Roman" w:hAnsi="Times New Roman" w:cs="Times New Roman"/>
          <w:sz w:val="28"/>
          <w:szCs w:val="28"/>
        </w:rPr>
        <w:t xml:space="preserve"> у складі</w:t>
      </w:r>
      <w:r w:rsidR="00021419" w:rsidRPr="00F37D58">
        <w:rPr>
          <w:rFonts w:ascii="Times New Roman" w:hAnsi="Times New Roman" w:cs="Times New Roman"/>
          <w:sz w:val="28"/>
          <w:szCs w:val="28"/>
        </w:rPr>
        <w:t>:</w:t>
      </w:r>
    </w:p>
    <w:p w14:paraId="40337CD8" w14:textId="4CBA32F6" w:rsidR="00021419" w:rsidRPr="00F37D58" w:rsidRDefault="00021419"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побутових відходів;</w:t>
      </w:r>
    </w:p>
    <w:p w14:paraId="3CFC4B28" w14:textId="195BDD9C" w:rsidR="00021419" w:rsidRPr="00F37D58" w:rsidRDefault="009564C8"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промислових відходів</w:t>
      </w:r>
      <w:r w:rsidR="00EA2683" w:rsidRPr="00F37D58">
        <w:rPr>
          <w:rFonts w:ascii="Times New Roman" w:hAnsi="Times New Roman" w:cs="Times New Roman"/>
          <w:sz w:val="28"/>
          <w:szCs w:val="28"/>
        </w:rPr>
        <w:t>;</w:t>
      </w:r>
    </w:p>
    <w:p w14:paraId="6FBAA44C" w14:textId="354AC621" w:rsidR="00295468" w:rsidRPr="00F37D58" w:rsidRDefault="00834522"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відходів </w:t>
      </w:r>
      <w:r w:rsidR="00A56CD0" w:rsidRPr="00F37D58">
        <w:rPr>
          <w:rFonts w:ascii="Times New Roman" w:hAnsi="Times New Roman" w:cs="Times New Roman"/>
          <w:sz w:val="28"/>
          <w:szCs w:val="28"/>
        </w:rPr>
        <w:t>будівництва та знесення;</w:t>
      </w:r>
    </w:p>
    <w:p w14:paraId="21B31890" w14:textId="320EE3D5" w:rsidR="00A56CD0" w:rsidRPr="00F37D58" w:rsidRDefault="009564C8"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відходів </w:t>
      </w:r>
      <w:r w:rsidR="001F03F2" w:rsidRPr="00F37D58">
        <w:rPr>
          <w:rFonts w:ascii="Times New Roman" w:hAnsi="Times New Roman" w:cs="Times New Roman"/>
          <w:sz w:val="28"/>
          <w:szCs w:val="28"/>
        </w:rPr>
        <w:t>сільського господарства;</w:t>
      </w:r>
    </w:p>
    <w:p w14:paraId="43B13CDA" w14:textId="47F2211C" w:rsidR="006B4C42" w:rsidRPr="00F37D58" w:rsidRDefault="009564C8"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відходів </w:t>
      </w:r>
      <w:r w:rsidR="006B4C42" w:rsidRPr="00F37D58">
        <w:rPr>
          <w:rFonts w:ascii="Times New Roman" w:hAnsi="Times New Roman" w:cs="Times New Roman"/>
          <w:sz w:val="28"/>
          <w:szCs w:val="28"/>
        </w:rPr>
        <w:t>упаковки;</w:t>
      </w:r>
    </w:p>
    <w:p w14:paraId="51802C2C" w14:textId="57DB6880" w:rsidR="00B90314" w:rsidRPr="00F37D58" w:rsidRDefault="009564C8"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відходів </w:t>
      </w:r>
      <w:r w:rsidR="00B90314" w:rsidRPr="00F37D58">
        <w:rPr>
          <w:rFonts w:ascii="Times New Roman" w:hAnsi="Times New Roman" w:cs="Times New Roman"/>
          <w:sz w:val="28"/>
          <w:szCs w:val="28"/>
        </w:rPr>
        <w:t>електричного та електронного обладнання;</w:t>
      </w:r>
    </w:p>
    <w:p w14:paraId="6884BF30" w14:textId="756CA74E" w:rsidR="005863FF" w:rsidRPr="00F37D58" w:rsidRDefault="00615BCD"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відпрацьованих батарейок</w:t>
      </w:r>
      <w:r w:rsidR="005863FF"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батарей </w:t>
      </w:r>
      <w:r w:rsidR="005863FF" w:rsidRPr="00F37D58">
        <w:rPr>
          <w:rFonts w:ascii="Times New Roman" w:hAnsi="Times New Roman" w:cs="Times New Roman"/>
          <w:sz w:val="28"/>
          <w:szCs w:val="28"/>
        </w:rPr>
        <w:t xml:space="preserve">та </w:t>
      </w:r>
      <w:r w:rsidRPr="00F37D58">
        <w:rPr>
          <w:rFonts w:ascii="Times New Roman" w:hAnsi="Times New Roman" w:cs="Times New Roman"/>
          <w:sz w:val="28"/>
          <w:szCs w:val="28"/>
        </w:rPr>
        <w:t>акумуляторів</w:t>
      </w:r>
      <w:r w:rsidR="005863FF" w:rsidRPr="00F37D58">
        <w:rPr>
          <w:rFonts w:ascii="Times New Roman" w:hAnsi="Times New Roman" w:cs="Times New Roman"/>
          <w:sz w:val="28"/>
          <w:szCs w:val="28"/>
        </w:rPr>
        <w:t>;</w:t>
      </w:r>
    </w:p>
    <w:p w14:paraId="51F6C7A1" w14:textId="0B4A9623" w:rsidR="004A3C6F" w:rsidRPr="00F37D58" w:rsidRDefault="00615BCD"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медичних відходів</w:t>
      </w:r>
      <w:r w:rsidR="004A3C6F" w:rsidRPr="00F37D58">
        <w:rPr>
          <w:rFonts w:ascii="Times New Roman" w:hAnsi="Times New Roman" w:cs="Times New Roman"/>
          <w:sz w:val="28"/>
          <w:szCs w:val="28"/>
        </w:rPr>
        <w:t>;</w:t>
      </w:r>
    </w:p>
    <w:p w14:paraId="34F48DA7" w14:textId="109FC046" w:rsidR="00024E62" w:rsidRPr="00F37D58" w:rsidRDefault="008E7447" w:rsidP="00940F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знятих з експлуатації транспортних засобів</w:t>
      </w:r>
      <w:r w:rsidR="00BF0BC7" w:rsidRPr="00F37D58">
        <w:rPr>
          <w:rFonts w:ascii="Times New Roman" w:hAnsi="Times New Roman" w:cs="Times New Roman"/>
          <w:sz w:val="28"/>
          <w:szCs w:val="28"/>
        </w:rPr>
        <w:t>.</w:t>
      </w:r>
    </w:p>
    <w:p w14:paraId="21DF838C" w14:textId="6F3AAD0F" w:rsidR="00C7428E" w:rsidRPr="00F37D58" w:rsidRDefault="00087E45"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w:t>
      </w:r>
      <w:r w:rsidR="00F62C0D" w:rsidRPr="00F37D58">
        <w:rPr>
          <w:rFonts w:ascii="Times New Roman" w:hAnsi="Times New Roman" w:cs="Times New Roman"/>
          <w:sz w:val="28"/>
          <w:szCs w:val="28"/>
        </w:rPr>
        <w:t>цьому підпункті</w:t>
      </w:r>
      <w:r w:rsidRPr="00F37D58">
        <w:rPr>
          <w:rFonts w:ascii="Times New Roman" w:hAnsi="Times New Roman" w:cs="Times New Roman"/>
          <w:sz w:val="28"/>
          <w:szCs w:val="28"/>
        </w:rPr>
        <w:t xml:space="preserve"> н</w:t>
      </w:r>
      <w:r w:rsidR="00C7428E" w:rsidRPr="00F37D58">
        <w:rPr>
          <w:rFonts w:ascii="Times New Roman" w:hAnsi="Times New Roman" w:cs="Times New Roman"/>
          <w:sz w:val="28"/>
          <w:szCs w:val="28"/>
        </w:rPr>
        <w:t xml:space="preserve">аводяться зведені дані щодо утворення небезпечних відходів в </w:t>
      </w:r>
      <w:r w:rsidR="00A6774E" w:rsidRPr="00F37D58">
        <w:rPr>
          <w:rFonts w:ascii="Times New Roman" w:hAnsi="Times New Roman" w:cs="Times New Roman"/>
          <w:sz w:val="28"/>
          <w:szCs w:val="28"/>
        </w:rPr>
        <w:t>регіоні</w:t>
      </w:r>
      <w:r w:rsidR="00C7428E" w:rsidRPr="00F37D58">
        <w:rPr>
          <w:rFonts w:ascii="Times New Roman" w:hAnsi="Times New Roman" w:cs="Times New Roman"/>
          <w:sz w:val="28"/>
          <w:szCs w:val="28"/>
        </w:rPr>
        <w:t>, основних джерел їх утворення, місць та обсягів накопиченн</w:t>
      </w:r>
      <w:r w:rsidR="00756010" w:rsidRPr="00F37D58">
        <w:rPr>
          <w:rFonts w:ascii="Times New Roman" w:hAnsi="Times New Roman" w:cs="Times New Roman"/>
          <w:sz w:val="28"/>
          <w:szCs w:val="28"/>
        </w:rPr>
        <w:t>я</w:t>
      </w:r>
      <w:r w:rsidR="00C7428E" w:rsidRPr="00F37D58">
        <w:rPr>
          <w:rFonts w:ascii="Times New Roman" w:hAnsi="Times New Roman" w:cs="Times New Roman"/>
          <w:sz w:val="28"/>
          <w:szCs w:val="28"/>
        </w:rPr>
        <w:t xml:space="preserve">. </w:t>
      </w:r>
    </w:p>
    <w:p w14:paraId="65BFED7B" w14:textId="7DD33DC4" w:rsidR="003E001D" w:rsidRPr="00F37D58" w:rsidRDefault="003E001D"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За тими видами небезпечних відходів, за якими деталізована інформація наводиться в інших </w:t>
      </w:r>
      <w:r w:rsidR="00F62C0D" w:rsidRPr="00F37D58">
        <w:rPr>
          <w:rFonts w:ascii="Times New Roman" w:hAnsi="Times New Roman" w:cs="Times New Roman"/>
          <w:sz w:val="28"/>
          <w:szCs w:val="28"/>
        </w:rPr>
        <w:t xml:space="preserve">структурних частинах </w:t>
      </w:r>
      <w:r w:rsidR="00933D05" w:rsidRPr="00F37D58">
        <w:rPr>
          <w:rFonts w:ascii="Times New Roman" w:hAnsi="Times New Roman" w:cs="Times New Roman"/>
          <w:sz w:val="28"/>
          <w:szCs w:val="28"/>
        </w:rPr>
        <w:t>РПУВ</w:t>
      </w:r>
      <w:r w:rsidR="00A40FDB" w:rsidRPr="00F37D58">
        <w:rPr>
          <w:rFonts w:ascii="Times New Roman" w:hAnsi="Times New Roman" w:cs="Times New Roman"/>
          <w:sz w:val="28"/>
          <w:szCs w:val="28"/>
        </w:rPr>
        <w:t>,</w:t>
      </w:r>
      <w:r w:rsidR="00A03571" w:rsidRPr="00F37D58">
        <w:rPr>
          <w:rFonts w:ascii="Times New Roman" w:hAnsi="Times New Roman" w:cs="Times New Roman"/>
          <w:sz w:val="28"/>
          <w:szCs w:val="28"/>
        </w:rPr>
        <w:t xml:space="preserve"> </w:t>
      </w:r>
      <w:r w:rsidR="00A40FDB" w:rsidRPr="00F37D58">
        <w:rPr>
          <w:rFonts w:ascii="Times New Roman" w:hAnsi="Times New Roman" w:cs="Times New Roman"/>
          <w:sz w:val="28"/>
          <w:szCs w:val="28"/>
        </w:rPr>
        <w:t>у</w:t>
      </w:r>
      <w:r w:rsidR="00A03571" w:rsidRPr="00F37D58">
        <w:rPr>
          <w:rFonts w:ascii="Times New Roman" w:hAnsi="Times New Roman" w:cs="Times New Roman"/>
          <w:sz w:val="28"/>
          <w:szCs w:val="28"/>
        </w:rPr>
        <w:t xml:space="preserve"> </w:t>
      </w:r>
      <w:r w:rsidR="00F62C0D" w:rsidRPr="00F37D58">
        <w:rPr>
          <w:rFonts w:ascii="Times New Roman" w:hAnsi="Times New Roman" w:cs="Times New Roman"/>
          <w:sz w:val="28"/>
          <w:szCs w:val="28"/>
        </w:rPr>
        <w:t xml:space="preserve">цьому підпункті зазначаються </w:t>
      </w:r>
      <w:r w:rsidR="003C610B" w:rsidRPr="00F37D58">
        <w:rPr>
          <w:rFonts w:ascii="Times New Roman" w:hAnsi="Times New Roman" w:cs="Times New Roman"/>
          <w:sz w:val="28"/>
          <w:szCs w:val="28"/>
        </w:rPr>
        <w:t xml:space="preserve">лише узагальнені зведені дані. </w:t>
      </w:r>
      <w:r w:rsidR="00776816" w:rsidRPr="00F37D58">
        <w:rPr>
          <w:rFonts w:ascii="Times New Roman" w:hAnsi="Times New Roman" w:cs="Times New Roman"/>
          <w:sz w:val="28"/>
          <w:szCs w:val="28"/>
        </w:rPr>
        <w:t xml:space="preserve">Для інших небезпечних відходів інформація наводиться в більш деталізованому </w:t>
      </w:r>
      <w:r w:rsidR="006E21D8" w:rsidRPr="00F37D58">
        <w:rPr>
          <w:rFonts w:ascii="Times New Roman" w:hAnsi="Times New Roman" w:cs="Times New Roman"/>
          <w:sz w:val="28"/>
          <w:szCs w:val="28"/>
        </w:rPr>
        <w:t>вигляді</w:t>
      </w:r>
      <w:r w:rsidR="00776816" w:rsidRPr="00F37D58">
        <w:rPr>
          <w:rFonts w:ascii="Times New Roman" w:hAnsi="Times New Roman" w:cs="Times New Roman"/>
          <w:sz w:val="28"/>
          <w:szCs w:val="28"/>
        </w:rPr>
        <w:t>.</w:t>
      </w:r>
      <w:r w:rsidR="006E21D8" w:rsidRPr="00F37D58">
        <w:rPr>
          <w:rFonts w:ascii="Times New Roman" w:hAnsi="Times New Roman" w:cs="Times New Roman"/>
          <w:sz w:val="28"/>
          <w:szCs w:val="28"/>
        </w:rPr>
        <w:t xml:space="preserve"> </w:t>
      </w:r>
    </w:p>
    <w:p w14:paraId="16C66269" w14:textId="0AD9E44E" w:rsidR="00C7428E" w:rsidRPr="00F37D58" w:rsidRDefault="00C7428E"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Джерелами інформації є</w:t>
      </w:r>
      <w:r w:rsidR="008C1900" w:rsidRPr="00F37D58">
        <w:rPr>
          <w:rFonts w:ascii="Times New Roman" w:hAnsi="Times New Roman" w:cs="Times New Roman"/>
          <w:sz w:val="28"/>
          <w:szCs w:val="28"/>
        </w:rPr>
        <w:t>:</w:t>
      </w:r>
      <w:r w:rsidRPr="00F37D58">
        <w:rPr>
          <w:rFonts w:ascii="Times New Roman" w:hAnsi="Times New Roman" w:cs="Times New Roman"/>
          <w:sz w:val="28"/>
          <w:szCs w:val="28"/>
        </w:rPr>
        <w:t xml:space="preserve"> дані статистичного обліку, обласного реєстру об’єктів утворення відходів, обласного реєстру місць видалення відходів та інші джерела.</w:t>
      </w:r>
      <w:r w:rsidR="007222D4" w:rsidRPr="00F37D58">
        <w:rPr>
          <w:rFonts w:ascii="Times New Roman" w:hAnsi="Times New Roman" w:cs="Times New Roman"/>
          <w:sz w:val="28"/>
          <w:szCs w:val="28"/>
        </w:rPr>
        <w:t xml:space="preserve"> </w:t>
      </w:r>
    </w:p>
    <w:p w14:paraId="53BA13BC" w14:textId="64182A53" w:rsidR="00C7428E" w:rsidRPr="00F37D58" w:rsidRDefault="00C7428E" w:rsidP="00940F9B">
      <w:pPr>
        <w:autoSpaceDE w:val="0"/>
        <w:autoSpaceDN w:val="0"/>
        <w:adjustRightInd w:val="0"/>
        <w:spacing w:after="0" w:line="240" w:lineRule="auto"/>
        <w:ind w:firstLine="709"/>
        <w:jc w:val="both"/>
        <w:rPr>
          <w:rFonts w:ascii="Times New Roman" w:hAnsi="Times New Roman" w:cs="Times New Roman"/>
          <w:iCs/>
          <w:sz w:val="28"/>
          <w:szCs w:val="28"/>
        </w:rPr>
      </w:pPr>
      <w:r w:rsidRPr="00F37D58">
        <w:rPr>
          <w:rFonts w:ascii="Times New Roman" w:hAnsi="Times New Roman" w:cs="Times New Roman"/>
          <w:sz w:val="28"/>
          <w:szCs w:val="28"/>
        </w:rPr>
        <w:t>Наводиться обґрунтування переліку небезпечних відходів, що розглядаються детально</w:t>
      </w:r>
      <w:r w:rsidR="008C1900" w:rsidRPr="00F37D58">
        <w:rPr>
          <w:rFonts w:ascii="Times New Roman" w:hAnsi="Times New Roman" w:cs="Times New Roman"/>
          <w:sz w:val="28"/>
          <w:szCs w:val="28"/>
        </w:rPr>
        <w:t>,</w:t>
      </w:r>
      <w:r w:rsidRPr="00F37D58">
        <w:rPr>
          <w:rFonts w:ascii="Times New Roman" w:hAnsi="Times New Roman" w:cs="Times New Roman"/>
          <w:sz w:val="28"/>
          <w:szCs w:val="28"/>
        </w:rPr>
        <w:t xml:space="preserve"> та відносно яких у подальшому плануються заходи з управління.</w:t>
      </w:r>
      <w:r w:rsidR="00957979" w:rsidRPr="00F37D58">
        <w:rPr>
          <w:rFonts w:ascii="Times New Roman" w:hAnsi="Times New Roman" w:cs="Times New Roman"/>
          <w:sz w:val="28"/>
          <w:szCs w:val="28"/>
        </w:rPr>
        <w:t xml:space="preserve"> </w:t>
      </w:r>
    </w:p>
    <w:p w14:paraId="68DB57D4" w14:textId="21A9DD80" w:rsidR="00891569" w:rsidRPr="00F37D58" w:rsidRDefault="00C95B1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w:t>
      </w:r>
      <w:r w:rsidR="00E00749" w:rsidRPr="00F37D58">
        <w:rPr>
          <w:rFonts w:ascii="Times New Roman" w:hAnsi="Times New Roman" w:cs="Times New Roman"/>
          <w:sz w:val="28"/>
          <w:szCs w:val="28"/>
        </w:rPr>
        <w:t xml:space="preserve">розміщується </w:t>
      </w:r>
      <w:r w:rsidR="00891569" w:rsidRPr="00F37D58">
        <w:rPr>
          <w:rFonts w:ascii="Times New Roman" w:hAnsi="Times New Roman" w:cs="Times New Roman"/>
          <w:sz w:val="28"/>
          <w:szCs w:val="28"/>
        </w:rPr>
        <w:t xml:space="preserve">інформація, що характеризує збирання, перевезення та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891569" w:rsidRPr="00F37D58">
        <w:rPr>
          <w:rFonts w:ascii="Times New Roman" w:hAnsi="Times New Roman" w:cs="Times New Roman"/>
          <w:sz w:val="28"/>
          <w:szCs w:val="28"/>
        </w:rPr>
        <w:t xml:space="preserve">небезпечних відходів. </w:t>
      </w:r>
    </w:p>
    <w:p w14:paraId="41C55A00" w14:textId="5865B7EA" w:rsidR="00891569" w:rsidRPr="00F37D58" w:rsidRDefault="0031056C"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w:t>
      </w:r>
      <w:r w:rsidR="00891569" w:rsidRPr="00F37D58">
        <w:rPr>
          <w:rFonts w:ascii="Times New Roman" w:hAnsi="Times New Roman" w:cs="Times New Roman"/>
          <w:sz w:val="28"/>
          <w:szCs w:val="28"/>
        </w:rPr>
        <w:t xml:space="preserve">аводиться перелік суб’єктів підприємницької діяльності, що здійснюють діяльність у сфері </w:t>
      </w:r>
      <w:r w:rsidR="004F044F" w:rsidRPr="00F37D58">
        <w:rPr>
          <w:rFonts w:ascii="Times New Roman" w:eastAsia="Times New Roman" w:hAnsi="Times New Roman" w:cs="Times New Roman"/>
          <w:sz w:val="28"/>
          <w:szCs w:val="28"/>
        </w:rPr>
        <w:t xml:space="preserve">поводження з </w:t>
      </w:r>
      <w:r w:rsidR="00891569" w:rsidRPr="00F37D58">
        <w:rPr>
          <w:rFonts w:ascii="Times New Roman" w:hAnsi="Times New Roman" w:cs="Times New Roman"/>
          <w:sz w:val="28"/>
          <w:szCs w:val="28"/>
        </w:rPr>
        <w:t>небезпечними відходами</w:t>
      </w:r>
      <w:r w:rsidR="008E76FA" w:rsidRPr="00F37D58">
        <w:rPr>
          <w:rFonts w:ascii="Times New Roman" w:hAnsi="Times New Roman" w:cs="Times New Roman"/>
          <w:sz w:val="28"/>
          <w:szCs w:val="28"/>
        </w:rPr>
        <w:t xml:space="preserve"> за формою, наведеною у </w:t>
      </w:r>
      <w:r w:rsidR="003F5E4C" w:rsidRPr="00F37D58">
        <w:rPr>
          <w:rFonts w:ascii="Times New Roman" w:hAnsi="Times New Roman" w:cs="Times New Roman"/>
          <w:sz w:val="28"/>
          <w:szCs w:val="28"/>
        </w:rPr>
        <w:t>Д</w:t>
      </w:r>
      <w:r w:rsidR="008E76FA" w:rsidRPr="00F37D58">
        <w:rPr>
          <w:rFonts w:ascii="Times New Roman" w:hAnsi="Times New Roman" w:cs="Times New Roman"/>
          <w:sz w:val="28"/>
          <w:szCs w:val="28"/>
        </w:rPr>
        <w:t xml:space="preserve">одатку </w:t>
      </w:r>
      <w:r w:rsidR="000F4819" w:rsidRPr="00F37D58">
        <w:rPr>
          <w:rFonts w:ascii="Times New Roman" w:hAnsi="Times New Roman" w:cs="Times New Roman"/>
          <w:sz w:val="28"/>
          <w:szCs w:val="28"/>
        </w:rPr>
        <w:t>2</w:t>
      </w:r>
      <w:r w:rsidR="003F5E4C" w:rsidRPr="00F37D58">
        <w:rPr>
          <w:rFonts w:ascii="Times New Roman" w:hAnsi="Times New Roman" w:cs="Times New Roman"/>
          <w:sz w:val="28"/>
          <w:szCs w:val="28"/>
        </w:rPr>
        <w:t>1</w:t>
      </w:r>
      <w:r w:rsidR="000F4819" w:rsidRPr="00F37D58">
        <w:rPr>
          <w:rFonts w:ascii="Times New Roman" w:hAnsi="Times New Roman" w:cs="Times New Roman"/>
          <w:sz w:val="28"/>
          <w:szCs w:val="28"/>
        </w:rPr>
        <w:t xml:space="preserve"> до цих Методичних рекомендацій.</w:t>
      </w:r>
    </w:p>
    <w:p w14:paraId="25FBBE80" w14:textId="19318AD3" w:rsidR="00A10DCC" w:rsidRPr="00F37D58" w:rsidRDefault="00C95B1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E00749" w:rsidRPr="00F37D58">
        <w:rPr>
          <w:rFonts w:ascii="Times New Roman" w:hAnsi="Times New Roman" w:cs="Times New Roman"/>
          <w:sz w:val="28"/>
          <w:szCs w:val="28"/>
        </w:rPr>
        <w:t xml:space="preserve">відображається </w:t>
      </w:r>
      <w:r w:rsidR="00891569" w:rsidRPr="00F37D58">
        <w:rPr>
          <w:rFonts w:ascii="Times New Roman" w:hAnsi="Times New Roman" w:cs="Times New Roman"/>
          <w:sz w:val="28"/>
          <w:szCs w:val="28"/>
        </w:rPr>
        <w:t xml:space="preserve">інформація,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891569" w:rsidRPr="00F37D58">
        <w:rPr>
          <w:rFonts w:ascii="Times New Roman" w:hAnsi="Times New Roman" w:cs="Times New Roman"/>
          <w:sz w:val="28"/>
          <w:szCs w:val="28"/>
        </w:rPr>
        <w:t>небезпечних відходів</w:t>
      </w:r>
      <w:r w:rsidR="00B0512F" w:rsidRPr="00F37D58">
        <w:rPr>
          <w:rFonts w:ascii="Times New Roman" w:hAnsi="Times New Roman" w:cs="Times New Roman"/>
          <w:sz w:val="28"/>
          <w:szCs w:val="28"/>
        </w:rPr>
        <w:t xml:space="preserve">.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40FDB" w:rsidRPr="00F37D58">
        <w:rPr>
          <w:rFonts w:ascii="Times New Roman" w:hAnsi="Times New Roman" w:cs="Times New Roman"/>
          <w:sz w:val="28"/>
          <w:szCs w:val="28"/>
        </w:rPr>
        <w:t>небезпечних відходів</w:t>
      </w:r>
      <w:r w:rsidR="00B0512F" w:rsidRPr="00F37D58">
        <w:rPr>
          <w:rFonts w:ascii="Times New Roman" w:hAnsi="Times New Roman" w:cs="Times New Roman"/>
          <w:sz w:val="28"/>
          <w:szCs w:val="28"/>
        </w:rPr>
        <w:t xml:space="preserve"> наводиться у вигляді таблиць </w:t>
      </w:r>
      <w:r w:rsidR="006D1E90" w:rsidRPr="00F37D58">
        <w:rPr>
          <w:rFonts w:ascii="Times New Roman" w:hAnsi="Times New Roman" w:cs="Times New Roman"/>
          <w:sz w:val="28"/>
          <w:szCs w:val="28"/>
        </w:rPr>
        <w:t>згідно із</w:t>
      </w:r>
      <w:r w:rsidR="00B0512F" w:rsidRPr="00F37D58">
        <w:rPr>
          <w:rFonts w:ascii="Times New Roman" w:hAnsi="Times New Roman" w:cs="Times New Roman"/>
          <w:sz w:val="28"/>
          <w:szCs w:val="28"/>
        </w:rPr>
        <w:t xml:space="preserve"> </w:t>
      </w:r>
      <w:r w:rsidR="00B63A83" w:rsidRPr="00F37D58">
        <w:rPr>
          <w:rFonts w:ascii="Times New Roman" w:hAnsi="Times New Roman" w:cs="Times New Roman"/>
          <w:sz w:val="28"/>
          <w:szCs w:val="28"/>
        </w:rPr>
        <w:t>Д</w:t>
      </w:r>
      <w:r w:rsidR="00B0512F" w:rsidRPr="00F37D58">
        <w:rPr>
          <w:rFonts w:ascii="Times New Roman" w:hAnsi="Times New Roman" w:cs="Times New Roman"/>
          <w:sz w:val="28"/>
          <w:szCs w:val="28"/>
        </w:rPr>
        <w:t>одатк</w:t>
      </w:r>
      <w:r w:rsidR="00DE2272" w:rsidRPr="00F37D58">
        <w:rPr>
          <w:rFonts w:ascii="Times New Roman" w:hAnsi="Times New Roman" w:cs="Times New Roman"/>
          <w:sz w:val="28"/>
          <w:szCs w:val="28"/>
        </w:rPr>
        <w:t>ом</w:t>
      </w:r>
      <w:r w:rsidR="00B0512F" w:rsidRPr="00F37D58">
        <w:rPr>
          <w:rFonts w:ascii="Times New Roman" w:hAnsi="Times New Roman" w:cs="Times New Roman"/>
          <w:sz w:val="28"/>
          <w:szCs w:val="28"/>
        </w:rPr>
        <w:t xml:space="preserve"> </w:t>
      </w:r>
      <w:r w:rsidR="007C1870" w:rsidRPr="00F37D58">
        <w:rPr>
          <w:rFonts w:ascii="Times New Roman" w:hAnsi="Times New Roman" w:cs="Times New Roman"/>
          <w:sz w:val="28"/>
          <w:szCs w:val="28"/>
        </w:rPr>
        <w:t>1</w:t>
      </w:r>
      <w:r w:rsidR="00B63A83" w:rsidRPr="00F37D58">
        <w:rPr>
          <w:rFonts w:ascii="Times New Roman" w:hAnsi="Times New Roman" w:cs="Times New Roman"/>
          <w:sz w:val="28"/>
          <w:szCs w:val="28"/>
        </w:rPr>
        <w:t>7</w:t>
      </w:r>
      <w:r w:rsidR="00B0512F" w:rsidRPr="00F37D58">
        <w:rPr>
          <w:rFonts w:ascii="Times New Roman" w:hAnsi="Times New Roman" w:cs="Times New Roman"/>
          <w:sz w:val="28"/>
          <w:szCs w:val="28"/>
        </w:rPr>
        <w:t xml:space="preserve"> до цих Методичних </w:t>
      </w:r>
      <w:r w:rsidR="00B0512F" w:rsidRPr="00F37D58">
        <w:rPr>
          <w:rFonts w:ascii="Times New Roman" w:hAnsi="Times New Roman" w:cs="Times New Roman"/>
          <w:sz w:val="28"/>
          <w:szCs w:val="28"/>
        </w:rPr>
        <w:lastRenderedPageBreak/>
        <w:t xml:space="preserve">рекомендацій. </w:t>
      </w:r>
      <w:r w:rsidR="00E00749" w:rsidRPr="00F37D58">
        <w:rPr>
          <w:rFonts w:ascii="Times New Roman" w:hAnsi="Times New Roman" w:cs="Times New Roman"/>
          <w:sz w:val="28"/>
          <w:szCs w:val="28"/>
        </w:rPr>
        <w:t xml:space="preserve">Щодо </w:t>
      </w:r>
      <w:r w:rsidR="00345E67" w:rsidRPr="00F37D58">
        <w:rPr>
          <w:rFonts w:ascii="Times New Roman" w:hAnsi="Times New Roman" w:cs="Times New Roman"/>
          <w:sz w:val="28"/>
          <w:szCs w:val="28"/>
        </w:rPr>
        <w:t xml:space="preserve">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0DCC" w:rsidRPr="00F37D58">
        <w:rPr>
          <w:rFonts w:ascii="Times New Roman" w:hAnsi="Times New Roman" w:cs="Times New Roman"/>
          <w:sz w:val="28"/>
          <w:szCs w:val="28"/>
        </w:rPr>
        <w:t xml:space="preserve">небезпечних відходів, за якими характеристика </w:t>
      </w:r>
      <w:r w:rsidR="0049391A" w:rsidRPr="00F37D58">
        <w:rPr>
          <w:rFonts w:ascii="Times New Roman" w:hAnsi="Times New Roman" w:cs="Times New Roman"/>
          <w:sz w:val="28"/>
          <w:szCs w:val="28"/>
        </w:rPr>
        <w:t xml:space="preserve">наводиться в інших </w:t>
      </w:r>
      <w:r w:rsidR="00C101F1" w:rsidRPr="00F37D58">
        <w:rPr>
          <w:rFonts w:ascii="Times New Roman" w:hAnsi="Times New Roman" w:cs="Times New Roman"/>
          <w:sz w:val="28"/>
          <w:szCs w:val="28"/>
        </w:rPr>
        <w:t xml:space="preserve">структурних частинах </w:t>
      </w:r>
      <w:r w:rsidR="00933D05" w:rsidRPr="00F37D58">
        <w:rPr>
          <w:rFonts w:ascii="Times New Roman" w:hAnsi="Times New Roman" w:cs="Times New Roman"/>
          <w:sz w:val="28"/>
          <w:szCs w:val="28"/>
        </w:rPr>
        <w:t>РПУВ</w:t>
      </w:r>
      <w:r w:rsidR="00C73850" w:rsidRPr="00F37D58">
        <w:rPr>
          <w:rFonts w:ascii="Times New Roman" w:hAnsi="Times New Roman" w:cs="Times New Roman"/>
          <w:sz w:val="28"/>
          <w:szCs w:val="28"/>
        </w:rPr>
        <w:t xml:space="preserve">, </w:t>
      </w:r>
      <w:r w:rsidR="00C101F1" w:rsidRPr="00F37D58">
        <w:rPr>
          <w:rFonts w:ascii="Times New Roman" w:hAnsi="Times New Roman" w:cs="Times New Roman"/>
          <w:sz w:val="28"/>
          <w:szCs w:val="28"/>
        </w:rPr>
        <w:t xml:space="preserve">зазначаються </w:t>
      </w:r>
      <w:r w:rsidR="00C73850" w:rsidRPr="00F37D58">
        <w:rPr>
          <w:rFonts w:ascii="Times New Roman" w:hAnsi="Times New Roman" w:cs="Times New Roman"/>
          <w:sz w:val="28"/>
          <w:szCs w:val="28"/>
        </w:rPr>
        <w:t xml:space="preserve">посилання на відповідні таблиці або додатки. </w:t>
      </w:r>
    </w:p>
    <w:p w14:paraId="2B27E5AB" w14:textId="3DCE7A92" w:rsidR="00891569" w:rsidRPr="00F37D58" w:rsidRDefault="003B0B6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щодо </w:t>
      </w:r>
      <w:r w:rsidR="001F0251" w:rsidRPr="00F37D58">
        <w:rPr>
          <w:rFonts w:ascii="Times New Roman" w:hAnsi="Times New Roman" w:cs="Times New Roman"/>
          <w:sz w:val="28"/>
          <w:szCs w:val="28"/>
        </w:rPr>
        <w:t xml:space="preserve">місць видалення небезпечних відходів наводяться </w:t>
      </w:r>
      <w:r w:rsidR="007D477B" w:rsidRPr="00F37D58">
        <w:rPr>
          <w:rFonts w:ascii="Times New Roman" w:hAnsi="Times New Roman" w:cs="Times New Roman"/>
          <w:sz w:val="28"/>
          <w:szCs w:val="28"/>
        </w:rPr>
        <w:t xml:space="preserve">у </w:t>
      </w:r>
      <w:r w:rsidR="00370E65" w:rsidRPr="00F37D58">
        <w:rPr>
          <w:rFonts w:ascii="Times New Roman" w:hAnsi="Times New Roman" w:cs="Times New Roman"/>
          <w:sz w:val="28"/>
          <w:szCs w:val="28"/>
        </w:rPr>
        <w:t xml:space="preserve">вигляді таблиць </w:t>
      </w:r>
      <w:r w:rsidR="006D1E90" w:rsidRPr="00F37D58">
        <w:rPr>
          <w:rFonts w:ascii="Times New Roman" w:hAnsi="Times New Roman" w:cs="Times New Roman"/>
          <w:sz w:val="28"/>
          <w:szCs w:val="28"/>
        </w:rPr>
        <w:t xml:space="preserve">згідно із </w:t>
      </w:r>
      <w:r w:rsidR="00617B5A" w:rsidRPr="00F37D58">
        <w:rPr>
          <w:rFonts w:ascii="Times New Roman" w:hAnsi="Times New Roman" w:cs="Times New Roman"/>
          <w:sz w:val="28"/>
          <w:szCs w:val="28"/>
        </w:rPr>
        <w:t>Д</w:t>
      </w:r>
      <w:r w:rsidR="00370E65" w:rsidRPr="00F37D58">
        <w:rPr>
          <w:rFonts w:ascii="Times New Roman" w:hAnsi="Times New Roman" w:cs="Times New Roman"/>
          <w:sz w:val="28"/>
          <w:szCs w:val="28"/>
        </w:rPr>
        <w:t>одатк</w:t>
      </w:r>
      <w:r w:rsidR="006D1E90" w:rsidRPr="00F37D58">
        <w:rPr>
          <w:rFonts w:ascii="Times New Roman" w:hAnsi="Times New Roman" w:cs="Times New Roman"/>
          <w:sz w:val="28"/>
          <w:szCs w:val="28"/>
        </w:rPr>
        <w:t>ом</w:t>
      </w:r>
      <w:r w:rsidR="00370E65" w:rsidRPr="00F37D58">
        <w:rPr>
          <w:rFonts w:ascii="Times New Roman" w:hAnsi="Times New Roman" w:cs="Times New Roman"/>
          <w:sz w:val="28"/>
          <w:szCs w:val="28"/>
        </w:rPr>
        <w:t xml:space="preserve"> 2</w:t>
      </w:r>
      <w:r w:rsidR="002175C3" w:rsidRPr="00F37D58">
        <w:rPr>
          <w:rFonts w:ascii="Times New Roman" w:hAnsi="Times New Roman" w:cs="Times New Roman"/>
          <w:sz w:val="28"/>
          <w:szCs w:val="28"/>
        </w:rPr>
        <w:t>2</w:t>
      </w:r>
      <w:r w:rsidR="00370E65" w:rsidRPr="00F37D58">
        <w:rPr>
          <w:rFonts w:ascii="Times New Roman" w:hAnsi="Times New Roman" w:cs="Times New Roman"/>
          <w:sz w:val="28"/>
          <w:szCs w:val="28"/>
        </w:rPr>
        <w:t xml:space="preserve"> до цих Методичних рекомендацій.</w:t>
      </w:r>
    </w:p>
    <w:p w14:paraId="1201334D" w14:textId="06325B4C" w:rsidR="00C101F1" w:rsidRPr="00223A86" w:rsidRDefault="00C101F1"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в </w:t>
      </w:r>
      <w:r w:rsidR="000D33E2" w:rsidRPr="00223A86">
        <w:rPr>
          <w:rFonts w:ascii="Times New Roman" w:hAnsi="Times New Roman" w:cs="Times New Roman"/>
          <w:sz w:val="28"/>
          <w:szCs w:val="28"/>
        </w:rPr>
        <w:t xml:space="preserve">підрозділі </w:t>
      </w:r>
      <w:r w:rsidR="00F67C21" w:rsidRPr="00223A86">
        <w:rPr>
          <w:rFonts w:ascii="Times New Roman" w:hAnsi="Times New Roman" w:cs="Times New Roman"/>
          <w:sz w:val="28"/>
          <w:szCs w:val="28"/>
        </w:rPr>
        <w:t>4</w:t>
      </w:r>
      <w:r w:rsidRPr="00223A86">
        <w:rPr>
          <w:rFonts w:ascii="Times New Roman" w:hAnsi="Times New Roman" w:cs="Times New Roman"/>
          <w:sz w:val="28"/>
          <w:szCs w:val="28"/>
        </w:rPr>
        <w:t>.2 цих Методичних рекомендацій.</w:t>
      </w:r>
    </w:p>
    <w:p w14:paraId="6D10CDF3"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1ACDF389" w14:textId="07958D73" w:rsidR="00976F1D" w:rsidRPr="00F37D58" w:rsidRDefault="00B737DA" w:rsidP="00E1443C">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4.2.2.2. У </w:t>
      </w:r>
      <w:r w:rsidR="0076012D" w:rsidRPr="00223A86">
        <w:rPr>
          <w:rFonts w:ascii="Times New Roman" w:hAnsi="Times New Roman" w:cs="Times New Roman"/>
          <w:sz w:val="28"/>
          <w:szCs w:val="28"/>
        </w:rPr>
        <w:t xml:space="preserve">підпункті 2.2.2.2 </w:t>
      </w:r>
      <w:r w:rsidR="00241B08" w:rsidRPr="00223A86">
        <w:rPr>
          <w:rFonts w:ascii="Times New Roman" w:hAnsi="Times New Roman" w:cs="Times New Roman"/>
          <w:sz w:val="28"/>
          <w:szCs w:val="28"/>
        </w:rPr>
        <w:t xml:space="preserve">пункту 2.2.2 підрозділу 2.2 Розділу ІІ </w:t>
      </w:r>
      <w:r w:rsidRPr="00223A86">
        <w:rPr>
          <w:rFonts w:ascii="Times New Roman" w:hAnsi="Times New Roman" w:cs="Times New Roman"/>
          <w:sz w:val="28"/>
          <w:szCs w:val="28"/>
        </w:rPr>
        <w:t xml:space="preserve">«Відпрацьовані нафтопродукти»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002CE2" w:rsidRPr="00223A86">
        <w:rPr>
          <w:rFonts w:ascii="Times New Roman" w:hAnsi="Times New Roman" w:cs="Times New Roman"/>
          <w:sz w:val="28"/>
          <w:szCs w:val="28"/>
        </w:rPr>
        <w:t xml:space="preserve">«Джерела утворення та обсяги відходів» </w:t>
      </w:r>
      <w:r w:rsidR="00631BAF" w:rsidRPr="00223A86">
        <w:rPr>
          <w:rFonts w:ascii="Times New Roman" w:hAnsi="Times New Roman" w:cs="Times New Roman"/>
          <w:sz w:val="28"/>
          <w:szCs w:val="28"/>
        </w:rPr>
        <w:t xml:space="preserve">рекомендується </w:t>
      </w:r>
      <w:r w:rsidR="00002CE2" w:rsidRPr="00223A86">
        <w:rPr>
          <w:rFonts w:ascii="Times New Roman" w:hAnsi="Times New Roman" w:cs="Times New Roman"/>
          <w:sz w:val="28"/>
          <w:szCs w:val="28"/>
        </w:rPr>
        <w:t>враховувати</w:t>
      </w:r>
      <w:r w:rsidR="000B1B55">
        <w:rPr>
          <w:rFonts w:ascii="Times New Roman" w:hAnsi="Times New Roman" w:cs="Times New Roman"/>
          <w:sz w:val="28"/>
          <w:szCs w:val="28"/>
        </w:rPr>
        <w:t xml:space="preserve"> </w:t>
      </w:r>
      <w:r w:rsidR="00B62444" w:rsidRPr="00F37D58">
        <w:rPr>
          <w:rFonts w:ascii="Times New Roman" w:hAnsi="Times New Roman" w:cs="Times New Roman"/>
          <w:sz w:val="28"/>
          <w:szCs w:val="28"/>
        </w:rPr>
        <w:t>відповід</w:t>
      </w:r>
      <w:r w:rsidR="000B1B55">
        <w:rPr>
          <w:rFonts w:ascii="Times New Roman" w:hAnsi="Times New Roman" w:cs="Times New Roman"/>
          <w:sz w:val="28"/>
          <w:szCs w:val="28"/>
        </w:rPr>
        <w:t>ність в</w:t>
      </w:r>
      <w:r w:rsidR="000B1B55" w:rsidRPr="00F37D58">
        <w:rPr>
          <w:rFonts w:ascii="Times New Roman" w:hAnsi="Times New Roman" w:cs="Times New Roman"/>
          <w:sz w:val="28"/>
          <w:szCs w:val="28"/>
        </w:rPr>
        <w:t>ідпрацьован</w:t>
      </w:r>
      <w:r w:rsidR="000B1B55">
        <w:rPr>
          <w:rFonts w:ascii="Times New Roman" w:hAnsi="Times New Roman" w:cs="Times New Roman"/>
          <w:sz w:val="28"/>
          <w:szCs w:val="28"/>
        </w:rPr>
        <w:t>их</w:t>
      </w:r>
      <w:r w:rsidR="000B1B55" w:rsidRPr="00F37D58">
        <w:rPr>
          <w:rFonts w:ascii="Times New Roman" w:hAnsi="Times New Roman" w:cs="Times New Roman"/>
          <w:sz w:val="28"/>
          <w:szCs w:val="28"/>
        </w:rPr>
        <w:t xml:space="preserve"> нафтопродукт</w:t>
      </w:r>
      <w:r w:rsidR="000B1B55">
        <w:rPr>
          <w:rFonts w:ascii="Times New Roman" w:hAnsi="Times New Roman" w:cs="Times New Roman"/>
          <w:sz w:val="28"/>
          <w:szCs w:val="28"/>
        </w:rPr>
        <w:t>ів</w:t>
      </w:r>
      <w:r w:rsidR="00B62444" w:rsidRPr="00F37D58">
        <w:rPr>
          <w:rFonts w:ascii="Times New Roman" w:hAnsi="Times New Roman" w:cs="Times New Roman"/>
          <w:sz w:val="28"/>
          <w:szCs w:val="28"/>
        </w:rPr>
        <w:t xml:space="preserve"> </w:t>
      </w:r>
      <w:r w:rsidR="00B62444" w:rsidRPr="00F37D58">
        <w:rPr>
          <w:rFonts w:ascii="Times New Roman" w:hAnsi="Times New Roman" w:cs="Times New Roman"/>
          <w:sz w:val="28"/>
          <w:szCs w:val="28"/>
          <w:lang w:eastAsia="ru-RU"/>
        </w:rPr>
        <w:t>коду 13 Європейського класифікатора відходів</w:t>
      </w:r>
      <w:r w:rsidR="00B62444" w:rsidRPr="00F37D58">
        <w:rPr>
          <w:rStyle w:val="a9"/>
          <w:rFonts w:ascii="Times New Roman" w:hAnsi="Times New Roman" w:cs="Times New Roman"/>
          <w:sz w:val="28"/>
          <w:szCs w:val="28"/>
          <w:lang w:eastAsia="ru-RU"/>
        </w:rPr>
        <w:footnoteReference w:id="8"/>
      </w:r>
      <w:r w:rsidR="000B1B55">
        <w:rPr>
          <w:rFonts w:ascii="Times New Roman" w:hAnsi="Times New Roman" w:cs="Times New Roman"/>
          <w:sz w:val="28"/>
          <w:szCs w:val="28"/>
          <w:lang w:eastAsia="ru-RU"/>
        </w:rPr>
        <w:t>, що</w:t>
      </w:r>
      <w:r w:rsidR="00976F1D" w:rsidRPr="00F37D58">
        <w:rPr>
          <w:rFonts w:ascii="Times New Roman" w:hAnsi="Times New Roman" w:cs="Times New Roman"/>
          <w:sz w:val="28"/>
          <w:szCs w:val="28"/>
          <w:lang w:eastAsia="ru-RU"/>
        </w:rPr>
        <w:t xml:space="preserve"> наведен</w:t>
      </w:r>
      <w:r w:rsidR="000B1B55">
        <w:rPr>
          <w:rFonts w:ascii="Times New Roman" w:hAnsi="Times New Roman" w:cs="Times New Roman"/>
          <w:sz w:val="28"/>
          <w:szCs w:val="28"/>
          <w:lang w:eastAsia="ru-RU"/>
        </w:rPr>
        <w:t>ий</w:t>
      </w:r>
      <w:r w:rsidR="00976F1D" w:rsidRPr="00F37D58">
        <w:rPr>
          <w:rFonts w:ascii="Times New Roman" w:hAnsi="Times New Roman" w:cs="Times New Roman"/>
          <w:sz w:val="28"/>
          <w:szCs w:val="28"/>
          <w:lang w:eastAsia="ru-RU"/>
        </w:rPr>
        <w:t xml:space="preserve"> в таблиці 3</w:t>
      </w:r>
      <w:r w:rsidR="00976F1D" w:rsidRPr="00F37D58">
        <w:rPr>
          <w:rFonts w:ascii="Times New Roman" w:hAnsi="Times New Roman" w:cs="Times New Roman"/>
          <w:sz w:val="28"/>
          <w:szCs w:val="28"/>
        </w:rPr>
        <w:t xml:space="preserve">. </w:t>
      </w:r>
    </w:p>
    <w:p w14:paraId="61659651" w14:textId="77777777" w:rsidR="004D1771" w:rsidRDefault="004D1771" w:rsidP="00F37D58">
      <w:pPr>
        <w:widowControl w:val="0"/>
        <w:spacing w:after="0" w:line="240" w:lineRule="auto"/>
        <w:jc w:val="center"/>
        <w:rPr>
          <w:rFonts w:ascii="Times New Roman" w:hAnsi="Times New Roman" w:cs="Times New Roman"/>
          <w:sz w:val="28"/>
          <w:szCs w:val="28"/>
        </w:rPr>
      </w:pPr>
    </w:p>
    <w:p w14:paraId="4B670CA7" w14:textId="77777777" w:rsidR="00976F1D" w:rsidRPr="00F37D58" w:rsidRDefault="00976F1D" w:rsidP="00F37D58">
      <w:pPr>
        <w:widowControl w:val="0"/>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 xml:space="preserve">Таблиця 3. Відпрацьовані нафтопродукти відповідають за </w:t>
      </w:r>
      <w:r w:rsidRPr="00F37D58">
        <w:rPr>
          <w:rFonts w:ascii="Times New Roman" w:hAnsi="Times New Roman" w:cs="Times New Roman"/>
          <w:sz w:val="28"/>
          <w:szCs w:val="28"/>
          <w:lang w:eastAsia="ru-RU"/>
        </w:rPr>
        <w:t>кодом 13 Європейського класифікатора відходів</w:t>
      </w:r>
    </w:p>
    <w:p w14:paraId="787CBCA1" w14:textId="07FADFDD" w:rsidR="00B62444" w:rsidRPr="00F37D58" w:rsidRDefault="00B62444" w:rsidP="00F37D58">
      <w:pPr>
        <w:spacing w:after="0" w:line="240" w:lineRule="auto"/>
        <w:ind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31"/>
        <w:gridCol w:w="8397"/>
      </w:tblGrid>
      <w:tr w:rsidR="00206EDA" w:rsidRPr="00F37D58" w14:paraId="7D45E2FE" w14:textId="77777777" w:rsidTr="00834522">
        <w:tc>
          <w:tcPr>
            <w:tcW w:w="1242" w:type="dxa"/>
          </w:tcPr>
          <w:p w14:paraId="70560614" w14:textId="77777777" w:rsidR="00B62444" w:rsidRPr="00F37D58" w:rsidRDefault="00B62444" w:rsidP="00F37D58">
            <w:pPr>
              <w:jc w:val="center"/>
              <w:rPr>
                <w:sz w:val="28"/>
                <w:szCs w:val="28"/>
                <w:lang w:val="uk-UA"/>
              </w:rPr>
            </w:pPr>
            <w:r w:rsidRPr="00F37D58">
              <w:rPr>
                <w:sz w:val="28"/>
                <w:szCs w:val="28"/>
                <w:lang w:val="uk-UA"/>
              </w:rPr>
              <w:t>Код</w:t>
            </w:r>
          </w:p>
        </w:tc>
        <w:tc>
          <w:tcPr>
            <w:tcW w:w="8505" w:type="dxa"/>
          </w:tcPr>
          <w:p w14:paraId="2F341CE9" w14:textId="77777777" w:rsidR="00B62444" w:rsidRPr="00F37D58" w:rsidRDefault="00B62444" w:rsidP="00F37D58">
            <w:pPr>
              <w:jc w:val="center"/>
              <w:rPr>
                <w:sz w:val="28"/>
                <w:szCs w:val="28"/>
                <w:lang w:val="uk-UA"/>
              </w:rPr>
            </w:pPr>
            <w:r w:rsidRPr="00F37D58">
              <w:rPr>
                <w:sz w:val="28"/>
                <w:szCs w:val="28"/>
                <w:lang w:val="uk-UA"/>
              </w:rPr>
              <w:t>Назва</w:t>
            </w:r>
          </w:p>
        </w:tc>
      </w:tr>
      <w:tr w:rsidR="00206EDA" w:rsidRPr="00F37D58" w14:paraId="20FD2958" w14:textId="77777777" w:rsidTr="00834522">
        <w:tc>
          <w:tcPr>
            <w:tcW w:w="1242" w:type="dxa"/>
          </w:tcPr>
          <w:p w14:paraId="7D222DFE" w14:textId="296C74DC" w:rsidR="00B62444" w:rsidRPr="00F37D58" w:rsidRDefault="00EA5A16" w:rsidP="00F37D58">
            <w:pPr>
              <w:jc w:val="center"/>
              <w:rPr>
                <w:sz w:val="28"/>
                <w:szCs w:val="28"/>
                <w:lang w:val="uk-UA"/>
              </w:rPr>
            </w:pPr>
            <w:r w:rsidRPr="00F37D58">
              <w:rPr>
                <w:sz w:val="28"/>
                <w:szCs w:val="28"/>
                <w:lang w:val="uk-UA"/>
              </w:rPr>
              <w:t>13</w:t>
            </w:r>
          </w:p>
        </w:tc>
        <w:tc>
          <w:tcPr>
            <w:tcW w:w="8505" w:type="dxa"/>
          </w:tcPr>
          <w:p w14:paraId="234B7611" w14:textId="32898807" w:rsidR="00B62444" w:rsidRPr="00F37D58" w:rsidRDefault="009A41E6" w:rsidP="00F37D58">
            <w:pPr>
              <w:jc w:val="both"/>
              <w:rPr>
                <w:sz w:val="28"/>
                <w:szCs w:val="28"/>
                <w:lang w:val="uk-UA"/>
              </w:rPr>
            </w:pPr>
            <w:r w:rsidRPr="00F37D58">
              <w:rPr>
                <w:sz w:val="28"/>
                <w:szCs w:val="28"/>
                <w:lang w:val="uk-UA"/>
              </w:rPr>
              <w:t>Відходи олив та відходи рідкого палива (за винятком харчових олій, а також зазначених в 05, 12 та 19)</w:t>
            </w:r>
            <w:r w:rsidR="006C39C3" w:rsidRPr="00F37D58">
              <w:rPr>
                <w:rStyle w:val="a9"/>
                <w:sz w:val="28"/>
                <w:szCs w:val="28"/>
                <w:lang w:val="uk-UA"/>
              </w:rPr>
              <w:footnoteReference w:id="9"/>
            </w:r>
          </w:p>
        </w:tc>
      </w:tr>
      <w:tr w:rsidR="00206EDA" w:rsidRPr="00F37D58" w14:paraId="016F277F" w14:textId="77777777" w:rsidTr="00834522">
        <w:tc>
          <w:tcPr>
            <w:tcW w:w="1242" w:type="dxa"/>
          </w:tcPr>
          <w:p w14:paraId="2B27CD2B" w14:textId="54B2B6F9" w:rsidR="00B62444" w:rsidRPr="00F37D58" w:rsidRDefault="00251125" w:rsidP="00F37D58">
            <w:pPr>
              <w:jc w:val="center"/>
              <w:rPr>
                <w:sz w:val="28"/>
                <w:szCs w:val="28"/>
                <w:lang w:val="uk-UA"/>
              </w:rPr>
            </w:pPr>
            <w:r w:rsidRPr="00F37D58">
              <w:rPr>
                <w:sz w:val="28"/>
                <w:szCs w:val="28"/>
                <w:lang w:val="uk-UA"/>
              </w:rPr>
              <w:t>13</w:t>
            </w:r>
            <w:r w:rsidR="00B62444" w:rsidRPr="00F37D58">
              <w:rPr>
                <w:sz w:val="28"/>
                <w:szCs w:val="28"/>
                <w:lang w:val="uk-UA"/>
              </w:rPr>
              <w:t xml:space="preserve"> 01</w:t>
            </w:r>
          </w:p>
        </w:tc>
        <w:tc>
          <w:tcPr>
            <w:tcW w:w="8505" w:type="dxa"/>
          </w:tcPr>
          <w:p w14:paraId="30F6A6F1" w14:textId="64FEE3C6" w:rsidR="00B62444" w:rsidRPr="00F37D58" w:rsidRDefault="007D0AE8" w:rsidP="00F37D58">
            <w:pPr>
              <w:jc w:val="both"/>
              <w:rPr>
                <w:sz w:val="28"/>
                <w:szCs w:val="28"/>
                <w:lang w:val="uk-UA"/>
              </w:rPr>
            </w:pPr>
            <w:r w:rsidRPr="00F37D58">
              <w:rPr>
                <w:sz w:val="28"/>
                <w:szCs w:val="28"/>
                <w:lang w:val="uk-UA"/>
              </w:rPr>
              <w:t>Відходи гідравлічних олив</w:t>
            </w:r>
          </w:p>
        </w:tc>
      </w:tr>
      <w:tr w:rsidR="00206EDA" w:rsidRPr="00F37D58" w14:paraId="090AC128" w14:textId="77777777" w:rsidTr="00834522">
        <w:tc>
          <w:tcPr>
            <w:tcW w:w="1242" w:type="dxa"/>
          </w:tcPr>
          <w:p w14:paraId="204AF29A" w14:textId="46F73491" w:rsidR="00B62444" w:rsidRPr="00F37D58" w:rsidRDefault="007D0AE8" w:rsidP="00F37D58">
            <w:pPr>
              <w:jc w:val="center"/>
              <w:rPr>
                <w:sz w:val="28"/>
                <w:szCs w:val="28"/>
                <w:lang w:val="uk-UA"/>
              </w:rPr>
            </w:pPr>
            <w:r w:rsidRPr="00F37D58">
              <w:rPr>
                <w:sz w:val="28"/>
                <w:szCs w:val="28"/>
                <w:lang w:val="uk-UA"/>
              </w:rPr>
              <w:t>13</w:t>
            </w:r>
            <w:r w:rsidR="00B62444" w:rsidRPr="00F37D58">
              <w:rPr>
                <w:sz w:val="28"/>
                <w:szCs w:val="28"/>
                <w:lang w:val="uk-UA"/>
              </w:rPr>
              <w:t xml:space="preserve"> 02</w:t>
            </w:r>
          </w:p>
        </w:tc>
        <w:tc>
          <w:tcPr>
            <w:tcW w:w="8505" w:type="dxa"/>
          </w:tcPr>
          <w:p w14:paraId="7649D203" w14:textId="76822C4F" w:rsidR="00B62444" w:rsidRPr="00F37D58" w:rsidRDefault="007D0AE8" w:rsidP="00F37D58">
            <w:pPr>
              <w:jc w:val="both"/>
              <w:rPr>
                <w:sz w:val="28"/>
                <w:szCs w:val="28"/>
                <w:lang w:val="uk-UA"/>
              </w:rPr>
            </w:pPr>
            <w:r w:rsidRPr="00F37D58">
              <w:rPr>
                <w:sz w:val="28"/>
                <w:szCs w:val="28"/>
                <w:lang w:val="uk-UA"/>
              </w:rPr>
              <w:t>Відходи моторних, індустріальних та мастильних олив</w:t>
            </w:r>
          </w:p>
        </w:tc>
      </w:tr>
      <w:tr w:rsidR="00206EDA" w:rsidRPr="00F37D58" w14:paraId="7F5A4757" w14:textId="77777777" w:rsidTr="00834522">
        <w:tc>
          <w:tcPr>
            <w:tcW w:w="1242" w:type="dxa"/>
          </w:tcPr>
          <w:p w14:paraId="7CA0C15E" w14:textId="37B3956D" w:rsidR="00B62444" w:rsidRPr="00F37D58" w:rsidRDefault="0097592D" w:rsidP="00F37D58">
            <w:pPr>
              <w:jc w:val="center"/>
              <w:rPr>
                <w:sz w:val="28"/>
                <w:szCs w:val="28"/>
                <w:lang w:val="uk-UA"/>
              </w:rPr>
            </w:pPr>
            <w:r w:rsidRPr="00F37D58">
              <w:rPr>
                <w:sz w:val="28"/>
                <w:szCs w:val="28"/>
                <w:lang w:val="uk-UA"/>
              </w:rPr>
              <w:t>13</w:t>
            </w:r>
            <w:r w:rsidR="00B62444" w:rsidRPr="00F37D58">
              <w:rPr>
                <w:sz w:val="28"/>
                <w:szCs w:val="28"/>
                <w:lang w:val="uk-UA"/>
              </w:rPr>
              <w:t xml:space="preserve"> 03</w:t>
            </w:r>
          </w:p>
        </w:tc>
        <w:tc>
          <w:tcPr>
            <w:tcW w:w="8505" w:type="dxa"/>
          </w:tcPr>
          <w:p w14:paraId="3E2728F0" w14:textId="115F3DE1" w:rsidR="00B62444" w:rsidRPr="00F37D58" w:rsidRDefault="0097592D" w:rsidP="00F37D58">
            <w:pPr>
              <w:jc w:val="both"/>
              <w:rPr>
                <w:sz w:val="28"/>
                <w:szCs w:val="28"/>
                <w:lang w:val="uk-UA"/>
              </w:rPr>
            </w:pPr>
            <w:r w:rsidRPr="00F37D58">
              <w:rPr>
                <w:sz w:val="28"/>
                <w:szCs w:val="28"/>
                <w:lang w:val="uk-UA"/>
              </w:rPr>
              <w:t>Відходи олив для ізоляції та теплопередачі</w:t>
            </w:r>
          </w:p>
        </w:tc>
      </w:tr>
      <w:tr w:rsidR="00206EDA" w:rsidRPr="00F37D58" w14:paraId="2F75EEE4" w14:textId="77777777" w:rsidTr="00834522">
        <w:tc>
          <w:tcPr>
            <w:tcW w:w="1242" w:type="dxa"/>
          </w:tcPr>
          <w:p w14:paraId="7245EE6B" w14:textId="7BC87CE4" w:rsidR="009776CA" w:rsidRPr="00F37D58" w:rsidRDefault="009776CA" w:rsidP="00F37D58">
            <w:pPr>
              <w:jc w:val="center"/>
              <w:rPr>
                <w:sz w:val="28"/>
                <w:szCs w:val="28"/>
                <w:lang w:val="uk-UA"/>
              </w:rPr>
            </w:pPr>
            <w:r w:rsidRPr="00F37D58">
              <w:rPr>
                <w:sz w:val="28"/>
                <w:szCs w:val="28"/>
                <w:lang w:val="uk-UA"/>
              </w:rPr>
              <w:t>13 04</w:t>
            </w:r>
          </w:p>
        </w:tc>
        <w:tc>
          <w:tcPr>
            <w:tcW w:w="8505" w:type="dxa"/>
          </w:tcPr>
          <w:p w14:paraId="7FD87E65" w14:textId="112E07B8" w:rsidR="009776CA" w:rsidRPr="00F37D58" w:rsidRDefault="009776CA" w:rsidP="00F37D58">
            <w:pPr>
              <w:jc w:val="both"/>
              <w:rPr>
                <w:sz w:val="28"/>
                <w:szCs w:val="28"/>
                <w:lang w:val="uk-UA"/>
              </w:rPr>
            </w:pPr>
            <w:r w:rsidRPr="00F37D58">
              <w:rPr>
                <w:sz w:val="28"/>
                <w:szCs w:val="28"/>
                <w:lang w:val="uk-UA"/>
              </w:rPr>
              <w:t>Трюмні нафтопродукти</w:t>
            </w:r>
          </w:p>
        </w:tc>
      </w:tr>
      <w:tr w:rsidR="00206EDA" w:rsidRPr="00F37D58" w14:paraId="3D874BED" w14:textId="77777777" w:rsidTr="00834522">
        <w:tc>
          <w:tcPr>
            <w:tcW w:w="1242" w:type="dxa"/>
          </w:tcPr>
          <w:p w14:paraId="766E1114" w14:textId="08FAF728" w:rsidR="00670801" w:rsidRPr="00F37D58" w:rsidRDefault="00670801" w:rsidP="00F37D58">
            <w:pPr>
              <w:jc w:val="center"/>
              <w:rPr>
                <w:sz w:val="28"/>
                <w:szCs w:val="28"/>
                <w:lang w:val="uk-UA"/>
              </w:rPr>
            </w:pPr>
            <w:r w:rsidRPr="00F37D58">
              <w:rPr>
                <w:sz w:val="28"/>
                <w:szCs w:val="28"/>
                <w:lang w:val="uk-UA"/>
              </w:rPr>
              <w:t>13 05</w:t>
            </w:r>
          </w:p>
        </w:tc>
        <w:tc>
          <w:tcPr>
            <w:tcW w:w="8505" w:type="dxa"/>
          </w:tcPr>
          <w:p w14:paraId="77922AF7" w14:textId="24A62A3A" w:rsidR="00670801" w:rsidRPr="00F37D58" w:rsidRDefault="00670801" w:rsidP="00F37D58">
            <w:pPr>
              <w:jc w:val="both"/>
              <w:rPr>
                <w:sz w:val="28"/>
                <w:szCs w:val="28"/>
                <w:lang w:val="uk-UA"/>
              </w:rPr>
            </w:pPr>
            <w:r w:rsidRPr="00F37D58">
              <w:rPr>
                <w:sz w:val="28"/>
                <w:szCs w:val="28"/>
                <w:lang w:val="uk-UA"/>
              </w:rPr>
              <w:t>Відходи нафтопродуктово/водних сепараторів</w:t>
            </w:r>
          </w:p>
        </w:tc>
      </w:tr>
      <w:tr w:rsidR="00206EDA" w:rsidRPr="00F37D58" w14:paraId="1C82C33D" w14:textId="77777777" w:rsidTr="00834522">
        <w:tc>
          <w:tcPr>
            <w:tcW w:w="1242" w:type="dxa"/>
          </w:tcPr>
          <w:p w14:paraId="6D4B7C1F" w14:textId="411ABD8C" w:rsidR="009725C2" w:rsidRPr="00F37D58" w:rsidRDefault="009725C2" w:rsidP="00F37D58">
            <w:pPr>
              <w:jc w:val="center"/>
              <w:rPr>
                <w:sz w:val="28"/>
                <w:szCs w:val="28"/>
                <w:lang w:val="uk-UA"/>
              </w:rPr>
            </w:pPr>
            <w:r w:rsidRPr="00F37D58">
              <w:rPr>
                <w:sz w:val="28"/>
                <w:szCs w:val="28"/>
                <w:lang w:val="uk-UA"/>
              </w:rPr>
              <w:t>13 07</w:t>
            </w:r>
          </w:p>
        </w:tc>
        <w:tc>
          <w:tcPr>
            <w:tcW w:w="8505" w:type="dxa"/>
          </w:tcPr>
          <w:p w14:paraId="03E5A8A0" w14:textId="06B50037" w:rsidR="009725C2" w:rsidRPr="00F37D58" w:rsidRDefault="00042854" w:rsidP="00F37D58">
            <w:pPr>
              <w:jc w:val="both"/>
              <w:rPr>
                <w:sz w:val="28"/>
                <w:szCs w:val="28"/>
                <w:lang w:val="uk-UA"/>
              </w:rPr>
            </w:pPr>
            <w:r w:rsidRPr="00F37D58">
              <w:rPr>
                <w:sz w:val="28"/>
                <w:szCs w:val="28"/>
                <w:lang w:val="uk-UA"/>
              </w:rPr>
              <w:t>Відходи рідкого палива</w:t>
            </w:r>
          </w:p>
        </w:tc>
      </w:tr>
      <w:tr w:rsidR="00042854" w:rsidRPr="00F37D58" w14:paraId="3EF40224" w14:textId="77777777" w:rsidTr="00834522">
        <w:tc>
          <w:tcPr>
            <w:tcW w:w="1242" w:type="dxa"/>
          </w:tcPr>
          <w:p w14:paraId="45997282" w14:textId="17DCF2D4" w:rsidR="00042854" w:rsidRPr="00F37D58" w:rsidRDefault="00EE293E" w:rsidP="00F37D58">
            <w:pPr>
              <w:jc w:val="center"/>
              <w:rPr>
                <w:sz w:val="28"/>
                <w:szCs w:val="28"/>
                <w:lang w:val="uk-UA"/>
              </w:rPr>
            </w:pPr>
            <w:r w:rsidRPr="00F37D58">
              <w:rPr>
                <w:sz w:val="28"/>
                <w:szCs w:val="28"/>
                <w:lang w:val="uk-UA"/>
              </w:rPr>
              <w:t>13 08</w:t>
            </w:r>
          </w:p>
        </w:tc>
        <w:tc>
          <w:tcPr>
            <w:tcW w:w="8505" w:type="dxa"/>
          </w:tcPr>
          <w:p w14:paraId="2ACABE51" w14:textId="5AB01F44" w:rsidR="00042854" w:rsidRPr="00F37D58" w:rsidRDefault="00EE293E" w:rsidP="00F37D58">
            <w:pPr>
              <w:jc w:val="both"/>
              <w:rPr>
                <w:sz w:val="28"/>
                <w:szCs w:val="28"/>
                <w:lang w:val="uk-UA"/>
              </w:rPr>
            </w:pPr>
            <w:r w:rsidRPr="00F37D58">
              <w:rPr>
                <w:sz w:val="28"/>
                <w:szCs w:val="28"/>
                <w:lang w:val="uk-UA"/>
              </w:rPr>
              <w:t>Відходи нафтопродуктів інші, не визначені тут</w:t>
            </w:r>
          </w:p>
        </w:tc>
      </w:tr>
    </w:tbl>
    <w:p w14:paraId="55181F43" w14:textId="77777777" w:rsidR="00277DEF" w:rsidRPr="00F37D58" w:rsidRDefault="00277DEF" w:rsidP="00F37D58">
      <w:pPr>
        <w:spacing w:after="0" w:line="240" w:lineRule="auto"/>
        <w:ind w:firstLine="709"/>
        <w:jc w:val="both"/>
        <w:rPr>
          <w:rFonts w:ascii="Times New Roman" w:hAnsi="Times New Roman" w:cs="Times New Roman"/>
          <w:sz w:val="28"/>
          <w:szCs w:val="28"/>
        </w:rPr>
      </w:pPr>
    </w:p>
    <w:p w14:paraId="21CD3C0B" w14:textId="4FE2C50B" w:rsidR="002F24C4" w:rsidRPr="00B367BB" w:rsidRDefault="0030719F" w:rsidP="00940F9B">
      <w:pPr>
        <w:spacing w:after="0" w:line="240" w:lineRule="auto"/>
        <w:ind w:firstLine="709"/>
        <w:jc w:val="both"/>
        <w:rPr>
          <w:rFonts w:ascii="Times New Roman" w:hAnsi="Times New Roman" w:cs="Times New Roman"/>
          <w:color w:val="FF0000"/>
          <w:sz w:val="28"/>
          <w:szCs w:val="28"/>
        </w:rPr>
      </w:pPr>
      <w:r w:rsidRPr="00F37D58">
        <w:rPr>
          <w:rFonts w:ascii="Times New Roman" w:hAnsi="Times New Roman" w:cs="Times New Roman"/>
          <w:sz w:val="28"/>
          <w:szCs w:val="28"/>
        </w:rPr>
        <w:t>В</w:t>
      </w:r>
      <w:r w:rsidR="00710AB2" w:rsidRPr="00F37D58">
        <w:rPr>
          <w:rFonts w:ascii="Times New Roman" w:hAnsi="Times New Roman" w:cs="Times New Roman"/>
          <w:sz w:val="28"/>
          <w:szCs w:val="28"/>
        </w:rPr>
        <w:t>ідпрацьовані мастила (оливи), включені як небезпечні відходи до розділу А</w:t>
      </w:r>
      <w:r w:rsidR="003B52F2" w:rsidRPr="00F37D58">
        <w:rPr>
          <w:rFonts w:ascii="Times New Roman" w:hAnsi="Times New Roman" w:cs="Times New Roman"/>
          <w:sz w:val="28"/>
          <w:szCs w:val="28"/>
        </w:rPr>
        <w:t xml:space="preserve"> </w:t>
      </w:r>
      <w:r w:rsidR="00710AB2" w:rsidRPr="00F37D58">
        <w:rPr>
          <w:rFonts w:ascii="Times New Roman" w:hAnsi="Times New Roman" w:cs="Times New Roman"/>
          <w:sz w:val="28"/>
          <w:szCs w:val="28"/>
        </w:rPr>
        <w:t>Жовтого переліку відходів, затвердженого постановою Кабінету Міністрів України від 13 липня 2000</w:t>
      </w:r>
      <w:r w:rsidR="00323D85" w:rsidRPr="00F37D58">
        <w:rPr>
          <w:rFonts w:ascii="Times New Roman" w:hAnsi="Times New Roman" w:cs="Times New Roman"/>
          <w:sz w:val="28"/>
          <w:szCs w:val="28"/>
        </w:rPr>
        <w:t> </w:t>
      </w:r>
      <w:r w:rsidR="00710AB2" w:rsidRPr="00F37D58">
        <w:rPr>
          <w:rFonts w:ascii="Times New Roman" w:hAnsi="Times New Roman" w:cs="Times New Roman"/>
          <w:sz w:val="28"/>
          <w:szCs w:val="28"/>
        </w:rPr>
        <w:t>р. № 1120</w:t>
      </w:r>
      <w:r w:rsidR="00F5350E">
        <w:rPr>
          <w:rFonts w:ascii="Times New Roman" w:hAnsi="Times New Roman" w:cs="Times New Roman"/>
          <w:sz w:val="28"/>
          <w:szCs w:val="28"/>
        </w:rPr>
        <w:t xml:space="preserve"> (далі </w:t>
      </w:r>
      <w:r w:rsidR="00F5350E" w:rsidRPr="00F37D58">
        <w:rPr>
          <w:rFonts w:ascii="Times New Roman" w:hAnsi="Times New Roman" w:cs="Times New Roman"/>
          <w:sz w:val="28"/>
          <w:szCs w:val="28"/>
          <w:shd w:val="clear" w:color="auto" w:fill="FFFFFF"/>
        </w:rPr>
        <w:t>–</w:t>
      </w:r>
      <w:r w:rsidR="00F5350E">
        <w:rPr>
          <w:rFonts w:ascii="Times New Roman" w:hAnsi="Times New Roman" w:cs="Times New Roman"/>
          <w:sz w:val="28"/>
          <w:szCs w:val="28"/>
          <w:shd w:val="clear" w:color="auto" w:fill="FFFFFF"/>
        </w:rPr>
        <w:t xml:space="preserve"> </w:t>
      </w:r>
      <w:r w:rsidR="00F5350E">
        <w:rPr>
          <w:rFonts w:ascii="Times New Roman" w:hAnsi="Times New Roman" w:cs="Times New Roman"/>
          <w:sz w:val="28"/>
          <w:szCs w:val="28"/>
        </w:rPr>
        <w:t>Жовтий перелік відходів)</w:t>
      </w:r>
      <w:r w:rsidR="00241B08">
        <w:rPr>
          <w:rFonts w:ascii="Times New Roman" w:hAnsi="Times New Roman" w:cs="Times New Roman"/>
          <w:sz w:val="28"/>
          <w:szCs w:val="28"/>
        </w:rPr>
        <w:t>.</w:t>
      </w:r>
    </w:p>
    <w:p w14:paraId="4CF31D00" w14:textId="5A7B316E" w:rsidR="00FA1E20" w:rsidRPr="00223A86" w:rsidRDefault="00FA1E20" w:rsidP="00940F9B">
      <w:pPr>
        <w:spacing w:after="0" w:line="240" w:lineRule="auto"/>
        <w:ind w:firstLine="709"/>
        <w:jc w:val="both"/>
        <w:rPr>
          <w:rFonts w:ascii="Times New Roman" w:hAnsi="Times New Roman" w:cs="Times New Roman"/>
          <w:sz w:val="28"/>
          <w:szCs w:val="28"/>
          <w:u w:val="single"/>
        </w:rPr>
      </w:pPr>
      <w:r w:rsidRPr="00F37D58">
        <w:rPr>
          <w:rFonts w:ascii="Times New Roman" w:hAnsi="Times New Roman" w:cs="Times New Roman"/>
          <w:sz w:val="28"/>
          <w:szCs w:val="28"/>
        </w:rPr>
        <w:t xml:space="preserve">У частинах «Система управління відходами» та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наводиться інформація відповідно до рекомендацій, </w:t>
      </w:r>
      <w:r w:rsidRPr="00223A86">
        <w:rPr>
          <w:rFonts w:ascii="Times New Roman" w:hAnsi="Times New Roman" w:cs="Times New Roman"/>
          <w:sz w:val="28"/>
          <w:szCs w:val="28"/>
        </w:rPr>
        <w:t>наведених у підпункті</w:t>
      </w:r>
      <w:r w:rsidR="00BA6687" w:rsidRPr="00223A86">
        <w:rPr>
          <w:rFonts w:ascii="Times New Roman" w:hAnsi="Times New Roman" w:cs="Times New Roman"/>
          <w:sz w:val="28"/>
          <w:szCs w:val="28"/>
        </w:rPr>
        <w:t xml:space="preserve"> </w:t>
      </w:r>
      <w:r w:rsidR="001B767C" w:rsidRPr="00223A86">
        <w:rPr>
          <w:rFonts w:ascii="Times New Roman" w:hAnsi="Times New Roman" w:cs="Times New Roman"/>
          <w:sz w:val="28"/>
          <w:szCs w:val="28"/>
        </w:rPr>
        <w:t>4</w:t>
      </w:r>
      <w:r w:rsidR="00BA6687" w:rsidRPr="00223A86">
        <w:rPr>
          <w:rFonts w:ascii="Times New Roman" w:hAnsi="Times New Roman" w:cs="Times New Roman"/>
          <w:sz w:val="28"/>
          <w:szCs w:val="28"/>
        </w:rPr>
        <w:t>.2.1</w:t>
      </w:r>
      <w:r w:rsidR="000D33E2" w:rsidRPr="00223A86">
        <w:rPr>
          <w:rFonts w:ascii="Times New Roman" w:hAnsi="Times New Roman" w:cs="Times New Roman"/>
          <w:sz w:val="28"/>
          <w:szCs w:val="28"/>
        </w:rPr>
        <w:t xml:space="preserve"> </w:t>
      </w:r>
      <w:r w:rsidR="001B767C" w:rsidRPr="00223A86">
        <w:rPr>
          <w:rFonts w:ascii="Times New Roman" w:hAnsi="Times New Roman" w:cs="Times New Roman"/>
          <w:sz w:val="28"/>
          <w:szCs w:val="28"/>
        </w:rPr>
        <w:t>цих Методичних рекомендацій.</w:t>
      </w:r>
    </w:p>
    <w:p w14:paraId="4286635D" w14:textId="2580D7DE" w:rsidR="00FA1E20" w:rsidRPr="00F37D58" w:rsidRDefault="00FA1E2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37420E" w:rsidRPr="00F37D58">
        <w:rPr>
          <w:rFonts w:ascii="Times New Roman" w:hAnsi="Times New Roman" w:cs="Times New Roman"/>
          <w:sz w:val="28"/>
          <w:szCs w:val="28"/>
        </w:rPr>
        <w:t>4</w:t>
      </w:r>
      <w:r w:rsidRPr="00F37D58">
        <w:rPr>
          <w:rFonts w:ascii="Times New Roman" w:hAnsi="Times New Roman" w:cs="Times New Roman"/>
          <w:sz w:val="28"/>
          <w:szCs w:val="28"/>
        </w:rPr>
        <w:t>.2 цих Методичних рекомендацій.</w:t>
      </w:r>
    </w:p>
    <w:p w14:paraId="4C369000"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17C4C10E" w14:textId="55193F1A" w:rsidR="00A60EC3" w:rsidRPr="00223A86" w:rsidRDefault="00351C6B" w:rsidP="00E1443C">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4.2.2.</w:t>
      </w:r>
      <w:r w:rsidR="002A673C" w:rsidRPr="00223A86">
        <w:rPr>
          <w:rFonts w:ascii="Times New Roman" w:hAnsi="Times New Roman" w:cs="Times New Roman"/>
          <w:sz w:val="28"/>
          <w:szCs w:val="28"/>
        </w:rPr>
        <w:t>3</w:t>
      </w:r>
      <w:r w:rsidRPr="00223A86">
        <w:rPr>
          <w:rFonts w:ascii="Times New Roman" w:hAnsi="Times New Roman" w:cs="Times New Roman"/>
          <w:sz w:val="28"/>
          <w:szCs w:val="28"/>
        </w:rPr>
        <w:t xml:space="preserve">. У </w:t>
      </w:r>
      <w:r w:rsidR="002D13E9" w:rsidRPr="00223A86">
        <w:rPr>
          <w:rFonts w:ascii="Times New Roman" w:hAnsi="Times New Roman" w:cs="Times New Roman"/>
          <w:sz w:val="28"/>
          <w:szCs w:val="28"/>
        </w:rPr>
        <w:t xml:space="preserve">підпункті </w:t>
      </w:r>
      <w:r w:rsidR="00FA1E20" w:rsidRPr="00223A86">
        <w:rPr>
          <w:rFonts w:ascii="Times New Roman" w:hAnsi="Times New Roman" w:cs="Times New Roman"/>
          <w:sz w:val="28"/>
          <w:szCs w:val="28"/>
        </w:rPr>
        <w:t xml:space="preserve">2.2.2.3 </w:t>
      </w:r>
      <w:r w:rsidRPr="00223A86">
        <w:rPr>
          <w:rFonts w:ascii="Times New Roman" w:hAnsi="Times New Roman" w:cs="Times New Roman"/>
          <w:sz w:val="28"/>
          <w:szCs w:val="28"/>
        </w:rPr>
        <w:t xml:space="preserve">«Відходи, що містять </w:t>
      </w:r>
      <w:r w:rsidR="00CD0102" w:rsidRPr="00223A86">
        <w:rPr>
          <w:rFonts w:ascii="Times New Roman" w:hAnsi="Times New Roman" w:cs="Times New Roman"/>
          <w:sz w:val="28"/>
          <w:szCs w:val="28"/>
        </w:rPr>
        <w:t>стійкі органічні забруднення</w:t>
      </w:r>
      <w:r w:rsidRPr="00223A86">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223A86">
        <w:rPr>
          <w:rFonts w:ascii="Times New Roman" w:hAnsi="Times New Roman" w:cs="Times New Roman"/>
          <w:sz w:val="28"/>
          <w:szCs w:val="28"/>
        </w:rPr>
        <w:t xml:space="preserve">«Джерела утворення та обсяги відходів» </w:t>
      </w:r>
      <w:r w:rsidR="00631BAF" w:rsidRPr="00223A86">
        <w:rPr>
          <w:rFonts w:ascii="Times New Roman" w:hAnsi="Times New Roman" w:cs="Times New Roman"/>
          <w:sz w:val="28"/>
          <w:szCs w:val="28"/>
        </w:rPr>
        <w:t xml:space="preserve">рекомендується </w:t>
      </w:r>
      <w:r w:rsidR="00D818AC" w:rsidRPr="00223A86">
        <w:rPr>
          <w:rFonts w:ascii="Times New Roman" w:hAnsi="Times New Roman" w:cs="Times New Roman"/>
          <w:sz w:val="28"/>
          <w:szCs w:val="28"/>
        </w:rPr>
        <w:t xml:space="preserve">враховувати </w:t>
      </w:r>
      <w:r w:rsidR="00CA4E8B" w:rsidRPr="00223A86">
        <w:rPr>
          <w:rFonts w:ascii="Times New Roman" w:hAnsi="Times New Roman" w:cs="Times New Roman"/>
          <w:sz w:val="28"/>
          <w:szCs w:val="28"/>
        </w:rPr>
        <w:t>Перелік с</w:t>
      </w:r>
      <w:r w:rsidR="00D01A08" w:rsidRPr="00223A86">
        <w:rPr>
          <w:rFonts w:ascii="Times New Roman" w:hAnsi="Times New Roman" w:cs="Times New Roman"/>
          <w:sz w:val="28"/>
          <w:szCs w:val="28"/>
        </w:rPr>
        <w:t>тійк</w:t>
      </w:r>
      <w:r w:rsidR="00CA4E8B" w:rsidRPr="00223A86">
        <w:rPr>
          <w:rFonts w:ascii="Times New Roman" w:hAnsi="Times New Roman" w:cs="Times New Roman"/>
          <w:sz w:val="28"/>
          <w:szCs w:val="28"/>
        </w:rPr>
        <w:t>их</w:t>
      </w:r>
      <w:r w:rsidR="00D01A08" w:rsidRPr="00223A86">
        <w:rPr>
          <w:rFonts w:ascii="Times New Roman" w:hAnsi="Times New Roman" w:cs="Times New Roman"/>
          <w:sz w:val="28"/>
          <w:szCs w:val="28"/>
        </w:rPr>
        <w:t xml:space="preserve"> органічн</w:t>
      </w:r>
      <w:r w:rsidR="00CA4E8B" w:rsidRPr="00223A86">
        <w:rPr>
          <w:rFonts w:ascii="Times New Roman" w:hAnsi="Times New Roman" w:cs="Times New Roman"/>
          <w:sz w:val="28"/>
          <w:szCs w:val="28"/>
        </w:rPr>
        <w:t>их</w:t>
      </w:r>
      <w:r w:rsidR="00F915DF" w:rsidRPr="00223A86">
        <w:rPr>
          <w:rFonts w:ascii="Times New Roman" w:hAnsi="Times New Roman" w:cs="Times New Roman"/>
          <w:sz w:val="28"/>
          <w:szCs w:val="28"/>
        </w:rPr>
        <w:t xml:space="preserve"> забруднен</w:t>
      </w:r>
      <w:r w:rsidR="00CA4E8B" w:rsidRPr="00223A86">
        <w:rPr>
          <w:rFonts w:ascii="Times New Roman" w:hAnsi="Times New Roman" w:cs="Times New Roman"/>
          <w:sz w:val="28"/>
          <w:szCs w:val="28"/>
        </w:rPr>
        <w:t>ь</w:t>
      </w:r>
      <w:r w:rsidR="00CD0102" w:rsidRPr="00223A86">
        <w:rPr>
          <w:rFonts w:ascii="Times New Roman" w:hAnsi="Times New Roman" w:cs="Times New Roman"/>
          <w:sz w:val="28"/>
          <w:szCs w:val="28"/>
        </w:rPr>
        <w:t xml:space="preserve"> (СОЗ)</w:t>
      </w:r>
      <w:r w:rsidR="001B767C" w:rsidRPr="00223A86">
        <w:rPr>
          <w:rFonts w:ascii="Times New Roman" w:hAnsi="Times New Roman" w:cs="Times New Roman"/>
          <w:sz w:val="28"/>
          <w:szCs w:val="28"/>
        </w:rPr>
        <w:t>, що</w:t>
      </w:r>
      <w:r w:rsidR="00CA4E8B" w:rsidRPr="00223A86">
        <w:rPr>
          <w:rFonts w:ascii="Times New Roman" w:hAnsi="Times New Roman" w:cs="Times New Roman"/>
          <w:sz w:val="28"/>
          <w:szCs w:val="28"/>
        </w:rPr>
        <w:t xml:space="preserve"> визначений </w:t>
      </w:r>
      <w:r w:rsidR="00A60EC3" w:rsidRPr="00223A86">
        <w:rPr>
          <w:rFonts w:ascii="Times New Roman" w:hAnsi="Times New Roman" w:cs="Times New Roman"/>
          <w:sz w:val="28"/>
          <w:szCs w:val="28"/>
        </w:rPr>
        <w:t>Стокгольмськ</w:t>
      </w:r>
      <w:r w:rsidR="00CA4E8B" w:rsidRPr="00223A86">
        <w:rPr>
          <w:rFonts w:ascii="Times New Roman" w:hAnsi="Times New Roman" w:cs="Times New Roman"/>
          <w:sz w:val="28"/>
          <w:szCs w:val="28"/>
        </w:rPr>
        <w:t>ою</w:t>
      </w:r>
      <w:r w:rsidR="00A60EC3" w:rsidRPr="00223A86">
        <w:rPr>
          <w:rFonts w:ascii="Times New Roman" w:hAnsi="Times New Roman" w:cs="Times New Roman"/>
          <w:sz w:val="28"/>
          <w:szCs w:val="28"/>
        </w:rPr>
        <w:t xml:space="preserve"> конвенці</w:t>
      </w:r>
      <w:r w:rsidR="00CA4E8B" w:rsidRPr="00223A86">
        <w:rPr>
          <w:rFonts w:ascii="Times New Roman" w:hAnsi="Times New Roman" w:cs="Times New Roman"/>
          <w:sz w:val="28"/>
          <w:szCs w:val="28"/>
        </w:rPr>
        <w:t>єю</w:t>
      </w:r>
      <w:r w:rsidR="00A60EC3" w:rsidRPr="00223A86">
        <w:rPr>
          <w:rFonts w:ascii="Times New Roman" w:hAnsi="Times New Roman" w:cs="Times New Roman"/>
          <w:sz w:val="28"/>
          <w:szCs w:val="28"/>
        </w:rPr>
        <w:t xml:space="preserve"> про стійкі органічні забруднення (2001 рік)</w:t>
      </w:r>
      <w:r w:rsidR="00E27BA2" w:rsidRPr="00223A86">
        <w:rPr>
          <w:rStyle w:val="a9"/>
          <w:rFonts w:ascii="Times New Roman" w:hAnsi="Times New Roman" w:cs="Times New Roman"/>
          <w:sz w:val="28"/>
          <w:szCs w:val="28"/>
        </w:rPr>
        <w:footnoteReference w:id="10"/>
      </w:r>
      <w:r w:rsidR="001B767C" w:rsidRPr="00223A86">
        <w:rPr>
          <w:rFonts w:ascii="Times New Roman" w:hAnsi="Times New Roman" w:cs="Times New Roman"/>
          <w:sz w:val="28"/>
          <w:szCs w:val="28"/>
        </w:rPr>
        <w:t>,</w:t>
      </w:r>
      <w:r w:rsidR="00D31E39" w:rsidRPr="00223A86">
        <w:rPr>
          <w:rFonts w:ascii="Times New Roman" w:hAnsi="Times New Roman" w:cs="Times New Roman"/>
          <w:sz w:val="28"/>
          <w:szCs w:val="28"/>
        </w:rPr>
        <w:t xml:space="preserve"> </w:t>
      </w:r>
      <w:r w:rsidR="001B767C" w:rsidRPr="00223A86">
        <w:rPr>
          <w:rFonts w:ascii="Times New Roman" w:hAnsi="Times New Roman" w:cs="Times New Roman"/>
          <w:sz w:val="28"/>
          <w:szCs w:val="28"/>
        </w:rPr>
        <w:t>р</w:t>
      </w:r>
      <w:r w:rsidR="00D31E39" w:rsidRPr="00223A86">
        <w:rPr>
          <w:rFonts w:ascii="Times New Roman" w:hAnsi="Times New Roman" w:cs="Times New Roman"/>
          <w:sz w:val="28"/>
          <w:szCs w:val="28"/>
        </w:rPr>
        <w:t>атифікованої Законом</w:t>
      </w:r>
      <w:r w:rsidR="001B767C" w:rsidRPr="00223A86">
        <w:rPr>
          <w:rFonts w:ascii="Times New Roman" w:hAnsi="Times New Roman" w:cs="Times New Roman"/>
          <w:sz w:val="28"/>
          <w:szCs w:val="28"/>
        </w:rPr>
        <w:t xml:space="preserve"> України від 18.04.2007 №949-</w:t>
      </w:r>
      <w:r w:rsidR="001B767C" w:rsidRPr="00223A86">
        <w:rPr>
          <w:rFonts w:ascii="Times New Roman" w:hAnsi="Times New Roman" w:cs="Times New Roman"/>
          <w:sz w:val="28"/>
          <w:szCs w:val="28"/>
          <w:lang w:val="en-US"/>
        </w:rPr>
        <w:t>V</w:t>
      </w:r>
      <w:r w:rsidR="000D33E2" w:rsidRPr="00223A86">
        <w:rPr>
          <w:rFonts w:ascii="Times New Roman" w:hAnsi="Times New Roman" w:cs="Times New Roman"/>
          <w:sz w:val="28"/>
          <w:szCs w:val="28"/>
        </w:rPr>
        <w:t>.</w:t>
      </w:r>
    </w:p>
    <w:p w14:paraId="163EBD96" w14:textId="1E5E0C73" w:rsidR="00A03D8B" w:rsidRPr="00223A86" w:rsidRDefault="00A03D8B" w:rsidP="00940F9B">
      <w:pPr>
        <w:autoSpaceDE w:val="0"/>
        <w:autoSpaceDN w:val="0"/>
        <w:adjustRightInd w:val="0"/>
        <w:spacing w:after="0" w:line="240" w:lineRule="auto"/>
        <w:ind w:firstLine="709"/>
        <w:jc w:val="both"/>
        <w:rPr>
          <w:rFonts w:ascii="Times New Roman" w:hAnsi="Times New Roman" w:cs="Times New Roman"/>
          <w:sz w:val="28"/>
          <w:szCs w:val="28"/>
          <w:u w:val="single"/>
        </w:rPr>
      </w:pPr>
      <w:r w:rsidRPr="00223A86">
        <w:rPr>
          <w:rFonts w:ascii="Times New Roman" w:hAnsi="Times New Roman" w:cs="Times New Roman"/>
          <w:sz w:val="28"/>
          <w:szCs w:val="28"/>
        </w:rPr>
        <w:t xml:space="preserve">У частинах «Система управління відходами» та «Інфраструктура </w:t>
      </w:r>
      <w:r w:rsidR="00615BCD" w:rsidRPr="00223A86">
        <w:rPr>
          <w:rFonts w:ascii="Times New Roman" w:hAnsi="Times New Roman" w:cs="Times New Roman"/>
          <w:sz w:val="28"/>
          <w:szCs w:val="28"/>
        </w:rPr>
        <w:t>оброблення</w:t>
      </w:r>
      <w:r w:rsidR="00AE342D" w:rsidRPr="00223A86">
        <w:rPr>
          <w:rFonts w:ascii="Times New Roman" w:hAnsi="Times New Roman" w:cs="Times New Roman"/>
          <w:sz w:val="28"/>
          <w:szCs w:val="28"/>
        </w:rPr>
        <w:t xml:space="preserve"> </w:t>
      </w:r>
      <w:r w:rsidRPr="00223A86">
        <w:rPr>
          <w:rFonts w:ascii="Times New Roman" w:hAnsi="Times New Roman" w:cs="Times New Roman"/>
          <w:sz w:val="28"/>
          <w:szCs w:val="28"/>
        </w:rPr>
        <w:t>відходів» наводиться інформація відповідно до рекомендацій, наведених у підпункті 4.2.2.1 цих Методичних рекомендацій.</w:t>
      </w:r>
    </w:p>
    <w:p w14:paraId="65F6C064" w14:textId="43DC800E" w:rsidR="004E064E" w:rsidRPr="00223A86" w:rsidRDefault="004E064E"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223A86">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223A86">
        <w:rPr>
          <w:rFonts w:ascii="Times New Roman" w:hAnsi="Times New Roman" w:cs="Times New Roman"/>
          <w:sz w:val="28"/>
          <w:szCs w:val="28"/>
        </w:rPr>
        <w:t xml:space="preserve"> </w:t>
      </w:r>
      <w:r w:rsidR="00465F6D" w:rsidRPr="00223A86">
        <w:rPr>
          <w:rFonts w:ascii="Times New Roman" w:hAnsi="Times New Roman" w:cs="Times New Roman"/>
          <w:sz w:val="28"/>
          <w:szCs w:val="28"/>
        </w:rPr>
        <w:t>4</w:t>
      </w:r>
      <w:r w:rsidRPr="00223A86">
        <w:rPr>
          <w:rFonts w:ascii="Times New Roman" w:hAnsi="Times New Roman" w:cs="Times New Roman"/>
          <w:sz w:val="28"/>
          <w:szCs w:val="28"/>
        </w:rPr>
        <w:t xml:space="preserve">.2 цих Методичних рекомендацій. </w:t>
      </w:r>
    </w:p>
    <w:p w14:paraId="698AA85E" w14:textId="77777777" w:rsidR="009B1CAB" w:rsidRDefault="009B1CAB" w:rsidP="00940F9B">
      <w:pPr>
        <w:spacing w:after="0" w:line="240" w:lineRule="auto"/>
        <w:ind w:firstLine="709"/>
        <w:jc w:val="both"/>
        <w:rPr>
          <w:rFonts w:ascii="Times New Roman" w:hAnsi="Times New Roman" w:cs="Times New Roman"/>
          <w:sz w:val="28"/>
          <w:szCs w:val="28"/>
        </w:rPr>
      </w:pPr>
    </w:p>
    <w:p w14:paraId="01B0A22E" w14:textId="643F4017" w:rsidR="00A32027" w:rsidRPr="00223A86" w:rsidRDefault="00A32027"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4.2.3. </w:t>
      </w:r>
      <w:r w:rsidR="004E064E" w:rsidRPr="00223A86">
        <w:rPr>
          <w:rFonts w:ascii="Times New Roman" w:hAnsi="Times New Roman" w:cs="Times New Roman"/>
          <w:sz w:val="28"/>
          <w:szCs w:val="28"/>
        </w:rPr>
        <w:t>Пункт</w:t>
      </w:r>
      <w:r w:rsidR="004D76F6" w:rsidRPr="00223A86">
        <w:rPr>
          <w:rFonts w:ascii="Times New Roman" w:hAnsi="Times New Roman" w:cs="Times New Roman"/>
          <w:sz w:val="28"/>
          <w:szCs w:val="28"/>
        </w:rPr>
        <w:t xml:space="preserve"> 2.2.3</w:t>
      </w:r>
      <w:r w:rsidRPr="00223A86">
        <w:rPr>
          <w:rFonts w:ascii="Times New Roman" w:hAnsi="Times New Roman" w:cs="Times New Roman"/>
          <w:sz w:val="28"/>
          <w:szCs w:val="28"/>
        </w:rPr>
        <w:t xml:space="preserve"> </w:t>
      </w:r>
      <w:r w:rsidR="007A1EB7"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w:t>
      </w:r>
      <w:r w:rsidR="002E3CD5" w:rsidRPr="00223A86">
        <w:rPr>
          <w:rFonts w:ascii="Times New Roman" w:hAnsi="Times New Roman" w:cs="Times New Roman"/>
          <w:sz w:val="28"/>
          <w:szCs w:val="28"/>
        </w:rPr>
        <w:t>Відходи промисловості</w:t>
      </w:r>
      <w:r w:rsidRPr="00223A86">
        <w:rPr>
          <w:rFonts w:ascii="Times New Roman" w:hAnsi="Times New Roman" w:cs="Times New Roman"/>
          <w:sz w:val="28"/>
          <w:szCs w:val="28"/>
        </w:rPr>
        <w:t xml:space="preserve">» складається з </w:t>
      </w:r>
      <w:r w:rsidR="004E064E" w:rsidRPr="00223A86">
        <w:rPr>
          <w:rFonts w:ascii="Times New Roman" w:hAnsi="Times New Roman" w:cs="Times New Roman"/>
          <w:sz w:val="28"/>
          <w:szCs w:val="28"/>
        </w:rPr>
        <w:t xml:space="preserve">підпунктів </w:t>
      </w:r>
      <w:r w:rsidRPr="00223A86">
        <w:rPr>
          <w:rFonts w:ascii="Times New Roman" w:hAnsi="Times New Roman" w:cs="Times New Roman"/>
          <w:sz w:val="28"/>
          <w:szCs w:val="28"/>
        </w:rPr>
        <w:t>«</w:t>
      </w:r>
      <w:r w:rsidR="00F132C6" w:rsidRPr="00223A86">
        <w:rPr>
          <w:rFonts w:ascii="Times New Roman" w:hAnsi="Times New Roman" w:cs="Times New Roman"/>
          <w:sz w:val="28"/>
          <w:szCs w:val="28"/>
        </w:rPr>
        <w:t>Промислові відходи</w:t>
      </w:r>
      <w:r w:rsidRPr="00223A86">
        <w:rPr>
          <w:rFonts w:ascii="Times New Roman" w:hAnsi="Times New Roman" w:cs="Times New Roman"/>
          <w:sz w:val="28"/>
          <w:szCs w:val="28"/>
        </w:rPr>
        <w:t>», «</w:t>
      </w:r>
      <w:r w:rsidR="00D811BF" w:rsidRPr="00223A86">
        <w:rPr>
          <w:rFonts w:ascii="Times New Roman" w:hAnsi="Times New Roman" w:cs="Times New Roman"/>
          <w:sz w:val="28"/>
          <w:szCs w:val="28"/>
        </w:rPr>
        <w:t>Відходи видобувної промисловості</w:t>
      </w:r>
      <w:r w:rsidRPr="00223A86">
        <w:rPr>
          <w:rFonts w:ascii="Times New Roman" w:hAnsi="Times New Roman" w:cs="Times New Roman"/>
          <w:sz w:val="28"/>
          <w:szCs w:val="28"/>
        </w:rPr>
        <w:t>» та «</w:t>
      </w:r>
      <w:r w:rsidR="0008065D" w:rsidRPr="00223A86">
        <w:rPr>
          <w:rFonts w:ascii="Times New Roman" w:hAnsi="Times New Roman" w:cs="Times New Roman"/>
          <w:sz w:val="28"/>
          <w:szCs w:val="28"/>
        </w:rPr>
        <w:t>Відходи будівництва та знесення</w:t>
      </w:r>
      <w:r w:rsidRPr="00223A86">
        <w:rPr>
          <w:rFonts w:ascii="Times New Roman" w:hAnsi="Times New Roman" w:cs="Times New Roman"/>
          <w:sz w:val="28"/>
          <w:szCs w:val="28"/>
        </w:rPr>
        <w:t>»</w:t>
      </w:r>
      <w:r w:rsidR="00141716" w:rsidRPr="00223A86">
        <w:rPr>
          <w:rFonts w:ascii="Times New Roman" w:hAnsi="Times New Roman" w:cs="Times New Roman"/>
          <w:sz w:val="28"/>
          <w:szCs w:val="28"/>
        </w:rPr>
        <w:t>.</w:t>
      </w:r>
    </w:p>
    <w:p w14:paraId="07D71106"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3937A1B0" w14:textId="4704B3E9" w:rsidR="0075307E" w:rsidRPr="007B178B" w:rsidRDefault="008904DC" w:rsidP="00E1443C">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E154E7" w:rsidRPr="00223A86">
        <w:rPr>
          <w:rFonts w:ascii="Times New Roman" w:hAnsi="Times New Roman" w:cs="Times New Roman"/>
          <w:sz w:val="28"/>
          <w:szCs w:val="28"/>
        </w:rPr>
        <w:t>3</w:t>
      </w:r>
      <w:r w:rsidRPr="00223A86">
        <w:rPr>
          <w:rFonts w:ascii="Times New Roman" w:hAnsi="Times New Roman" w:cs="Times New Roman"/>
          <w:sz w:val="28"/>
          <w:szCs w:val="28"/>
        </w:rPr>
        <w:t>.</w:t>
      </w:r>
      <w:r w:rsidR="00E154E7" w:rsidRPr="00223A86">
        <w:rPr>
          <w:rFonts w:ascii="Times New Roman" w:hAnsi="Times New Roman" w:cs="Times New Roman"/>
          <w:sz w:val="28"/>
          <w:szCs w:val="28"/>
        </w:rPr>
        <w:t>1</w:t>
      </w:r>
      <w:r w:rsidRPr="00223A86">
        <w:rPr>
          <w:rFonts w:ascii="Times New Roman" w:hAnsi="Times New Roman" w:cs="Times New Roman"/>
          <w:sz w:val="28"/>
          <w:szCs w:val="28"/>
        </w:rPr>
        <w:t xml:space="preserve">. У </w:t>
      </w:r>
      <w:r w:rsidR="004E064E" w:rsidRPr="00223A86">
        <w:rPr>
          <w:rFonts w:ascii="Times New Roman" w:hAnsi="Times New Roman" w:cs="Times New Roman"/>
          <w:sz w:val="28"/>
          <w:szCs w:val="28"/>
        </w:rPr>
        <w:t>підпункті</w:t>
      </w:r>
      <w:r w:rsidR="004D76F6" w:rsidRPr="00223A86">
        <w:rPr>
          <w:rFonts w:ascii="Times New Roman" w:hAnsi="Times New Roman" w:cs="Times New Roman"/>
          <w:sz w:val="28"/>
          <w:szCs w:val="28"/>
        </w:rPr>
        <w:t xml:space="preserve"> 2.2.3.1</w:t>
      </w:r>
      <w:r w:rsidRPr="00223A86">
        <w:rPr>
          <w:rFonts w:ascii="Times New Roman" w:hAnsi="Times New Roman" w:cs="Times New Roman"/>
          <w:sz w:val="28"/>
          <w:szCs w:val="28"/>
        </w:rPr>
        <w:t xml:space="preserve"> </w:t>
      </w:r>
      <w:r w:rsidR="007A1EB7" w:rsidRPr="00223A86">
        <w:rPr>
          <w:rFonts w:ascii="Times New Roman" w:hAnsi="Times New Roman" w:cs="Times New Roman"/>
          <w:sz w:val="28"/>
          <w:szCs w:val="28"/>
        </w:rPr>
        <w:t xml:space="preserve">пункту 2.2.3 підрозділу 2.2 Розділу ІІ </w:t>
      </w:r>
      <w:r w:rsidRPr="00223A86">
        <w:rPr>
          <w:rFonts w:ascii="Times New Roman" w:hAnsi="Times New Roman" w:cs="Times New Roman"/>
          <w:sz w:val="28"/>
          <w:szCs w:val="28"/>
        </w:rPr>
        <w:t>«</w:t>
      </w:r>
      <w:r w:rsidR="00E154E7" w:rsidRPr="00223A86">
        <w:rPr>
          <w:rFonts w:ascii="Times New Roman" w:hAnsi="Times New Roman" w:cs="Times New Roman"/>
          <w:sz w:val="28"/>
          <w:szCs w:val="28"/>
        </w:rPr>
        <w:t>Промислові відходи</w:t>
      </w:r>
      <w:r w:rsidRPr="00223A86">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7B178B">
        <w:rPr>
          <w:rFonts w:ascii="Times New Roman" w:hAnsi="Times New Roman" w:cs="Times New Roman"/>
          <w:sz w:val="28"/>
          <w:szCs w:val="28"/>
        </w:rPr>
        <w:t xml:space="preserve">«Джерела утворення та обсяги відходів» </w:t>
      </w:r>
      <w:r w:rsidR="00631BAF" w:rsidRPr="007B178B">
        <w:rPr>
          <w:rFonts w:ascii="Times New Roman" w:hAnsi="Times New Roman" w:cs="Times New Roman"/>
          <w:sz w:val="28"/>
          <w:szCs w:val="28"/>
        </w:rPr>
        <w:t xml:space="preserve">рекомендується </w:t>
      </w:r>
      <w:r w:rsidR="00D818AC" w:rsidRPr="007B178B">
        <w:rPr>
          <w:rFonts w:ascii="Times New Roman" w:hAnsi="Times New Roman" w:cs="Times New Roman"/>
          <w:sz w:val="28"/>
          <w:szCs w:val="28"/>
        </w:rPr>
        <w:t>враховувати</w:t>
      </w:r>
      <w:r w:rsidR="007A1EB7" w:rsidRPr="007B178B">
        <w:rPr>
          <w:rFonts w:ascii="Times New Roman" w:hAnsi="Times New Roman" w:cs="Times New Roman"/>
          <w:sz w:val="28"/>
          <w:szCs w:val="28"/>
        </w:rPr>
        <w:t>, що д</w:t>
      </w:r>
      <w:r w:rsidR="0075307E" w:rsidRPr="007B178B">
        <w:rPr>
          <w:rFonts w:ascii="Times New Roman" w:hAnsi="Times New Roman" w:cs="Times New Roman"/>
          <w:sz w:val="28"/>
          <w:szCs w:val="28"/>
        </w:rPr>
        <w:t xml:space="preserve">жерелами утворення промислових відходів є промислові виробництва </w:t>
      </w:r>
      <w:r w:rsidR="00C23BF4" w:rsidRPr="007B178B">
        <w:rPr>
          <w:rFonts w:ascii="Times New Roman" w:hAnsi="Times New Roman" w:cs="Times New Roman"/>
          <w:sz w:val="28"/>
          <w:szCs w:val="28"/>
        </w:rPr>
        <w:t>регіону</w:t>
      </w:r>
      <w:r w:rsidR="0075307E" w:rsidRPr="007B178B">
        <w:rPr>
          <w:rFonts w:ascii="Times New Roman" w:hAnsi="Times New Roman" w:cs="Times New Roman"/>
          <w:sz w:val="28"/>
          <w:szCs w:val="28"/>
        </w:rPr>
        <w:t>.</w:t>
      </w:r>
    </w:p>
    <w:p w14:paraId="66765E88" w14:textId="77777777" w:rsidR="00114F1F" w:rsidRPr="007B178B" w:rsidRDefault="00114F1F" w:rsidP="00940F9B">
      <w:pPr>
        <w:spacing w:after="0" w:line="240" w:lineRule="auto"/>
        <w:ind w:firstLine="709"/>
        <w:jc w:val="both"/>
        <w:rPr>
          <w:rFonts w:ascii="Times New Roman" w:hAnsi="Times New Roman" w:cs="Times New Roman"/>
          <w:sz w:val="28"/>
          <w:szCs w:val="28"/>
        </w:rPr>
      </w:pPr>
      <w:r w:rsidRPr="007B178B">
        <w:rPr>
          <w:rFonts w:ascii="Times New Roman" w:hAnsi="Times New Roman" w:cs="Times New Roman"/>
          <w:sz w:val="28"/>
          <w:szCs w:val="28"/>
        </w:rPr>
        <w:t>Узагальнення даних рекомендується здійснювати за видами економічної діяльності (за кодами КВЕД) з виділенням наступних видів:</w:t>
      </w:r>
    </w:p>
    <w:p w14:paraId="1375C810" w14:textId="0E844EBE" w:rsidR="00114F1F" w:rsidRPr="007B178B" w:rsidRDefault="00B37A9F"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переробна </w:t>
      </w:r>
      <w:r w:rsidR="00114F1F" w:rsidRPr="007B178B">
        <w:rPr>
          <w:rFonts w:ascii="Times New Roman" w:hAnsi="Times New Roman" w:cs="Times New Roman"/>
          <w:sz w:val="28"/>
          <w:szCs w:val="28"/>
          <w:shd w:val="clear" w:color="auto" w:fill="FFFFFF"/>
        </w:rPr>
        <w:t xml:space="preserve">промисловість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114F1F" w:rsidRPr="007B178B">
        <w:rPr>
          <w:rFonts w:ascii="Times New Roman" w:hAnsi="Times New Roman" w:cs="Times New Roman"/>
          <w:sz w:val="28"/>
          <w:szCs w:val="28"/>
          <w:shd w:val="clear" w:color="auto" w:fill="FFFFFF"/>
        </w:rPr>
        <w:t>С);</w:t>
      </w:r>
    </w:p>
    <w:p w14:paraId="2888DC44" w14:textId="59D248A8" w:rsidR="00114F1F" w:rsidRPr="007B178B" w:rsidRDefault="00B37A9F" w:rsidP="00940F9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7B178B">
        <w:rPr>
          <w:rFonts w:ascii="Times New Roman" w:hAnsi="Times New Roman" w:cs="Times New Roman"/>
          <w:sz w:val="28"/>
          <w:szCs w:val="28"/>
          <w:shd w:val="clear" w:color="auto" w:fill="FFFFFF"/>
        </w:rPr>
        <w:t xml:space="preserve">постачання </w:t>
      </w:r>
      <w:r w:rsidR="00114F1F" w:rsidRPr="007B178B">
        <w:rPr>
          <w:rFonts w:ascii="Times New Roman" w:hAnsi="Times New Roman" w:cs="Times New Roman"/>
          <w:sz w:val="28"/>
          <w:szCs w:val="28"/>
          <w:shd w:val="clear" w:color="auto" w:fill="FFFFFF"/>
        </w:rPr>
        <w:t xml:space="preserve">електроенергії, газу, пари та кондиційованого повітря (код </w:t>
      </w:r>
      <w:r w:rsidR="007B178B" w:rsidRPr="007B178B">
        <w:rPr>
          <w:rFonts w:ascii="Times New Roman" w:hAnsi="Times New Roman" w:cs="Times New Roman"/>
          <w:sz w:val="28"/>
          <w:szCs w:val="28"/>
        </w:rPr>
        <w:t xml:space="preserve">КВЕД </w:t>
      </w:r>
      <w:r w:rsidR="00B868F6" w:rsidRPr="00B868F6">
        <w:rPr>
          <w:rFonts w:ascii="Times New Roman" w:hAnsi="Times New Roman" w:cs="Times New Roman"/>
          <w:sz w:val="28"/>
          <w:szCs w:val="28"/>
        </w:rPr>
        <w:t>–</w:t>
      </w:r>
      <w:r w:rsidR="007B178B" w:rsidRPr="007B178B">
        <w:rPr>
          <w:rFonts w:ascii="Times New Roman" w:hAnsi="Times New Roman" w:cs="Times New Roman"/>
          <w:sz w:val="28"/>
          <w:szCs w:val="28"/>
        </w:rPr>
        <w:t xml:space="preserve"> </w:t>
      </w:r>
      <w:r w:rsidR="00114F1F" w:rsidRPr="007B178B">
        <w:rPr>
          <w:rFonts w:ascii="Times New Roman" w:hAnsi="Times New Roman" w:cs="Times New Roman"/>
          <w:sz w:val="28"/>
          <w:szCs w:val="28"/>
          <w:shd w:val="clear" w:color="auto" w:fill="FFFFFF"/>
        </w:rPr>
        <w:t>Д)</w:t>
      </w:r>
      <w:r w:rsidR="001F4BA7" w:rsidRPr="007B178B">
        <w:rPr>
          <w:rFonts w:ascii="Times New Roman" w:hAnsi="Times New Roman" w:cs="Times New Roman"/>
          <w:sz w:val="28"/>
          <w:szCs w:val="28"/>
          <w:shd w:val="clear" w:color="auto" w:fill="FFFFFF"/>
        </w:rPr>
        <w:t>.</w:t>
      </w:r>
    </w:p>
    <w:p w14:paraId="116F1E5B" w14:textId="1F0FA94F" w:rsidR="00DE1373" w:rsidRPr="007B178B" w:rsidRDefault="00AB2403" w:rsidP="00940F9B">
      <w:pPr>
        <w:spacing w:after="0" w:line="240" w:lineRule="auto"/>
        <w:ind w:firstLine="709"/>
        <w:jc w:val="both"/>
        <w:rPr>
          <w:rFonts w:ascii="Times New Roman" w:hAnsi="Times New Roman" w:cs="Times New Roman"/>
          <w:sz w:val="28"/>
          <w:szCs w:val="28"/>
        </w:rPr>
      </w:pPr>
      <w:r w:rsidRPr="007B178B">
        <w:rPr>
          <w:rFonts w:ascii="Times New Roman" w:hAnsi="Times New Roman" w:cs="Times New Roman"/>
          <w:sz w:val="28"/>
          <w:szCs w:val="28"/>
        </w:rPr>
        <w:t xml:space="preserve">Аналіз утворення відходів </w:t>
      </w:r>
      <w:r w:rsidR="006C71DA" w:rsidRPr="007B178B">
        <w:rPr>
          <w:rFonts w:ascii="Times New Roman" w:hAnsi="Times New Roman" w:cs="Times New Roman"/>
          <w:sz w:val="28"/>
          <w:szCs w:val="28"/>
        </w:rPr>
        <w:t xml:space="preserve">здійснюється з урахуванням </w:t>
      </w:r>
      <w:r w:rsidR="00A33C4F" w:rsidRPr="007B178B">
        <w:rPr>
          <w:rFonts w:ascii="Times New Roman" w:hAnsi="Times New Roman" w:cs="Times New Roman"/>
          <w:sz w:val="28"/>
          <w:szCs w:val="28"/>
        </w:rPr>
        <w:t>х</w:t>
      </w:r>
      <w:r w:rsidR="002425B4" w:rsidRPr="007B178B">
        <w:rPr>
          <w:rFonts w:ascii="Times New Roman" w:hAnsi="Times New Roman" w:cs="Times New Roman"/>
          <w:sz w:val="28"/>
          <w:szCs w:val="28"/>
        </w:rPr>
        <w:t xml:space="preserve">арактеристик </w:t>
      </w:r>
      <w:r w:rsidR="008C3645" w:rsidRPr="007B178B">
        <w:rPr>
          <w:rFonts w:ascii="Times New Roman" w:hAnsi="Times New Roman" w:cs="Times New Roman"/>
          <w:sz w:val="28"/>
          <w:szCs w:val="28"/>
        </w:rPr>
        <w:t>функціонування промисловості</w:t>
      </w:r>
      <w:r w:rsidR="00004BE1" w:rsidRPr="007B178B">
        <w:rPr>
          <w:rFonts w:ascii="Times New Roman" w:hAnsi="Times New Roman" w:cs="Times New Roman"/>
          <w:sz w:val="28"/>
          <w:szCs w:val="28"/>
        </w:rPr>
        <w:t xml:space="preserve">, наведених </w:t>
      </w:r>
      <w:r w:rsidR="0048622B" w:rsidRPr="007B178B">
        <w:rPr>
          <w:rFonts w:ascii="Times New Roman" w:hAnsi="Times New Roman" w:cs="Times New Roman"/>
          <w:sz w:val="28"/>
          <w:szCs w:val="28"/>
        </w:rPr>
        <w:t xml:space="preserve">у підрозділі </w:t>
      </w:r>
      <w:r w:rsidR="00C733DF" w:rsidRPr="007B178B">
        <w:rPr>
          <w:rFonts w:ascii="Times New Roman" w:hAnsi="Times New Roman" w:cs="Times New Roman"/>
          <w:sz w:val="28"/>
          <w:szCs w:val="28"/>
        </w:rPr>
        <w:t xml:space="preserve">1.4. </w:t>
      </w:r>
      <w:r w:rsidR="0048622B" w:rsidRPr="007B178B">
        <w:rPr>
          <w:rFonts w:ascii="Times New Roman" w:hAnsi="Times New Roman" w:cs="Times New Roman"/>
          <w:sz w:val="28"/>
          <w:szCs w:val="28"/>
        </w:rPr>
        <w:t xml:space="preserve">«Економічна характеристика регіону» </w:t>
      </w:r>
      <w:r w:rsidR="001C4061" w:rsidRPr="007B178B">
        <w:rPr>
          <w:rFonts w:ascii="Times New Roman" w:hAnsi="Times New Roman" w:cs="Times New Roman"/>
          <w:sz w:val="28"/>
          <w:szCs w:val="28"/>
        </w:rPr>
        <w:t>РПУВ</w:t>
      </w:r>
      <w:r w:rsidR="005B1AA1" w:rsidRPr="007B178B">
        <w:rPr>
          <w:rFonts w:ascii="Times New Roman" w:hAnsi="Times New Roman" w:cs="Times New Roman"/>
          <w:sz w:val="28"/>
          <w:szCs w:val="28"/>
        </w:rPr>
        <w:t xml:space="preserve">. </w:t>
      </w:r>
    </w:p>
    <w:p w14:paraId="2F346B0D" w14:textId="0B4E2BCD" w:rsidR="008035FE" w:rsidRPr="00F37D58" w:rsidRDefault="0031056C" w:rsidP="00940F9B">
      <w:pPr>
        <w:autoSpaceDE w:val="0"/>
        <w:autoSpaceDN w:val="0"/>
        <w:adjustRightInd w:val="0"/>
        <w:spacing w:after="0" w:line="240" w:lineRule="auto"/>
        <w:ind w:firstLine="709"/>
        <w:jc w:val="both"/>
        <w:rPr>
          <w:rFonts w:ascii="Times New Roman" w:hAnsi="Times New Roman" w:cs="Times New Roman"/>
          <w:sz w:val="28"/>
          <w:szCs w:val="28"/>
        </w:rPr>
      </w:pPr>
      <w:r w:rsidRPr="007B178B">
        <w:rPr>
          <w:rFonts w:ascii="Times New Roman" w:hAnsi="Times New Roman" w:cs="Times New Roman"/>
          <w:sz w:val="28"/>
          <w:szCs w:val="28"/>
        </w:rPr>
        <w:t>Н</w:t>
      </w:r>
      <w:r w:rsidR="00546E16" w:rsidRPr="007B178B">
        <w:rPr>
          <w:rFonts w:ascii="Times New Roman" w:hAnsi="Times New Roman" w:cs="Times New Roman"/>
          <w:sz w:val="28"/>
          <w:szCs w:val="28"/>
        </w:rPr>
        <w:t>аводиться</w:t>
      </w:r>
      <w:r w:rsidR="00523E16" w:rsidRPr="007B178B">
        <w:rPr>
          <w:rFonts w:ascii="Times New Roman" w:hAnsi="Times New Roman" w:cs="Times New Roman"/>
          <w:sz w:val="28"/>
          <w:szCs w:val="28"/>
        </w:rPr>
        <w:t xml:space="preserve"> </w:t>
      </w:r>
      <w:r w:rsidR="008035FE" w:rsidRPr="007B178B">
        <w:rPr>
          <w:rFonts w:ascii="Times New Roman" w:hAnsi="Times New Roman" w:cs="Times New Roman"/>
          <w:sz w:val="28"/>
          <w:szCs w:val="28"/>
        </w:rPr>
        <w:t>обґрунтування переліку промислових відходів, що</w:t>
      </w:r>
      <w:r w:rsidR="008035FE" w:rsidRPr="00F37D58">
        <w:rPr>
          <w:rFonts w:ascii="Times New Roman" w:hAnsi="Times New Roman" w:cs="Times New Roman"/>
          <w:sz w:val="28"/>
          <w:szCs w:val="28"/>
        </w:rPr>
        <w:t xml:space="preserve"> розглядаються детально та відносно яких </w:t>
      </w:r>
      <w:r w:rsidR="00546E16" w:rsidRPr="00F37D58">
        <w:rPr>
          <w:rFonts w:ascii="Times New Roman" w:hAnsi="Times New Roman" w:cs="Times New Roman"/>
          <w:sz w:val="28"/>
          <w:szCs w:val="28"/>
        </w:rPr>
        <w:t xml:space="preserve">у </w:t>
      </w:r>
      <w:r w:rsidR="008035FE" w:rsidRPr="00F37D58">
        <w:rPr>
          <w:rFonts w:ascii="Times New Roman" w:hAnsi="Times New Roman" w:cs="Times New Roman"/>
          <w:sz w:val="28"/>
          <w:szCs w:val="28"/>
        </w:rPr>
        <w:t>подальшому плануються заходи з управління. Можуть виділятися відходи окремих галузей промисловості, багатотоннажні відходи, інші відходи, характерні для регіону</w:t>
      </w:r>
      <w:r w:rsidR="004904CC" w:rsidRPr="00F37D58">
        <w:rPr>
          <w:rFonts w:ascii="Times New Roman" w:hAnsi="Times New Roman" w:cs="Times New Roman"/>
          <w:sz w:val="28"/>
          <w:szCs w:val="28"/>
        </w:rPr>
        <w:t xml:space="preserve">. </w:t>
      </w:r>
    </w:p>
    <w:p w14:paraId="73C5CDBD" w14:textId="5DE3A9E8" w:rsidR="00A43716" w:rsidRPr="00F37D58" w:rsidRDefault="00F60AC2"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Прогнозна оцінка утворення відходів у майбутньому здійснюється </w:t>
      </w:r>
      <w:r w:rsidR="00C15625" w:rsidRPr="00F37D58">
        <w:rPr>
          <w:rFonts w:ascii="Times New Roman" w:hAnsi="Times New Roman" w:cs="Times New Roman"/>
          <w:sz w:val="28"/>
          <w:szCs w:val="28"/>
        </w:rPr>
        <w:t xml:space="preserve">з урахуванням </w:t>
      </w:r>
      <w:r w:rsidR="00A071D7" w:rsidRPr="00F37D58">
        <w:rPr>
          <w:rFonts w:ascii="Times New Roman" w:hAnsi="Times New Roman" w:cs="Times New Roman"/>
          <w:sz w:val="28"/>
          <w:szCs w:val="28"/>
        </w:rPr>
        <w:t>аналізу</w:t>
      </w:r>
      <w:r w:rsidRPr="00F37D58">
        <w:rPr>
          <w:rFonts w:ascii="Times New Roman" w:hAnsi="Times New Roman" w:cs="Times New Roman"/>
          <w:sz w:val="28"/>
          <w:szCs w:val="28"/>
        </w:rPr>
        <w:t xml:space="preserve"> перспектив розвитку за видами економічної діяльності у майбутньому, </w:t>
      </w:r>
      <w:r w:rsidR="00A43716" w:rsidRPr="00F37D58">
        <w:rPr>
          <w:rFonts w:ascii="Times New Roman" w:hAnsi="Times New Roman" w:cs="Times New Roman"/>
          <w:sz w:val="28"/>
          <w:szCs w:val="28"/>
        </w:rPr>
        <w:t>наведеному у підрозділі</w:t>
      </w:r>
      <w:r w:rsidR="00546E16" w:rsidRPr="00F37D58">
        <w:rPr>
          <w:rFonts w:ascii="Times New Roman" w:hAnsi="Times New Roman" w:cs="Times New Roman"/>
          <w:sz w:val="28"/>
          <w:szCs w:val="28"/>
        </w:rPr>
        <w:t xml:space="preserve"> 1.4.</w:t>
      </w:r>
      <w:r w:rsidR="00A43716" w:rsidRPr="00F37D58">
        <w:rPr>
          <w:rFonts w:ascii="Times New Roman" w:hAnsi="Times New Roman" w:cs="Times New Roman"/>
          <w:sz w:val="28"/>
          <w:szCs w:val="28"/>
        </w:rPr>
        <w:t xml:space="preserve"> «Економічна характеристика регіону» </w:t>
      </w:r>
      <w:r w:rsidR="00BC187E" w:rsidRPr="00F37D58">
        <w:rPr>
          <w:rFonts w:ascii="Times New Roman" w:hAnsi="Times New Roman" w:cs="Times New Roman"/>
          <w:sz w:val="28"/>
          <w:szCs w:val="28"/>
        </w:rPr>
        <w:t>РПУВ</w:t>
      </w:r>
      <w:r w:rsidR="00A43716" w:rsidRPr="00F37D58">
        <w:rPr>
          <w:rFonts w:ascii="Times New Roman" w:hAnsi="Times New Roman" w:cs="Times New Roman"/>
          <w:sz w:val="28"/>
          <w:szCs w:val="28"/>
        </w:rPr>
        <w:t xml:space="preserve">. </w:t>
      </w:r>
    </w:p>
    <w:p w14:paraId="6A782EC8" w14:textId="7663199A" w:rsidR="005D37AB" w:rsidRPr="00223A86" w:rsidRDefault="00317088"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У частині «Система управління відходами» </w:t>
      </w:r>
      <w:r w:rsidR="005D37AB" w:rsidRPr="00223A86">
        <w:rPr>
          <w:rFonts w:ascii="Times New Roman" w:hAnsi="Times New Roman" w:cs="Times New Roman"/>
          <w:sz w:val="28"/>
          <w:szCs w:val="28"/>
        </w:rPr>
        <w:t xml:space="preserve">наводиться інформація </w:t>
      </w:r>
      <w:r w:rsidR="00546E16" w:rsidRPr="00223A86">
        <w:rPr>
          <w:rFonts w:ascii="Times New Roman" w:hAnsi="Times New Roman" w:cs="Times New Roman"/>
          <w:sz w:val="28"/>
          <w:szCs w:val="28"/>
        </w:rPr>
        <w:t xml:space="preserve">відповідно </w:t>
      </w:r>
      <w:r w:rsidR="005D37AB" w:rsidRPr="00223A86">
        <w:rPr>
          <w:rFonts w:ascii="Times New Roman" w:hAnsi="Times New Roman" w:cs="Times New Roman"/>
          <w:sz w:val="28"/>
          <w:szCs w:val="28"/>
        </w:rPr>
        <w:t>до рекомендаці</w:t>
      </w:r>
      <w:r w:rsidR="004A4289" w:rsidRPr="00223A86">
        <w:rPr>
          <w:rFonts w:ascii="Times New Roman" w:hAnsi="Times New Roman" w:cs="Times New Roman"/>
          <w:sz w:val="28"/>
          <w:szCs w:val="28"/>
        </w:rPr>
        <w:t>й</w:t>
      </w:r>
      <w:r w:rsidR="005D37AB" w:rsidRPr="00223A86">
        <w:rPr>
          <w:rFonts w:ascii="Times New Roman" w:hAnsi="Times New Roman" w:cs="Times New Roman"/>
          <w:sz w:val="28"/>
          <w:szCs w:val="28"/>
        </w:rPr>
        <w:t xml:space="preserve">, наведених </w:t>
      </w:r>
      <w:r w:rsidR="00546E16" w:rsidRPr="00223A86">
        <w:rPr>
          <w:rFonts w:ascii="Times New Roman" w:hAnsi="Times New Roman" w:cs="Times New Roman"/>
          <w:sz w:val="28"/>
          <w:szCs w:val="28"/>
        </w:rPr>
        <w:t xml:space="preserve">у </w:t>
      </w:r>
      <w:r w:rsidR="00140B11" w:rsidRPr="00223A86">
        <w:rPr>
          <w:rFonts w:ascii="Times New Roman" w:hAnsi="Times New Roman" w:cs="Times New Roman"/>
          <w:sz w:val="28"/>
          <w:szCs w:val="28"/>
        </w:rPr>
        <w:t>підрозділі 4.2. цих Методичних рекомендацій</w:t>
      </w:r>
      <w:r w:rsidR="00055B1C" w:rsidRPr="00223A86">
        <w:rPr>
          <w:rFonts w:ascii="Times New Roman" w:hAnsi="Times New Roman" w:cs="Times New Roman"/>
          <w:sz w:val="28"/>
          <w:szCs w:val="28"/>
        </w:rPr>
        <w:t>.</w:t>
      </w:r>
      <w:r w:rsidR="000441A2" w:rsidRPr="00223A86">
        <w:rPr>
          <w:rFonts w:ascii="Times New Roman" w:hAnsi="Times New Roman" w:cs="Times New Roman"/>
          <w:sz w:val="28"/>
          <w:szCs w:val="28"/>
        </w:rPr>
        <w:t xml:space="preserve"> </w:t>
      </w:r>
    </w:p>
    <w:p w14:paraId="4FE820DB" w14:textId="6A898CEB" w:rsidR="00393E4F" w:rsidRPr="00F37D58" w:rsidRDefault="00317088"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рекомендується</w:t>
      </w:r>
      <w:r w:rsidR="00E1443C">
        <w:rPr>
          <w:rFonts w:ascii="Times New Roman" w:hAnsi="Times New Roman" w:cs="Times New Roman"/>
          <w:sz w:val="28"/>
          <w:szCs w:val="28"/>
        </w:rPr>
        <w:t xml:space="preserve"> </w:t>
      </w:r>
      <w:r w:rsidR="005B22FB">
        <w:rPr>
          <w:rFonts w:ascii="Times New Roman" w:hAnsi="Times New Roman" w:cs="Times New Roman"/>
          <w:sz w:val="28"/>
          <w:szCs w:val="28"/>
        </w:rPr>
        <w:t>надавати</w:t>
      </w:r>
      <w:r w:rsidR="004A1DC2" w:rsidRPr="00F37D58">
        <w:rPr>
          <w:rFonts w:ascii="Times New Roman" w:hAnsi="Times New Roman" w:cs="Times New Roman"/>
          <w:sz w:val="28"/>
          <w:szCs w:val="28"/>
        </w:rPr>
        <w:t xml:space="preserve"> </w:t>
      </w:r>
      <w:r w:rsidR="00393E4F"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00393E4F"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393E4F" w:rsidRPr="00F37D58">
        <w:rPr>
          <w:rFonts w:ascii="Times New Roman" w:hAnsi="Times New Roman" w:cs="Times New Roman"/>
          <w:sz w:val="28"/>
          <w:szCs w:val="28"/>
        </w:rPr>
        <w:t xml:space="preserve">промислових відходів.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FD7233" w:rsidRPr="00F37D58">
        <w:rPr>
          <w:rFonts w:ascii="Times New Roman" w:hAnsi="Times New Roman" w:cs="Times New Roman"/>
          <w:sz w:val="28"/>
          <w:szCs w:val="28"/>
        </w:rPr>
        <w:t xml:space="preserve">промислових </w:t>
      </w:r>
      <w:r w:rsidR="00393E4F" w:rsidRPr="00F37D58">
        <w:rPr>
          <w:rFonts w:ascii="Times New Roman" w:hAnsi="Times New Roman" w:cs="Times New Roman"/>
          <w:sz w:val="28"/>
          <w:szCs w:val="28"/>
        </w:rPr>
        <w:t>відходів, наводиться у вигляді таблиц</w:t>
      </w:r>
      <w:r w:rsidR="0064640D" w:rsidRPr="00F37D58">
        <w:rPr>
          <w:rFonts w:ascii="Times New Roman" w:hAnsi="Times New Roman" w:cs="Times New Roman"/>
          <w:sz w:val="28"/>
          <w:szCs w:val="28"/>
        </w:rPr>
        <w:t>і</w:t>
      </w:r>
      <w:r w:rsidR="00393E4F" w:rsidRPr="00F37D58">
        <w:rPr>
          <w:rFonts w:ascii="Times New Roman" w:hAnsi="Times New Roman" w:cs="Times New Roman"/>
          <w:sz w:val="28"/>
          <w:szCs w:val="28"/>
        </w:rPr>
        <w:t xml:space="preserve"> відповідно до </w:t>
      </w:r>
      <w:r w:rsidR="003F2E52" w:rsidRPr="00F37D58">
        <w:rPr>
          <w:rFonts w:ascii="Times New Roman" w:hAnsi="Times New Roman" w:cs="Times New Roman"/>
          <w:sz w:val="28"/>
          <w:szCs w:val="28"/>
        </w:rPr>
        <w:t>Д</w:t>
      </w:r>
      <w:r w:rsidR="00393E4F" w:rsidRPr="00F37D58">
        <w:rPr>
          <w:rFonts w:ascii="Times New Roman" w:hAnsi="Times New Roman" w:cs="Times New Roman"/>
          <w:sz w:val="28"/>
          <w:szCs w:val="28"/>
        </w:rPr>
        <w:t>одатку 1</w:t>
      </w:r>
      <w:r w:rsidR="00B7617C" w:rsidRPr="00F37D58">
        <w:rPr>
          <w:rFonts w:ascii="Times New Roman" w:hAnsi="Times New Roman" w:cs="Times New Roman"/>
          <w:sz w:val="28"/>
          <w:szCs w:val="28"/>
        </w:rPr>
        <w:t>7</w:t>
      </w:r>
      <w:r w:rsidR="00393E4F" w:rsidRPr="00F37D58">
        <w:rPr>
          <w:rFonts w:ascii="Times New Roman" w:hAnsi="Times New Roman" w:cs="Times New Roman"/>
          <w:sz w:val="28"/>
          <w:szCs w:val="28"/>
        </w:rPr>
        <w:t xml:space="preserve"> до цих Методичних рекомендацій. Якщо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B7617C" w:rsidRPr="00F37D58">
        <w:rPr>
          <w:rFonts w:ascii="Times New Roman" w:hAnsi="Times New Roman" w:cs="Times New Roman"/>
          <w:sz w:val="28"/>
          <w:szCs w:val="28"/>
        </w:rPr>
        <w:t>промислових</w:t>
      </w:r>
      <w:r w:rsidR="00393E4F" w:rsidRPr="00F37D58">
        <w:rPr>
          <w:rFonts w:ascii="Times New Roman" w:hAnsi="Times New Roman" w:cs="Times New Roman"/>
          <w:sz w:val="28"/>
          <w:szCs w:val="28"/>
        </w:rPr>
        <w:t xml:space="preserve"> відходів здійснюється на об’єктах з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393E4F" w:rsidRPr="00F37D58">
        <w:rPr>
          <w:rFonts w:ascii="Times New Roman" w:hAnsi="Times New Roman" w:cs="Times New Roman"/>
          <w:sz w:val="28"/>
          <w:szCs w:val="28"/>
        </w:rPr>
        <w:t xml:space="preserve">побутових відходів, наведених у </w:t>
      </w:r>
      <w:r w:rsidR="003F2E52" w:rsidRPr="00F37D58">
        <w:rPr>
          <w:rFonts w:ascii="Times New Roman" w:hAnsi="Times New Roman" w:cs="Times New Roman"/>
          <w:sz w:val="28"/>
          <w:szCs w:val="28"/>
        </w:rPr>
        <w:t>Д</w:t>
      </w:r>
      <w:r w:rsidR="00393E4F" w:rsidRPr="00F37D58">
        <w:rPr>
          <w:rFonts w:ascii="Times New Roman" w:hAnsi="Times New Roman" w:cs="Times New Roman"/>
          <w:sz w:val="28"/>
          <w:szCs w:val="28"/>
        </w:rPr>
        <w:t>одатках 1</w:t>
      </w:r>
      <w:r w:rsidR="00B7617C" w:rsidRPr="00F37D58">
        <w:rPr>
          <w:rFonts w:ascii="Times New Roman" w:hAnsi="Times New Roman" w:cs="Times New Roman"/>
          <w:sz w:val="28"/>
          <w:szCs w:val="28"/>
        </w:rPr>
        <w:t>5</w:t>
      </w:r>
      <w:r w:rsidR="00393E4F" w:rsidRPr="00F37D58">
        <w:rPr>
          <w:rFonts w:ascii="Times New Roman" w:hAnsi="Times New Roman" w:cs="Times New Roman"/>
          <w:sz w:val="28"/>
          <w:szCs w:val="28"/>
        </w:rPr>
        <w:t>-2</w:t>
      </w:r>
      <w:r w:rsidR="00B7617C" w:rsidRPr="00F37D58">
        <w:rPr>
          <w:rFonts w:ascii="Times New Roman" w:hAnsi="Times New Roman" w:cs="Times New Roman"/>
          <w:sz w:val="28"/>
          <w:szCs w:val="28"/>
        </w:rPr>
        <w:t>0</w:t>
      </w:r>
      <w:r w:rsidR="00393E4F" w:rsidRPr="00F37D58">
        <w:rPr>
          <w:rFonts w:ascii="Times New Roman" w:hAnsi="Times New Roman" w:cs="Times New Roman"/>
          <w:sz w:val="28"/>
          <w:szCs w:val="28"/>
        </w:rPr>
        <w:t xml:space="preserve"> до цих Методичних рекомендацій, </w:t>
      </w:r>
      <w:r w:rsidR="00BB228E" w:rsidRPr="00F37D58">
        <w:rPr>
          <w:rFonts w:ascii="Times New Roman" w:hAnsi="Times New Roman" w:cs="Times New Roman"/>
          <w:sz w:val="28"/>
          <w:szCs w:val="28"/>
        </w:rPr>
        <w:t>то про це зазначається відповідна інформація</w:t>
      </w:r>
      <w:r w:rsidR="00393E4F" w:rsidRPr="00F37D58">
        <w:rPr>
          <w:rFonts w:ascii="Times New Roman" w:hAnsi="Times New Roman" w:cs="Times New Roman"/>
          <w:sz w:val="28"/>
          <w:szCs w:val="28"/>
        </w:rPr>
        <w:t xml:space="preserve">. </w:t>
      </w:r>
    </w:p>
    <w:p w14:paraId="3C4117A6" w14:textId="33588575" w:rsidR="00896901" w:rsidRPr="00F37D58" w:rsidRDefault="00896901"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щодо місць видалення промисл</w:t>
      </w:r>
      <w:r w:rsidR="000535AC" w:rsidRPr="00F37D58">
        <w:rPr>
          <w:rFonts w:ascii="Times New Roman" w:hAnsi="Times New Roman" w:cs="Times New Roman"/>
          <w:sz w:val="28"/>
          <w:szCs w:val="28"/>
        </w:rPr>
        <w:t>ових</w:t>
      </w:r>
      <w:r w:rsidRPr="00F37D58">
        <w:rPr>
          <w:rFonts w:ascii="Times New Roman" w:hAnsi="Times New Roman" w:cs="Times New Roman"/>
          <w:sz w:val="28"/>
          <w:szCs w:val="28"/>
        </w:rPr>
        <w:t xml:space="preserve"> відходів наводяться у вигляді таблиц</w:t>
      </w:r>
      <w:r w:rsidR="001429E2" w:rsidRPr="00F37D58">
        <w:rPr>
          <w:rFonts w:ascii="Times New Roman" w:hAnsi="Times New Roman" w:cs="Times New Roman"/>
          <w:sz w:val="28"/>
          <w:szCs w:val="28"/>
        </w:rPr>
        <w:t>і</w:t>
      </w:r>
      <w:r w:rsidRPr="00F37D58">
        <w:rPr>
          <w:rFonts w:ascii="Times New Roman" w:hAnsi="Times New Roman" w:cs="Times New Roman"/>
          <w:sz w:val="28"/>
          <w:szCs w:val="28"/>
        </w:rPr>
        <w:t xml:space="preserve"> </w:t>
      </w:r>
      <w:r w:rsidR="00447FE3" w:rsidRPr="00F37D58">
        <w:rPr>
          <w:rFonts w:ascii="Times New Roman" w:hAnsi="Times New Roman" w:cs="Times New Roman"/>
          <w:sz w:val="28"/>
          <w:szCs w:val="28"/>
        </w:rPr>
        <w:t>згідно із</w:t>
      </w:r>
      <w:r w:rsidRPr="00F37D58">
        <w:rPr>
          <w:rFonts w:ascii="Times New Roman" w:hAnsi="Times New Roman" w:cs="Times New Roman"/>
          <w:sz w:val="28"/>
          <w:szCs w:val="28"/>
        </w:rPr>
        <w:t xml:space="preserve"> </w:t>
      </w:r>
      <w:r w:rsidR="003F2E52" w:rsidRPr="00F37D58">
        <w:rPr>
          <w:rFonts w:ascii="Times New Roman" w:hAnsi="Times New Roman" w:cs="Times New Roman"/>
          <w:sz w:val="28"/>
          <w:szCs w:val="28"/>
        </w:rPr>
        <w:t>Д</w:t>
      </w:r>
      <w:r w:rsidRPr="00F37D58">
        <w:rPr>
          <w:rFonts w:ascii="Times New Roman" w:hAnsi="Times New Roman" w:cs="Times New Roman"/>
          <w:sz w:val="28"/>
          <w:szCs w:val="28"/>
        </w:rPr>
        <w:t>одатк</w:t>
      </w:r>
      <w:r w:rsidR="00447FE3" w:rsidRPr="00F37D58">
        <w:rPr>
          <w:rFonts w:ascii="Times New Roman" w:hAnsi="Times New Roman" w:cs="Times New Roman"/>
          <w:sz w:val="28"/>
          <w:szCs w:val="28"/>
        </w:rPr>
        <w:t>ом</w:t>
      </w:r>
      <w:r w:rsidRPr="00F37D58">
        <w:rPr>
          <w:rFonts w:ascii="Times New Roman" w:hAnsi="Times New Roman" w:cs="Times New Roman"/>
          <w:sz w:val="28"/>
          <w:szCs w:val="28"/>
        </w:rPr>
        <w:t xml:space="preserve"> 2</w:t>
      </w:r>
      <w:r w:rsidR="00B7617C" w:rsidRPr="00F37D58">
        <w:rPr>
          <w:rFonts w:ascii="Times New Roman" w:hAnsi="Times New Roman" w:cs="Times New Roman"/>
          <w:sz w:val="28"/>
          <w:szCs w:val="28"/>
        </w:rPr>
        <w:t>2</w:t>
      </w:r>
      <w:r w:rsidRPr="00F37D58">
        <w:rPr>
          <w:rFonts w:ascii="Times New Roman" w:hAnsi="Times New Roman" w:cs="Times New Roman"/>
          <w:sz w:val="28"/>
          <w:szCs w:val="28"/>
        </w:rPr>
        <w:t xml:space="preserve"> до цих Методичних рекомендацій.</w:t>
      </w:r>
    </w:p>
    <w:p w14:paraId="7D051B7D" w14:textId="3F09E5C5" w:rsidR="009A30D2" w:rsidRPr="00F37D58" w:rsidRDefault="009A30D2"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BA349C"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14553443"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161AD1EC" w14:textId="75F542CB" w:rsidR="00F91739" w:rsidRPr="007B178B" w:rsidRDefault="0065472F" w:rsidP="00E1443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23A86">
        <w:rPr>
          <w:rFonts w:ascii="Times New Roman" w:hAnsi="Times New Roman" w:cs="Times New Roman"/>
          <w:sz w:val="28"/>
          <w:szCs w:val="28"/>
        </w:rPr>
        <w:t>4.2.3.</w:t>
      </w:r>
      <w:r w:rsidR="006D572E" w:rsidRPr="00223A86">
        <w:rPr>
          <w:rFonts w:ascii="Times New Roman" w:hAnsi="Times New Roman" w:cs="Times New Roman"/>
          <w:sz w:val="28"/>
          <w:szCs w:val="28"/>
        </w:rPr>
        <w:t>2</w:t>
      </w:r>
      <w:r w:rsidRPr="00223A86">
        <w:rPr>
          <w:rFonts w:ascii="Times New Roman" w:hAnsi="Times New Roman" w:cs="Times New Roman"/>
          <w:sz w:val="28"/>
          <w:szCs w:val="28"/>
        </w:rPr>
        <w:t xml:space="preserve">. У </w:t>
      </w:r>
      <w:r w:rsidR="00ED6B83" w:rsidRPr="00223A86">
        <w:rPr>
          <w:rFonts w:ascii="Times New Roman" w:hAnsi="Times New Roman" w:cs="Times New Roman"/>
          <w:sz w:val="28"/>
          <w:szCs w:val="28"/>
        </w:rPr>
        <w:t>підпункті 2.2.</w:t>
      </w:r>
      <w:r w:rsidR="00480938" w:rsidRPr="00223A86">
        <w:rPr>
          <w:rFonts w:ascii="Times New Roman" w:hAnsi="Times New Roman" w:cs="Times New Roman"/>
          <w:sz w:val="28"/>
          <w:szCs w:val="28"/>
        </w:rPr>
        <w:t>3</w:t>
      </w:r>
      <w:r w:rsidR="00ED6B83" w:rsidRPr="00223A86">
        <w:rPr>
          <w:rFonts w:ascii="Times New Roman" w:hAnsi="Times New Roman" w:cs="Times New Roman"/>
          <w:sz w:val="28"/>
          <w:szCs w:val="28"/>
        </w:rPr>
        <w:t xml:space="preserve">.2 </w:t>
      </w:r>
      <w:r w:rsidR="007A1EB7" w:rsidRPr="00223A86">
        <w:rPr>
          <w:rFonts w:ascii="Times New Roman" w:hAnsi="Times New Roman" w:cs="Times New Roman"/>
          <w:sz w:val="28"/>
          <w:szCs w:val="28"/>
        </w:rPr>
        <w:t xml:space="preserve">пункту 2.2.3 підрозділу 2.2 Розділу ІІ </w:t>
      </w:r>
      <w:r w:rsidRPr="00223A86">
        <w:rPr>
          <w:rFonts w:ascii="Times New Roman" w:hAnsi="Times New Roman" w:cs="Times New Roman"/>
          <w:sz w:val="28"/>
          <w:szCs w:val="28"/>
        </w:rPr>
        <w:t xml:space="preserve">«Відходи видобувної промисловості»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7B178B">
        <w:rPr>
          <w:rFonts w:ascii="Times New Roman" w:hAnsi="Times New Roman" w:cs="Times New Roman"/>
          <w:sz w:val="28"/>
          <w:szCs w:val="28"/>
        </w:rPr>
        <w:t xml:space="preserve">«Джерела утворення та обсяги відходів» </w:t>
      </w:r>
      <w:r w:rsidR="00631BAF" w:rsidRPr="007B178B">
        <w:rPr>
          <w:rFonts w:ascii="Times New Roman" w:hAnsi="Times New Roman" w:cs="Times New Roman"/>
          <w:sz w:val="28"/>
          <w:szCs w:val="28"/>
        </w:rPr>
        <w:t xml:space="preserve">рекомендується </w:t>
      </w:r>
      <w:r w:rsidR="00D818AC" w:rsidRPr="007B178B">
        <w:rPr>
          <w:rFonts w:ascii="Times New Roman" w:hAnsi="Times New Roman" w:cs="Times New Roman"/>
          <w:sz w:val="28"/>
          <w:szCs w:val="28"/>
        </w:rPr>
        <w:t>враховувати</w:t>
      </w:r>
      <w:r w:rsidR="00223A86" w:rsidRPr="007B178B">
        <w:rPr>
          <w:rFonts w:ascii="Times New Roman" w:hAnsi="Times New Roman" w:cs="Times New Roman"/>
          <w:sz w:val="28"/>
          <w:szCs w:val="28"/>
        </w:rPr>
        <w:t xml:space="preserve"> у</w:t>
      </w:r>
      <w:r w:rsidR="00E33DC7" w:rsidRPr="007B178B">
        <w:rPr>
          <w:rFonts w:ascii="Times New Roman" w:hAnsi="Times New Roman" w:cs="Times New Roman"/>
          <w:sz w:val="28"/>
          <w:szCs w:val="28"/>
        </w:rPr>
        <w:t>загальнення даних за вид</w:t>
      </w:r>
      <w:r w:rsidR="005E541E" w:rsidRPr="007B178B">
        <w:rPr>
          <w:rFonts w:ascii="Times New Roman" w:hAnsi="Times New Roman" w:cs="Times New Roman"/>
          <w:sz w:val="28"/>
          <w:szCs w:val="28"/>
        </w:rPr>
        <w:t>о</w:t>
      </w:r>
      <w:r w:rsidR="00E33DC7" w:rsidRPr="007B178B">
        <w:rPr>
          <w:rFonts w:ascii="Times New Roman" w:hAnsi="Times New Roman" w:cs="Times New Roman"/>
          <w:sz w:val="28"/>
          <w:szCs w:val="28"/>
        </w:rPr>
        <w:t>м економічної діяльності</w:t>
      </w:r>
      <w:r w:rsidR="000B1B55" w:rsidRPr="007B178B">
        <w:rPr>
          <w:rFonts w:ascii="Times New Roman" w:hAnsi="Times New Roman" w:cs="Times New Roman"/>
          <w:sz w:val="28"/>
          <w:szCs w:val="28"/>
        </w:rPr>
        <w:t>:</w:t>
      </w:r>
      <w:r w:rsidR="007B178B" w:rsidRPr="007B178B">
        <w:rPr>
          <w:rFonts w:ascii="Times New Roman" w:hAnsi="Times New Roman" w:cs="Times New Roman"/>
          <w:sz w:val="28"/>
          <w:szCs w:val="28"/>
        </w:rPr>
        <w:t xml:space="preserve"> до</w:t>
      </w:r>
      <w:r w:rsidR="00B960B5" w:rsidRPr="007B178B">
        <w:rPr>
          <w:rFonts w:ascii="Times New Roman" w:hAnsi="Times New Roman" w:cs="Times New Roman"/>
          <w:sz w:val="28"/>
          <w:szCs w:val="28"/>
          <w:shd w:val="clear" w:color="auto" w:fill="FFFFFF"/>
        </w:rPr>
        <w:t>бувна промисловість і розроблення кар'єрів</w:t>
      </w:r>
      <w:r w:rsidR="00E33DC7" w:rsidRPr="007B178B">
        <w:rPr>
          <w:rFonts w:ascii="Times New Roman" w:hAnsi="Times New Roman" w:cs="Times New Roman"/>
          <w:sz w:val="28"/>
          <w:szCs w:val="28"/>
        </w:rPr>
        <w:t xml:space="preserve"> (код КВЕД</w:t>
      </w:r>
      <w:r w:rsidR="008670F2" w:rsidRPr="007B178B">
        <w:rPr>
          <w:rFonts w:ascii="Times New Roman" w:hAnsi="Times New Roman" w:cs="Times New Roman"/>
          <w:sz w:val="28"/>
          <w:szCs w:val="28"/>
        </w:rPr>
        <w:t xml:space="preserve"> </w:t>
      </w:r>
      <w:r w:rsidR="00B868F6" w:rsidRPr="00B868F6">
        <w:rPr>
          <w:rFonts w:ascii="Times New Roman" w:hAnsi="Times New Roman" w:cs="Times New Roman"/>
          <w:sz w:val="28"/>
          <w:szCs w:val="28"/>
        </w:rPr>
        <w:t>–</w:t>
      </w:r>
      <w:r w:rsidR="0057088D" w:rsidRPr="007B178B">
        <w:rPr>
          <w:rFonts w:ascii="Times New Roman" w:hAnsi="Times New Roman" w:cs="Times New Roman"/>
          <w:sz w:val="28"/>
          <w:szCs w:val="28"/>
        </w:rPr>
        <w:t xml:space="preserve"> В</w:t>
      </w:r>
      <w:r w:rsidR="00E33DC7" w:rsidRPr="007B178B">
        <w:rPr>
          <w:rFonts w:ascii="Times New Roman" w:hAnsi="Times New Roman" w:cs="Times New Roman"/>
          <w:sz w:val="28"/>
          <w:szCs w:val="28"/>
        </w:rPr>
        <w:t>)</w:t>
      </w:r>
      <w:r w:rsidR="007B178B" w:rsidRPr="007B178B">
        <w:rPr>
          <w:rFonts w:ascii="Times New Roman" w:hAnsi="Times New Roman" w:cs="Times New Roman"/>
          <w:sz w:val="28"/>
          <w:szCs w:val="28"/>
        </w:rPr>
        <w:t>.</w:t>
      </w:r>
    </w:p>
    <w:p w14:paraId="5799363F" w14:textId="53341E19" w:rsidR="00E33DC7" w:rsidRPr="00F37D58" w:rsidRDefault="00E33DC7"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Аналіз утворення відходів здійснюється з урахуванням характеристик функціонування промисловості, наведених у підрозділі </w:t>
      </w:r>
      <w:r w:rsidR="00ED6B83" w:rsidRPr="00F37D58">
        <w:rPr>
          <w:rFonts w:ascii="Times New Roman" w:hAnsi="Times New Roman" w:cs="Times New Roman"/>
          <w:sz w:val="28"/>
          <w:szCs w:val="28"/>
        </w:rPr>
        <w:t xml:space="preserve">1.4. </w:t>
      </w:r>
      <w:r w:rsidRPr="00F37D58">
        <w:rPr>
          <w:rFonts w:ascii="Times New Roman" w:hAnsi="Times New Roman" w:cs="Times New Roman"/>
          <w:sz w:val="28"/>
          <w:szCs w:val="28"/>
        </w:rPr>
        <w:t xml:space="preserve">«Економічна характеристика регіону» </w:t>
      </w:r>
      <w:r w:rsidR="00933D05"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w:t>
      </w:r>
    </w:p>
    <w:p w14:paraId="741BCE1E" w14:textId="26561C17" w:rsidR="00ED6B83" w:rsidRPr="00F37D58" w:rsidRDefault="00ED6B83"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у </w:t>
      </w:r>
      <w:r w:rsidR="00B729EE" w:rsidRPr="00F37D58">
        <w:rPr>
          <w:rFonts w:ascii="Times New Roman" w:hAnsi="Times New Roman" w:cs="Times New Roman"/>
          <w:sz w:val="28"/>
          <w:szCs w:val="28"/>
        </w:rPr>
        <w:t>підрозділі 4.2 цих Методичних рекомендацій</w:t>
      </w:r>
      <w:r w:rsidR="00055B1C" w:rsidRPr="00F37D58">
        <w:rPr>
          <w:rFonts w:ascii="Times New Roman" w:hAnsi="Times New Roman" w:cs="Times New Roman"/>
          <w:sz w:val="28"/>
          <w:szCs w:val="28"/>
        </w:rPr>
        <w:t>.</w:t>
      </w:r>
    </w:p>
    <w:p w14:paraId="0C0C1F54" w14:textId="1349DDF9" w:rsidR="00BD66C2" w:rsidRPr="00F37D58" w:rsidRDefault="00317088"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рекомендується</w:t>
      </w:r>
      <w:r w:rsidR="00E1443C">
        <w:rPr>
          <w:rFonts w:ascii="Times New Roman" w:hAnsi="Times New Roman" w:cs="Times New Roman"/>
          <w:sz w:val="28"/>
          <w:szCs w:val="28"/>
        </w:rPr>
        <w:t xml:space="preserve"> </w:t>
      </w:r>
      <w:r w:rsidR="005B22FB">
        <w:rPr>
          <w:rFonts w:ascii="Times New Roman" w:hAnsi="Times New Roman" w:cs="Times New Roman"/>
          <w:sz w:val="28"/>
          <w:szCs w:val="28"/>
        </w:rPr>
        <w:t>надавати</w:t>
      </w:r>
      <w:r w:rsidR="005B22FB" w:rsidRPr="00F37D58">
        <w:rPr>
          <w:rFonts w:ascii="Times New Roman" w:hAnsi="Times New Roman" w:cs="Times New Roman"/>
          <w:sz w:val="28"/>
          <w:szCs w:val="28"/>
        </w:rPr>
        <w:t xml:space="preserve"> </w:t>
      </w:r>
      <w:r w:rsidR="00BD66C2"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00BD66C2"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BD66C2" w:rsidRPr="00F37D58">
        <w:rPr>
          <w:rFonts w:ascii="Times New Roman" w:hAnsi="Times New Roman" w:cs="Times New Roman"/>
          <w:sz w:val="28"/>
          <w:szCs w:val="28"/>
        </w:rPr>
        <w:t>відходів</w:t>
      </w:r>
      <w:r w:rsidR="00185BE4" w:rsidRPr="00F37D58">
        <w:rPr>
          <w:rFonts w:ascii="Times New Roman" w:hAnsi="Times New Roman" w:cs="Times New Roman"/>
          <w:sz w:val="28"/>
          <w:szCs w:val="28"/>
        </w:rPr>
        <w:t xml:space="preserve"> видобувної промисловості</w:t>
      </w:r>
      <w:r w:rsidR="00BD66C2" w:rsidRPr="00F37D58">
        <w:rPr>
          <w:rFonts w:ascii="Times New Roman" w:hAnsi="Times New Roman" w:cs="Times New Roman"/>
          <w:sz w:val="28"/>
          <w:szCs w:val="28"/>
        </w:rPr>
        <w:t xml:space="preserve">.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BD66C2" w:rsidRPr="00F37D58">
        <w:rPr>
          <w:rFonts w:ascii="Times New Roman" w:hAnsi="Times New Roman" w:cs="Times New Roman"/>
          <w:sz w:val="28"/>
          <w:szCs w:val="28"/>
        </w:rPr>
        <w:t>відходів</w:t>
      </w:r>
      <w:r w:rsidR="00185BE4" w:rsidRPr="00F37D58">
        <w:rPr>
          <w:rFonts w:ascii="Times New Roman" w:hAnsi="Times New Roman" w:cs="Times New Roman"/>
          <w:sz w:val="28"/>
          <w:szCs w:val="28"/>
        </w:rPr>
        <w:t xml:space="preserve"> видобувної промисловості</w:t>
      </w:r>
      <w:r w:rsidR="00BD66C2" w:rsidRPr="00F37D58">
        <w:rPr>
          <w:rFonts w:ascii="Times New Roman" w:hAnsi="Times New Roman" w:cs="Times New Roman"/>
          <w:sz w:val="28"/>
          <w:szCs w:val="28"/>
        </w:rPr>
        <w:t>, наводиться у вигляді таблиц</w:t>
      </w:r>
      <w:r w:rsidR="002A7438" w:rsidRPr="00F37D58">
        <w:rPr>
          <w:rFonts w:ascii="Times New Roman" w:hAnsi="Times New Roman" w:cs="Times New Roman"/>
          <w:sz w:val="28"/>
          <w:szCs w:val="28"/>
        </w:rPr>
        <w:t>і</w:t>
      </w:r>
      <w:r w:rsidR="00BD66C2" w:rsidRPr="00F37D58">
        <w:rPr>
          <w:rFonts w:ascii="Times New Roman" w:hAnsi="Times New Roman" w:cs="Times New Roman"/>
          <w:sz w:val="28"/>
          <w:szCs w:val="28"/>
        </w:rPr>
        <w:t xml:space="preserve"> </w:t>
      </w:r>
      <w:r w:rsidR="00447FE3" w:rsidRPr="00F37D58">
        <w:rPr>
          <w:rFonts w:ascii="Times New Roman" w:hAnsi="Times New Roman" w:cs="Times New Roman"/>
          <w:sz w:val="28"/>
          <w:szCs w:val="28"/>
        </w:rPr>
        <w:t>згідно із</w:t>
      </w:r>
      <w:r w:rsidR="00BD66C2" w:rsidRPr="00F37D58">
        <w:rPr>
          <w:rFonts w:ascii="Times New Roman" w:hAnsi="Times New Roman" w:cs="Times New Roman"/>
          <w:sz w:val="28"/>
          <w:szCs w:val="28"/>
        </w:rPr>
        <w:t xml:space="preserve"> </w:t>
      </w:r>
      <w:r w:rsidR="00B7617C" w:rsidRPr="00F37D58">
        <w:rPr>
          <w:rFonts w:ascii="Times New Roman" w:hAnsi="Times New Roman" w:cs="Times New Roman"/>
          <w:sz w:val="28"/>
          <w:szCs w:val="28"/>
        </w:rPr>
        <w:t>Д</w:t>
      </w:r>
      <w:r w:rsidR="00BD66C2" w:rsidRPr="00F37D58">
        <w:rPr>
          <w:rFonts w:ascii="Times New Roman" w:hAnsi="Times New Roman" w:cs="Times New Roman"/>
          <w:sz w:val="28"/>
          <w:szCs w:val="28"/>
        </w:rPr>
        <w:t>одатк</w:t>
      </w:r>
      <w:r w:rsidR="00447FE3" w:rsidRPr="00F37D58">
        <w:rPr>
          <w:rFonts w:ascii="Times New Roman" w:hAnsi="Times New Roman" w:cs="Times New Roman"/>
          <w:sz w:val="28"/>
          <w:szCs w:val="28"/>
        </w:rPr>
        <w:t>ом</w:t>
      </w:r>
      <w:r w:rsidR="00BD66C2" w:rsidRPr="00F37D58">
        <w:rPr>
          <w:rFonts w:ascii="Times New Roman" w:hAnsi="Times New Roman" w:cs="Times New Roman"/>
          <w:sz w:val="28"/>
          <w:szCs w:val="28"/>
        </w:rPr>
        <w:t xml:space="preserve"> 1</w:t>
      </w:r>
      <w:r w:rsidR="00B7617C" w:rsidRPr="00F37D58">
        <w:rPr>
          <w:rFonts w:ascii="Times New Roman" w:hAnsi="Times New Roman" w:cs="Times New Roman"/>
          <w:sz w:val="28"/>
          <w:szCs w:val="28"/>
        </w:rPr>
        <w:t>7</w:t>
      </w:r>
      <w:r w:rsidR="00BD66C2" w:rsidRPr="00F37D58">
        <w:rPr>
          <w:rFonts w:ascii="Times New Roman" w:hAnsi="Times New Roman" w:cs="Times New Roman"/>
          <w:sz w:val="28"/>
          <w:szCs w:val="28"/>
        </w:rPr>
        <w:t xml:space="preserve"> до цих Методичних рекомендацій. </w:t>
      </w:r>
    </w:p>
    <w:p w14:paraId="481A9F6C" w14:textId="3EFD782C" w:rsidR="00BD66C2" w:rsidRPr="00F37D58" w:rsidRDefault="00BD66C2"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щодо місць видалення відходів </w:t>
      </w:r>
      <w:r w:rsidR="0011173E" w:rsidRPr="00F37D58">
        <w:rPr>
          <w:rFonts w:ascii="Times New Roman" w:hAnsi="Times New Roman" w:cs="Times New Roman"/>
          <w:sz w:val="28"/>
          <w:szCs w:val="28"/>
        </w:rPr>
        <w:t xml:space="preserve">видобувної промисловості </w:t>
      </w:r>
      <w:r w:rsidRPr="00F37D58">
        <w:rPr>
          <w:rFonts w:ascii="Times New Roman" w:hAnsi="Times New Roman" w:cs="Times New Roman"/>
          <w:sz w:val="28"/>
          <w:szCs w:val="28"/>
        </w:rPr>
        <w:t xml:space="preserve">наводяться у вигляді таблиці </w:t>
      </w:r>
      <w:r w:rsidR="00447FE3" w:rsidRPr="00F37D58">
        <w:rPr>
          <w:rFonts w:ascii="Times New Roman" w:hAnsi="Times New Roman" w:cs="Times New Roman"/>
          <w:sz w:val="28"/>
          <w:szCs w:val="28"/>
        </w:rPr>
        <w:t>згідно із Додатком 22</w:t>
      </w:r>
      <w:r w:rsidRPr="00F37D58">
        <w:rPr>
          <w:rFonts w:ascii="Times New Roman" w:hAnsi="Times New Roman" w:cs="Times New Roman"/>
          <w:sz w:val="28"/>
          <w:szCs w:val="28"/>
        </w:rPr>
        <w:t xml:space="preserve"> до цих Методичних рекомендацій.</w:t>
      </w:r>
    </w:p>
    <w:p w14:paraId="7C2DAC28" w14:textId="0DA4864C" w:rsidR="00ED6B83" w:rsidRPr="00F37D58" w:rsidRDefault="00ED6B8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904CB5"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00B79335"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2B189E3B" w14:textId="568BEAD3" w:rsidR="00050C19" w:rsidRPr="00F37D58" w:rsidRDefault="006D572E" w:rsidP="00E1443C">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23A86">
        <w:rPr>
          <w:rFonts w:ascii="Times New Roman" w:hAnsi="Times New Roman" w:cs="Times New Roman"/>
          <w:sz w:val="28"/>
          <w:szCs w:val="28"/>
        </w:rPr>
        <w:t xml:space="preserve">4.2.3.3. У </w:t>
      </w:r>
      <w:r w:rsidR="002834E0" w:rsidRPr="00223A86">
        <w:rPr>
          <w:rFonts w:ascii="Times New Roman" w:hAnsi="Times New Roman" w:cs="Times New Roman"/>
          <w:sz w:val="28"/>
          <w:szCs w:val="28"/>
        </w:rPr>
        <w:t xml:space="preserve">пункті 2.2.4 </w:t>
      </w:r>
      <w:r w:rsidR="007A1EB7"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 xml:space="preserve">«Відходи будівництва та знесення»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223A86">
        <w:rPr>
          <w:rFonts w:ascii="Times New Roman" w:hAnsi="Times New Roman" w:cs="Times New Roman"/>
          <w:sz w:val="28"/>
          <w:szCs w:val="28"/>
        </w:rPr>
        <w:t xml:space="preserve">«Джерела утворення та обсяги відходів» </w:t>
      </w:r>
      <w:r w:rsidR="00631BAF" w:rsidRPr="00223A86">
        <w:rPr>
          <w:rFonts w:ascii="Times New Roman" w:hAnsi="Times New Roman" w:cs="Times New Roman"/>
          <w:sz w:val="28"/>
          <w:szCs w:val="28"/>
        </w:rPr>
        <w:t xml:space="preserve">рекомендується </w:t>
      </w:r>
      <w:r w:rsidR="00D818AC" w:rsidRPr="00F37D58">
        <w:rPr>
          <w:rFonts w:ascii="Times New Roman" w:hAnsi="Times New Roman" w:cs="Times New Roman"/>
          <w:sz w:val="28"/>
          <w:szCs w:val="28"/>
        </w:rPr>
        <w:t>враховувати</w:t>
      </w:r>
      <w:r w:rsidR="007B178B">
        <w:rPr>
          <w:rFonts w:ascii="Times New Roman" w:hAnsi="Times New Roman" w:cs="Times New Roman"/>
          <w:sz w:val="28"/>
          <w:szCs w:val="28"/>
        </w:rPr>
        <w:t>, що у</w:t>
      </w:r>
      <w:r w:rsidR="00050C19" w:rsidRPr="00F37D58">
        <w:rPr>
          <w:rFonts w:ascii="Times New Roman" w:hAnsi="Times New Roman" w:cs="Times New Roman"/>
          <w:sz w:val="28"/>
          <w:szCs w:val="28"/>
        </w:rPr>
        <w:t xml:space="preserve">загальнення даних рекомендується здійснювати за видом </w:t>
      </w:r>
      <w:r w:rsidR="00050C19" w:rsidRPr="007B178B">
        <w:rPr>
          <w:rFonts w:ascii="Times New Roman" w:hAnsi="Times New Roman" w:cs="Times New Roman"/>
          <w:sz w:val="28"/>
          <w:szCs w:val="28"/>
        </w:rPr>
        <w:t>економічної діяльності</w:t>
      </w:r>
      <w:r w:rsidR="007B178B" w:rsidRPr="007B178B">
        <w:rPr>
          <w:rFonts w:ascii="Times New Roman" w:hAnsi="Times New Roman" w:cs="Times New Roman"/>
          <w:sz w:val="28"/>
          <w:szCs w:val="28"/>
        </w:rPr>
        <w:t>:</w:t>
      </w:r>
      <w:r w:rsidR="00050C19" w:rsidRPr="007B178B">
        <w:rPr>
          <w:rFonts w:ascii="Times New Roman" w:hAnsi="Times New Roman" w:cs="Times New Roman"/>
          <w:sz w:val="28"/>
          <w:szCs w:val="28"/>
        </w:rPr>
        <w:t xml:space="preserve"> </w:t>
      </w:r>
      <w:r w:rsidR="007B178B" w:rsidRPr="007B178B">
        <w:rPr>
          <w:rFonts w:ascii="Times New Roman" w:hAnsi="Times New Roman" w:cs="Times New Roman"/>
          <w:sz w:val="28"/>
          <w:szCs w:val="28"/>
        </w:rPr>
        <w:t>б</w:t>
      </w:r>
      <w:r w:rsidR="00864AB1" w:rsidRPr="007B178B">
        <w:rPr>
          <w:rFonts w:ascii="Times New Roman" w:hAnsi="Times New Roman" w:cs="Times New Roman"/>
          <w:sz w:val="28"/>
          <w:szCs w:val="28"/>
          <w:shd w:val="clear" w:color="auto" w:fill="FFFFFF"/>
        </w:rPr>
        <w:t>удівництво</w:t>
      </w:r>
      <w:r w:rsidR="00050C19" w:rsidRPr="007B178B">
        <w:rPr>
          <w:rFonts w:ascii="Times New Roman" w:hAnsi="Times New Roman" w:cs="Times New Roman"/>
          <w:sz w:val="28"/>
          <w:szCs w:val="28"/>
        </w:rPr>
        <w:t xml:space="preserve"> (код КВЕД </w:t>
      </w:r>
      <w:r w:rsidR="00B868F6" w:rsidRPr="00B868F6">
        <w:rPr>
          <w:rFonts w:ascii="Times New Roman" w:hAnsi="Times New Roman" w:cs="Times New Roman"/>
          <w:sz w:val="28"/>
          <w:szCs w:val="28"/>
        </w:rPr>
        <w:t>–</w:t>
      </w:r>
      <w:r w:rsidR="00050C19" w:rsidRPr="007B178B">
        <w:rPr>
          <w:rFonts w:ascii="Times New Roman" w:hAnsi="Times New Roman" w:cs="Times New Roman"/>
          <w:sz w:val="28"/>
          <w:szCs w:val="28"/>
        </w:rPr>
        <w:t xml:space="preserve"> </w:t>
      </w:r>
      <w:r w:rsidR="006F42A7" w:rsidRPr="007B178B">
        <w:rPr>
          <w:rFonts w:ascii="Times New Roman" w:hAnsi="Times New Roman" w:cs="Times New Roman"/>
          <w:sz w:val="28"/>
          <w:szCs w:val="28"/>
          <w:shd w:val="clear" w:color="auto" w:fill="FFFFFF"/>
        </w:rPr>
        <w:t>F</w:t>
      </w:r>
      <w:r w:rsidR="00050C19" w:rsidRPr="007B178B">
        <w:rPr>
          <w:rFonts w:ascii="Times New Roman" w:hAnsi="Times New Roman" w:cs="Times New Roman"/>
          <w:sz w:val="28"/>
          <w:szCs w:val="28"/>
        </w:rPr>
        <w:t>)</w:t>
      </w:r>
      <w:r w:rsidR="001F3429" w:rsidRPr="007B178B">
        <w:rPr>
          <w:rFonts w:ascii="Times New Roman" w:hAnsi="Times New Roman" w:cs="Times New Roman"/>
          <w:sz w:val="28"/>
          <w:szCs w:val="28"/>
        </w:rPr>
        <w:t>.</w:t>
      </w:r>
    </w:p>
    <w:p w14:paraId="6A7AF5C7" w14:textId="04A50316" w:rsidR="00050C19" w:rsidRPr="00F37D58" w:rsidRDefault="00050C1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Аналіз утворення відходів здійснюється з урахуванням характеристик функціонування промисловості, наведених у підрозділі </w:t>
      </w:r>
      <w:r w:rsidR="000E4CD5" w:rsidRPr="00F37D58">
        <w:rPr>
          <w:rFonts w:ascii="Times New Roman" w:hAnsi="Times New Roman" w:cs="Times New Roman"/>
          <w:sz w:val="28"/>
          <w:szCs w:val="28"/>
        </w:rPr>
        <w:t xml:space="preserve">1.4. </w:t>
      </w:r>
      <w:r w:rsidRPr="00F37D58">
        <w:rPr>
          <w:rFonts w:ascii="Times New Roman" w:hAnsi="Times New Roman" w:cs="Times New Roman"/>
          <w:sz w:val="28"/>
          <w:szCs w:val="28"/>
        </w:rPr>
        <w:t xml:space="preserve">«Економічна характеристика регіону» </w:t>
      </w:r>
      <w:r w:rsidR="00933D05"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w:t>
      </w:r>
    </w:p>
    <w:p w14:paraId="648CFED1" w14:textId="4CF091D6" w:rsidR="000E4CD5" w:rsidRPr="00F37D58" w:rsidRDefault="000E4CD5"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У частині «Система управління відходами» наводиться інформація відповідно до рекомендацій, наведених у </w:t>
      </w:r>
      <w:r w:rsidR="00055B1C"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4CF324E5" w14:textId="132CA4AC" w:rsidR="0072649F" w:rsidRPr="00F37D58" w:rsidRDefault="00317088"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н</w:t>
      </w:r>
      <w:r w:rsidR="00F355B9" w:rsidRPr="00F37D58">
        <w:rPr>
          <w:rFonts w:ascii="Times New Roman" w:hAnsi="Times New Roman" w:cs="Times New Roman"/>
          <w:sz w:val="28"/>
          <w:szCs w:val="28"/>
        </w:rPr>
        <w:t>аводит</w:t>
      </w:r>
      <w:r w:rsidR="00E1443C">
        <w:rPr>
          <w:rFonts w:ascii="Times New Roman" w:hAnsi="Times New Roman" w:cs="Times New Roman"/>
          <w:sz w:val="28"/>
          <w:szCs w:val="28"/>
        </w:rPr>
        <w:t>и</w:t>
      </w:r>
      <w:r w:rsidR="00F355B9" w:rsidRPr="00F37D58">
        <w:rPr>
          <w:rFonts w:ascii="Times New Roman" w:hAnsi="Times New Roman" w:cs="Times New Roman"/>
          <w:sz w:val="28"/>
          <w:szCs w:val="28"/>
        </w:rPr>
        <w:t xml:space="preserve"> </w:t>
      </w:r>
      <w:r w:rsidR="0072649F"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0072649F"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72649F" w:rsidRPr="00F37D58">
        <w:rPr>
          <w:rFonts w:ascii="Times New Roman" w:hAnsi="Times New Roman" w:cs="Times New Roman"/>
          <w:sz w:val="28"/>
          <w:szCs w:val="28"/>
        </w:rPr>
        <w:t xml:space="preserve">відходів </w:t>
      </w:r>
      <w:r w:rsidR="005A2909" w:rsidRPr="00F37D58">
        <w:rPr>
          <w:rFonts w:ascii="Times New Roman" w:hAnsi="Times New Roman" w:cs="Times New Roman"/>
          <w:sz w:val="28"/>
          <w:szCs w:val="28"/>
        </w:rPr>
        <w:t>будівництва та знесення</w:t>
      </w:r>
      <w:r w:rsidR="0072649F" w:rsidRPr="00F37D58">
        <w:rPr>
          <w:rFonts w:ascii="Times New Roman" w:hAnsi="Times New Roman" w:cs="Times New Roman"/>
          <w:sz w:val="28"/>
          <w:szCs w:val="28"/>
        </w:rPr>
        <w:t xml:space="preserve">.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72649F" w:rsidRPr="00F37D58">
        <w:rPr>
          <w:rFonts w:ascii="Times New Roman" w:hAnsi="Times New Roman" w:cs="Times New Roman"/>
          <w:sz w:val="28"/>
          <w:szCs w:val="28"/>
        </w:rPr>
        <w:t xml:space="preserve">відходів </w:t>
      </w:r>
      <w:r w:rsidR="005A2909" w:rsidRPr="00F37D58">
        <w:rPr>
          <w:rFonts w:ascii="Times New Roman" w:hAnsi="Times New Roman" w:cs="Times New Roman"/>
          <w:sz w:val="28"/>
          <w:szCs w:val="28"/>
        </w:rPr>
        <w:t>будівництва та знесення</w:t>
      </w:r>
      <w:r w:rsidR="0072649F" w:rsidRPr="00F37D58">
        <w:rPr>
          <w:rFonts w:ascii="Times New Roman" w:hAnsi="Times New Roman" w:cs="Times New Roman"/>
          <w:sz w:val="28"/>
          <w:szCs w:val="28"/>
        </w:rPr>
        <w:t xml:space="preserve">, </w:t>
      </w:r>
      <w:r w:rsidR="00B85DE8" w:rsidRPr="00F37D58">
        <w:rPr>
          <w:rFonts w:ascii="Times New Roman" w:hAnsi="Times New Roman" w:cs="Times New Roman"/>
          <w:sz w:val="28"/>
          <w:szCs w:val="28"/>
        </w:rPr>
        <w:t xml:space="preserve">подається </w:t>
      </w:r>
      <w:r w:rsidR="0072649F" w:rsidRPr="00F37D58">
        <w:rPr>
          <w:rFonts w:ascii="Times New Roman" w:hAnsi="Times New Roman" w:cs="Times New Roman"/>
          <w:sz w:val="28"/>
          <w:szCs w:val="28"/>
        </w:rPr>
        <w:t xml:space="preserve">у вигляді таблиці </w:t>
      </w:r>
      <w:r w:rsidR="00B85DE8" w:rsidRPr="00F37D58">
        <w:rPr>
          <w:rFonts w:ascii="Times New Roman" w:hAnsi="Times New Roman" w:cs="Times New Roman"/>
          <w:sz w:val="28"/>
          <w:szCs w:val="28"/>
        </w:rPr>
        <w:t xml:space="preserve">згідно із </w:t>
      </w:r>
      <w:r w:rsidR="00B7617C" w:rsidRPr="00F37D58">
        <w:rPr>
          <w:rFonts w:ascii="Times New Roman" w:hAnsi="Times New Roman" w:cs="Times New Roman"/>
          <w:sz w:val="28"/>
          <w:szCs w:val="28"/>
        </w:rPr>
        <w:t>Д</w:t>
      </w:r>
      <w:r w:rsidR="0072649F" w:rsidRPr="00F37D58">
        <w:rPr>
          <w:rFonts w:ascii="Times New Roman" w:hAnsi="Times New Roman" w:cs="Times New Roman"/>
          <w:sz w:val="28"/>
          <w:szCs w:val="28"/>
        </w:rPr>
        <w:t>одатк</w:t>
      </w:r>
      <w:r w:rsidR="00B85DE8" w:rsidRPr="00F37D58">
        <w:rPr>
          <w:rFonts w:ascii="Times New Roman" w:hAnsi="Times New Roman" w:cs="Times New Roman"/>
          <w:sz w:val="28"/>
          <w:szCs w:val="28"/>
        </w:rPr>
        <w:t>ом</w:t>
      </w:r>
      <w:r w:rsidR="0072649F" w:rsidRPr="00F37D58">
        <w:rPr>
          <w:rFonts w:ascii="Times New Roman" w:hAnsi="Times New Roman" w:cs="Times New Roman"/>
          <w:sz w:val="28"/>
          <w:szCs w:val="28"/>
        </w:rPr>
        <w:t xml:space="preserve"> 1</w:t>
      </w:r>
      <w:r w:rsidR="00B7617C" w:rsidRPr="00F37D58">
        <w:rPr>
          <w:rFonts w:ascii="Times New Roman" w:hAnsi="Times New Roman" w:cs="Times New Roman"/>
          <w:sz w:val="28"/>
          <w:szCs w:val="28"/>
        </w:rPr>
        <w:t>7</w:t>
      </w:r>
      <w:r w:rsidR="0072649F" w:rsidRPr="00F37D58">
        <w:rPr>
          <w:rFonts w:ascii="Times New Roman" w:hAnsi="Times New Roman" w:cs="Times New Roman"/>
          <w:sz w:val="28"/>
          <w:szCs w:val="28"/>
        </w:rPr>
        <w:t xml:space="preserve"> до цих Методичних рекомендацій. </w:t>
      </w:r>
    </w:p>
    <w:p w14:paraId="0326C5A8" w14:textId="479C32E8" w:rsidR="004A2303" w:rsidRPr="00F37D58" w:rsidRDefault="006D1E9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Також н</w:t>
      </w:r>
      <w:r w:rsidR="007B62AB" w:rsidRPr="00F37D58">
        <w:rPr>
          <w:rFonts w:ascii="Times New Roman" w:hAnsi="Times New Roman" w:cs="Times New Roman"/>
          <w:sz w:val="28"/>
          <w:szCs w:val="28"/>
        </w:rPr>
        <w:t xml:space="preserve">аводиться інформація, щодо </w:t>
      </w:r>
      <w:r w:rsidR="00940E3B" w:rsidRPr="00F37D58">
        <w:rPr>
          <w:rFonts w:ascii="Times New Roman" w:hAnsi="Times New Roman" w:cs="Times New Roman"/>
          <w:sz w:val="28"/>
          <w:szCs w:val="28"/>
        </w:rPr>
        <w:t xml:space="preserve">використання </w:t>
      </w:r>
      <w:r w:rsidR="007B62AB" w:rsidRPr="00F37D58">
        <w:rPr>
          <w:rFonts w:ascii="Times New Roman" w:hAnsi="Times New Roman" w:cs="Times New Roman"/>
          <w:sz w:val="28"/>
          <w:szCs w:val="28"/>
        </w:rPr>
        <w:t>відходів будівництва та знесення</w:t>
      </w:r>
      <w:r w:rsidR="00295514" w:rsidRPr="00F37D58">
        <w:rPr>
          <w:rFonts w:ascii="Times New Roman" w:hAnsi="Times New Roman" w:cs="Times New Roman"/>
          <w:sz w:val="28"/>
          <w:szCs w:val="28"/>
        </w:rPr>
        <w:t xml:space="preserve"> без їх попереднього </w:t>
      </w:r>
      <w:r w:rsidR="00616088" w:rsidRPr="00F37D58">
        <w:rPr>
          <w:rFonts w:ascii="Times New Roman" w:hAnsi="Times New Roman" w:cs="Times New Roman"/>
          <w:sz w:val="28"/>
          <w:szCs w:val="28"/>
        </w:rPr>
        <w:t>оброблення</w:t>
      </w:r>
      <w:r w:rsidR="007B62AB" w:rsidRPr="00F37D58">
        <w:rPr>
          <w:rFonts w:ascii="Times New Roman" w:hAnsi="Times New Roman" w:cs="Times New Roman"/>
          <w:sz w:val="28"/>
          <w:szCs w:val="28"/>
        </w:rPr>
        <w:t>.</w:t>
      </w:r>
    </w:p>
    <w:p w14:paraId="26DB354B" w14:textId="0C976F44" w:rsidR="0072649F" w:rsidRPr="00F37D58" w:rsidRDefault="0072649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щодо місць видалення відходів </w:t>
      </w:r>
      <w:r w:rsidR="00F11A25" w:rsidRPr="00F37D58">
        <w:rPr>
          <w:rFonts w:ascii="Times New Roman" w:hAnsi="Times New Roman" w:cs="Times New Roman"/>
          <w:sz w:val="28"/>
          <w:szCs w:val="28"/>
        </w:rPr>
        <w:t xml:space="preserve">будівництва та знесення </w:t>
      </w:r>
      <w:r w:rsidRPr="00F37D58">
        <w:rPr>
          <w:rFonts w:ascii="Times New Roman" w:hAnsi="Times New Roman" w:cs="Times New Roman"/>
          <w:sz w:val="28"/>
          <w:szCs w:val="28"/>
        </w:rPr>
        <w:t xml:space="preserve">наводяться у вигляді таблиці </w:t>
      </w:r>
      <w:r w:rsidR="006D1E90" w:rsidRPr="00F37D58">
        <w:rPr>
          <w:rFonts w:ascii="Times New Roman" w:hAnsi="Times New Roman" w:cs="Times New Roman"/>
          <w:sz w:val="28"/>
          <w:szCs w:val="28"/>
        </w:rPr>
        <w:t>згідно із</w:t>
      </w:r>
      <w:r w:rsidRPr="00F37D58">
        <w:rPr>
          <w:rFonts w:ascii="Times New Roman" w:hAnsi="Times New Roman" w:cs="Times New Roman"/>
          <w:sz w:val="28"/>
          <w:szCs w:val="28"/>
        </w:rPr>
        <w:t xml:space="preserve"> </w:t>
      </w:r>
      <w:r w:rsidR="006D1E90" w:rsidRPr="00F37D58">
        <w:rPr>
          <w:rFonts w:ascii="Times New Roman" w:hAnsi="Times New Roman" w:cs="Times New Roman"/>
          <w:sz w:val="28"/>
          <w:szCs w:val="28"/>
        </w:rPr>
        <w:t>Додат</w:t>
      </w:r>
      <w:r w:rsidR="00904CB5" w:rsidRPr="00F37D58">
        <w:rPr>
          <w:rFonts w:ascii="Times New Roman" w:hAnsi="Times New Roman" w:cs="Times New Roman"/>
          <w:sz w:val="28"/>
          <w:szCs w:val="28"/>
        </w:rPr>
        <w:t>к</w:t>
      </w:r>
      <w:r w:rsidR="006D1E90" w:rsidRPr="00F37D58">
        <w:rPr>
          <w:rFonts w:ascii="Times New Roman" w:hAnsi="Times New Roman" w:cs="Times New Roman"/>
          <w:sz w:val="28"/>
          <w:szCs w:val="28"/>
        </w:rPr>
        <w:t>ом</w:t>
      </w:r>
      <w:r w:rsidR="00B7617C" w:rsidRPr="00F37D58">
        <w:rPr>
          <w:rFonts w:ascii="Times New Roman" w:hAnsi="Times New Roman" w:cs="Times New Roman"/>
          <w:sz w:val="28"/>
          <w:szCs w:val="28"/>
        </w:rPr>
        <w:t xml:space="preserve"> </w:t>
      </w:r>
      <w:r w:rsidRPr="00F37D58">
        <w:rPr>
          <w:rFonts w:ascii="Times New Roman" w:hAnsi="Times New Roman" w:cs="Times New Roman"/>
          <w:sz w:val="28"/>
          <w:szCs w:val="28"/>
        </w:rPr>
        <w:t>2</w:t>
      </w:r>
      <w:r w:rsidR="00B7617C" w:rsidRPr="00F37D58">
        <w:rPr>
          <w:rFonts w:ascii="Times New Roman" w:hAnsi="Times New Roman" w:cs="Times New Roman"/>
          <w:sz w:val="28"/>
          <w:szCs w:val="28"/>
        </w:rPr>
        <w:t>2</w:t>
      </w:r>
      <w:r w:rsidRPr="00F37D58">
        <w:rPr>
          <w:rFonts w:ascii="Times New Roman" w:hAnsi="Times New Roman" w:cs="Times New Roman"/>
          <w:sz w:val="28"/>
          <w:szCs w:val="28"/>
        </w:rPr>
        <w:t xml:space="preserve"> до цих Методичних рекомендацій.</w:t>
      </w:r>
    </w:p>
    <w:p w14:paraId="05991208" w14:textId="3D6B12DB" w:rsidR="00060956" w:rsidRPr="00F37D58" w:rsidRDefault="00060956"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904CB5"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484AA3DB" w14:textId="77777777" w:rsidR="009B1CAB" w:rsidRDefault="009B1CAB" w:rsidP="00940F9B">
      <w:pPr>
        <w:spacing w:after="0" w:line="240" w:lineRule="auto"/>
        <w:ind w:firstLine="709"/>
        <w:jc w:val="both"/>
        <w:rPr>
          <w:rFonts w:ascii="Times New Roman" w:hAnsi="Times New Roman" w:cs="Times New Roman"/>
          <w:sz w:val="28"/>
          <w:szCs w:val="28"/>
        </w:rPr>
      </w:pPr>
    </w:p>
    <w:p w14:paraId="22841B24" w14:textId="6891B281" w:rsidR="000029D0" w:rsidRPr="00223A86" w:rsidRDefault="00D437B7"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4.2.4. </w:t>
      </w:r>
      <w:r w:rsidR="006D1E90" w:rsidRPr="00223A86">
        <w:rPr>
          <w:rFonts w:ascii="Times New Roman" w:hAnsi="Times New Roman" w:cs="Times New Roman"/>
          <w:sz w:val="28"/>
          <w:szCs w:val="28"/>
        </w:rPr>
        <w:t xml:space="preserve">Пункт 2.2.5 </w:t>
      </w:r>
      <w:r w:rsidR="007A1EB7"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 xml:space="preserve">«Відходи сільського господарства» </w:t>
      </w:r>
      <w:r w:rsidR="008550F4" w:rsidRPr="00223A86">
        <w:rPr>
          <w:rFonts w:ascii="Times New Roman" w:hAnsi="Times New Roman" w:cs="Times New Roman"/>
          <w:sz w:val="28"/>
          <w:szCs w:val="28"/>
        </w:rPr>
        <w:t xml:space="preserve">РПУВ </w:t>
      </w:r>
      <w:r w:rsidRPr="00223A86">
        <w:rPr>
          <w:rFonts w:ascii="Times New Roman" w:hAnsi="Times New Roman" w:cs="Times New Roman"/>
          <w:sz w:val="28"/>
          <w:szCs w:val="28"/>
        </w:rPr>
        <w:t xml:space="preserve">складається з </w:t>
      </w:r>
      <w:r w:rsidR="000029D0" w:rsidRPr="00223A86">
        <w:rPr>
          <w:rFonts w:ascii="Times New Roman" w:hAnsi="Times New Roman" w:cs="Times New Roman"/>
          <w:sz w:val="28"/>
          <w:szCs w:val="28"/>
        </w:rPr>
        <w:t xml:space="preserve">підпунктів </w:t>
      </w:r>
      <w:r w:rsidRPr="00223A86">
        <w:rPr>
          <w:rFonts w:ascii="Times New Roman" w:hAnsi="Times New Roman" w:cs="Times New Roman"/>
          <w:sz w:val="28"/>
          <w:szCs w:val="28"/>
        </w:rPr>
        <w:t>«</w:t>
      </w:r>
      <w:r w:rsidR="00527EB5" w:rsidRPr="00223A86">
        <w:rPr>
          <w:rFonts w:ascii="Times New Roman" w:hAnsi="Times New Roman" w:cs="Times New Roman"/>
          <w:sz w:val="28"/>
          <w:szCs w:val="28"/>
        </w:rPr>
        <w:t>Відходи рослинного походження</w:t>
      </w:r>
      <w:r w:rsidRPr="00223A86">
        <w:rPr>
          <w:rFonts w:ascii="Times New Roman" w:hAnsi="Times New Roman" w:cs="Times New Roman"/>
          <w:sz w:val="28"/>
          <w:szCs w:val="28"/>
        </w:rPr>
        <w:t>»</w:t>
      </w:r>
      <w:r w:rsidR="000029D0" w:rsidRPr="00223A86">
        <w:rPr>
          <w:rFonts w:ascii="Times New Roman" w:hAnsi="Times New Roman" w:cs="Times New Roman"/>
          <w:sz w:val="28"/>
          <w:szCs w:val="28"/>
        </w:rPr>
        <w:t>,</w:t>
      </w:r>
      <w:r w:rsidRPr="00223A86">
        <w:rPr>
          <w:rFonts w:ascii="Times New Roman" w:hAnsi="Times New Roman" w:cs="Times New Roman"/>
          <w:sz w:val="28"/>
          <w:szCs w:val="28"/>
        </w:rPr>
        <w:t xml:space="preserve"> «</w:t>
      </w:r>
      <w:r w:rsidR="00527EB5" w:rsidRPr="00223A86">
        <w:rPr>
          <w:rFonts w:ascii="Times New Roman" w:hAnsi="Times New Roman" w:cs="Times New Roman"/>
          <w:sz w:val="28"/>
          <w:szCs w:val="28"/>
        </w:rPr>
        <w:t>Відходи тваринного походження</w:t>
      </w:r>
      <w:r w:rsidRPr="00223A86">
        <w:rPr>
          <w:rFonts w:ascii="Times New Roman" w:hAnsi="Times New Roman" w:cs="Times New Roman"/>
          <w:sz w:val="28"/>
          <w:szCs w:val="28"/>
        </w:rPr>
        <w:t>»</w:t>
      </w:r>
      <w:r w:rsidR="000029D0" w:rsidRPr="00223A86">
        <w:rPr>
          <w:rFonts w:ascii="Times New Roman" w:hAnsi="Times New Roman" w:cs="Times New Roman"/>
          <w:sz w:val="28"/>
          <w:szCs w:val="28"/>
        </w:rPr>
        <w:t xml:space="preserve"> та «Агрохімічні відходи, що містять небезпечні речовини»</w:t>
      </w:r>
      <w:r w:rsidR="00494675" w:rsidRPr="00223A86">
        <w:rPr>
          <w:rFonts w:ascii="Times New Roman" w:hAnsi="Times New Roman" w:cs="Times New Roman"/>
          <w:sz w:val="28"/>
          <w:szCs w:val="28"/>
        </w:rPr>
        <w:t>.</w:t>
      </w:r>
    </w:p>
    <w:p w14:paraId="3A5E37C4"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0B77AF64" w14:textId="3A4C6B95" w:rsidR="001E1845" w:rsidRPr="00223A86" w:rsidRDefault="00C92623"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4.2.4.1. У </w:t>
      </w:r>
      <w:r w:rsidR="000029D0" w:rsidRPr="00223A86">
        <w:rPr>
          <w:rFonts w:ascii="Times New Roman" w:hAnsi="Times New Roman" w:cs="Times New Roman"/>
          <w:sz w:val="28"/>
          <w:szCs w:val="28"/>
        </w:rPr>
        <w:t xml:space="preserve">підпункті 2.2.5.1 </w:t>
      </w:r>
      <w:r w:rsidR="007A1EB7" w:rsidRPr="00223A86">
        <w:rPr>
          <w:rFonts w:ascii="Times New Roman" w:hAnsi="Times New Roman" w:cs="Times New Roman"/>
          <w:sz w:val="28"/>
          <w:szCs w:val="28"/>
        </w:rPr>
        <w:t xml:space="preserve">пункту 2.2.5 підрозділу 2.2 Розділу ІІ </w:t>
      </w:r>
      <w:r w:rsidRPr="00223A86">
        <w:rPr>
          <w:rFonts w:ascii="Times New Roman" w:hAnsi="Times New Roman" w:cs="Times New Roman"/>
          <w:sz w:val="28"/>
          <w:szCs w:val="28"/>
        </w:rPr>
        <w:t xml:space="preserve">«Відходи рослинного походження» </w:t>
      </w:r>
      <w:r w:rsidR="008550F4" w:rsidRPr="00223A86">
        <w:rPr>
          <w:rFonts w:ascii="Times New Roman" w:hAnsi="Times New Roman" w:cs="Times New Roman"/>
          <w:sz w:val="28"/>
          <w:szCs w:val="28"/>
        </w:rPr>
        <w:t xml:space="preserve">РПУВ </w:t>
      </w:r>
      <w:r w:rsidR="0053380A" w:rsidRPr="00223A86">
        <w:rPr>
          <w:rFonts w:ascii="Times New Roman" w:hAnsi="Times New Roman" w:cs="Times New Roman"/>
          <w:sz w:val="28"/>
          <w:szCs w:val="28"/>
        </w:rPr>
        <w:t xml:space="preserve">наводиться інформація </w:t>
      </w:r>
      <w:r w:rsidR="000029D0" w:rsidRPr="00223A86">
        <w:rPr>
          <w:rFonts w:ascii="Times New Roman" w:hAnsi="Times New Roman" w:cs="Times New Roman"/>
          <w:sz w:val="28"/>
          <w:szCs w:val="28"/>
        </w:rPr>
        <w:t xml:space="preserve">відповідно </w:t>
      </w:r>
      <w:r w:rsidR="0053380A" w:rsidRPr="00223A86">
        <w:rPr>
          <w:rFonts w:ascii="Times New Roman" w:hAnsi="Times New Roman" w:cs="Times New Roman"/>
          <w:sz w:val="28"/>
          <w:szCs w:val="28"/>
        </w:rPr>
        <w:t>до рекомендаці</w:t>
      </w:r>
      <w:r w:rsidR="004A4289" w:rsidRPr="00223A86">
        <w:rPr>
          <w:rFonts w:ascii="Times New Roman" w:hAnsi="Times New Roman" w:cs="Times New Roman"/>
          <w:sz w:val="28"/>
          <w:szCs w:val="28"/>
        </w:rPr>
        <w:t>й</w:t>
      </w:r>
      <w:r w:rsidR="0053380A" w:rsidRPr="00223A86">
        <w:rPr>
          <w:rFonts w:ascii="Times New Roman" w:hAnsi="Times New Roman" w:cs="Times New Roman"/>
          <w:sz w:val="28"/>
          <w:szCs w:val="28"/>
        </w:rPr>
        <w:t>, наведених</w:t>
      </w:r>
      <w:r w:rsidR="001E1845" w:rsidRPr="00223A86">
        <w:rPr>
          <w:rFonts w:ascii="Times New Roman" w:hAnsi="Times New Roman" w:cs="Times New Roman"/>
          <w:sz w:val="28"/>
          <w:szCs w:val="28"/>
        </w:rPr>
        <w:t xml:space="preserve"> у підрозділ</w:t>
      </w:r>
      <w:r w:rsidR="00266C5E" w:rsidRPr="00223A86">
        <w:rPr>
          <w:rFonts w:ascii="Times New Roman" w:hAnsi="Times New Roman" w:cs="Times New Roman"/>
          <w:sz w:val="28"/>
          <w:szCs w:val="28"/>
        </w:rPr>
        <w:t>і</w:t>
      </w:r>
      <w:r w:rsidR="001E1845" w:rsidRPr="00223A86">
        <w:rPr>
          <w:rFonts w:ascii="Times New Roman" w:hAnsi="Times New Roman" w:cs="Times New Roman"/>
          <w:sz w:val="28"/>
          <w:szCs w:val="28"/>
        </w:rPr>
        <w:t xml:space="preserve"> 4.2. цих Методичних рекомендацій</w:t>
      </w:r>
      <w:r w:rsidR="00467E2C" w:rsidRPr="00223A86">
        <w:rPr>
          <w:rFonts w:ascii="Times New Roman" w:hAnsi="Times New Roman" w:cs="Times New Roman"/>
          <w:sz w:val="28"/>
          <w:szCs w:val="28"/>
        </w:rPr>
        <w:t>, враховуючи місцеву практику поводження з відходами рослинного походження</w:t>
      </w:r>
      <w:r w:rsidR="007B22B6" w:rsidRPr="00223A86">
        <w:rPr>
          <w:rFonts w:ascii="Times New Roman" w:hAnsi="Times New Roman" w:cs="Times New Roman"/>
          <w:sz w:val="28"/>
          <w:szCs w:val="28"/>
        </w:rPr>
        <w:t>.</w:t>
      </w:r>
    </w:p>
    <w:p w14:paraId="27F3ECBE"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5D0A3176" w14:textId="35197E1B" w:rsidR="00840716" w:rsidRPr="00F37D58" w:rsidRDefault="00995CF0" w:rsidP="00E1443C">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4.2.4.2. У підпункті 2.2.5.2 </w:t>
      </w:r>
      <w:r w:rsidR="007A1EB7" w:rsidRPr="00223A86">
        <w:rPr>
          <w:rFonts w:ascii="Times New Roman" w:hAnsi="Times New Roman" w:cs="Times New Roman"/>
          <w:sz w:val="28"/>
          <w:szCs w:val="28"/>
        </w:rPr>
        <w:t xml:space="preserve">пункту 2.2.5 підрозділу 2.2 Розділу ІІ </w:t>
      </w:r>
      <w:r w:rsidRPr="00223A86">
        <w:rPr>
          <w:rFonts w:ascii="Times New Roman" w:hAnsi="Times New Roman" w:cs="Times New Roman"/>
          <w:sz w:val="28"/>
          <w:szCs w:val="28"/>
        </w:rPr>
        <w:t xml:space="preserve">«Відходи тваринного походження»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C83977" w:rsidRPr="00F37D58">
        <w:rPr>
          <w:rFonts w:ascii="Times New Roman" w:hAnsi="Times New Roman" w:cs="Times New Roman"/>
          <w:sz w:val="28"/>
          <w:szCs w:val="28"/>
        </w:rPr>
        <w:t xml:space="preserve">«Джерела утворення та обсяги відходів» </w:t>
      </w:r>
      <w:r w:rsidR="00631BAF" w:rsidRPr="00F37D58">
        <w:rPr>
          <w:rFonts w:ascii="Times New Roman" w:hAnsi="Times New Roman" w:cs="Times New Roman"/>
          <w:sz w:val="28"/>
          <w:szCs w:val="28"/>
        </w:rPr>
        <w:t xml:space="preserve">рекомендується </w:t>
      </w:r>
      <w:r w:rsidR="00C83977" w:rsidRPr="00F37D58">
        <w:rPr>
          <w:rFonts w:ascii="Times New Roman" w:hAnsi="Times New Roman" w:cs="Times New Roman"/>
          <w:sz w:val="28"/>
          <w:szCs w:val="28"/>
        </w:rPr>
        <w:t>враховувати</w:t>
      </w:r>
      <w:r w:rsidR="007B178B">
        <w:rPr>
          <w:rFonts w:ascii="Times New Roman" w:hAnsi="Times New Roman" w:cs="Times New Roman"/>
          <w:sz w:val="28"/>
          <w:szCs w:val="28"/>
        </w:rPr>
        <w:t>, що у</w:t>
      </w:r>
      <w:r w:rsidR="00080600" w:rsidRPr="00F37D58">
        <w:rPr>
          <w:rFonts w:ascii="Times New Roman" w:hAnsi="Times New Roman" w:cs="Times New Roman"/>
          <w:sz w:val="28"/>
          <w:szCs w:val="28"/>
        </w:rPr>
        <w:t xml:space="preserve"> </w:t>
      </w:r>
      <w:r w:rsidR="00933D05" w:rsidRPr="00F37D58">
        <w:rPr>
          <w:rFonts w:ascii="Times New Roman" w:hAnsi="Times New Roman" w:cs="Times New Roman"/>
          <w:sz w:val="28"/>
          <w:szCs w:val="28"/>
        </w:rPr>
        <w:t>РПУВ</w:t>
      </w:r>
      <w:r w:rsidR="00080600" w:rsidRPr="00F37D58">
        <w:rPr>
          <w:rFonts w:ascii="Times New Roman" w:hAnsi="Times New Roman" w:cs="Times New Roman"/>
          <w:sz w:val="28"/>
          <w:szCs w:val="28"/>
        </w:rPr>
        <w:t xml:space="preserve"> </w:t>
      </w:r>
      <w:r w:rsidR="00170BD2" w:rsidRPr="00F37D58">
        <w:rPr>
          <w:rFonts w:ascii="Times New Roman" w:hAnsi="Times New Roman" w:cs="Times New Roman"/>
          <w:sz w:val="28"/>
          <w:szCs w:val="28"/>
        </w:rPr>
        <w:t xml:space="preserve">термін </w:t>
      </w:r>
      <w:r w:rsidR="00080600" w:rsidRPr="00F37D58">
        <w:rPr>
          <w:rFonts w:ascii="Times New Roman" w:hAnsi="Times New Roman" w:cs="Times New Roman"/>
          <w:sz w:val="28"/>
          <w:szCs w:val="28"/>
        </w:rPr>
        <w:t>«в</w:t>
      </w:r>
      <w:r w:rsidR="00A318FF" w:rsidRPr="00F37D58">
        <w:rPr>
          <w:rFonts w:ascii="Times New Roman" w:hAnsi="Times New Roman" w:cs="Times New Roman"/>
          <w:sz w:val="28"/>
          <w:szCs w:val="28"/>
        </w:rPr>
        <w:t>ідходи тваринного походження</w:t>
      </w:r>
      <w:r w:rsidR="00170BD2" w:rsidRPr="00F37D58">
        <w:rPr>
          <w:rFonts w:ascii="Times New Roman" w:hAnsi="Times New Roman" w:cs="Times New Roman"/>
          <w:sz w:val="28"/>
          <w:szCs w:val="28"/>
        </w:rPr>
        <w:t>»</w:t>
      </w:r>
      <w:r w:rsidR="00A318FF" w:rsidRPr="00F37D58">
        <w:rPr>
          <w:rFonts w:ascii="Times New Roman" w:hAnsi="Times New Roman" w:cs="Times New Roman"/>
          <w:sz w:val="28"/>
          <w:szCs w:val="28"/>
        </w:rPr>
        <w:t xml:space="preserve"> відповіда</w:t>
      </w:r>
      <w:r w:rsidR="00170BD2" w:rsidRPr="00F37D58">
        <w:rPr>
          <w:rFonts w:ascii="Times New Roman" w:hAnsi="Times New Roman" w:cs="Times New Roman"/>
          <w:sz w:val="28"/>
          <w:szCs w:val="28"/>
        </w:rPr>
        <w:t>є</w:t>
      </w:r>
      <w:r w:rsidR="00A318FF" w:rsidRPr="00F37D58">
        <w:rPr>
          <w:rFonts w:ascii="Times New Roman" w:hAnsi="Times New Roman" w:cs="Times New Roman"/>
          <w:sz w:val="28"/>
          <w:szCs w:val="28"/>
        </w:rPr>
        <w:t xml:space="preserve"> </w:t>
      </w:r>
      <w:r w:rsidR="00464866" w:rsidRPr="00F37D58">
        <w:rPr>
          <w:rFonts w:ascii="Times New Roman" w:hAnsi="Times New Roman" w:cs="Times New Roman"/>
          <w:sz w:val="28"/>
          <w:szCs w:val="28"/>
        </w:rPr>
        <w:t xml:space="preserve">терміну </w:t>
      </w:r>
      <w:r w:rsidR="00840716" w:rsidRPr="00F37D58">
        <w:rPr>
          <w:rFonts w:ascii="Times New Roman" w:hAnsi="Times New Roman" w:cs="Times New Roman"/>
          <w:sz w:val="28"/>
          <w:szCs w:val="28"/>
        </w:rPr>
        <w:t>«побічні продукти тваринного походження, не призначені для споживання людиною</w:t>
      </w:r>
      <w:r w:rsidR="00545C1B" w:rsidRPr="00F37D58">
        <w:rPr>
          <w:rFonts w:ascii="Times New Roman" w:hAnsi="Times New Roman" w:cs="Times New Roman"/>
          <w:sz w:val="28"/>
          <w:szCs w:val="28"/>
        </w:rPr>
        <w:t>» у розумінні чинного законодавства</w:t>
      </w:r>
      <w:r w:rsidR="00522021" w:rsidRPr="00F37D58">
        <w:rPr>
          <w:rFonts w:ascii="Times New Roman" w:hAnsi="Times New Roman" w:cs="Times New Roman"/>
          <w:sz w:val="28"/>
          <w:szCs w:val="28"/>
        </w:rPr>
        <w:t xml:space="preserve"> та охоплюють І-ІІІ категорії, визначені відповідним законом</w:t>
      </w:r>
      <w:r w:rsidR="00522021" w:rsidRPr="00F37D58">
        <w:rPr>
          <w:rStyle w:val="a9"/>
          <w:rFonts w:ascii="Times New Roman" w:hAnsi="Times New Roman" w:cs="Times New Roman"/>
          <w:sz w:val="28"/>
          <w:szCs w:val="28"/>
        </w:rPr>
        <w:t xml:space="preserve"> </w:t>
      </w:r>
      <w:r w:rsidR="008E3EC2" w:rsidRPr="00F37D58">
        <w:rPr>
          <w:rStyle w:val="a9"/>
          <w:rFonts w:ascii="Times New Roman" w:hAnsi="Times New Roman" w:cs="Times New Roman"/>
          <w:sz w:val="28"/>
          <w:szCs w:val="28"/>
        </w:rPr>
        <w:footnoteReference w:id="11"/>
      </w:r>
      <w:r w:rsidR="001970B4" w:rsidRPr="00F37D58">
        <w:rPr>
          <w:rFonts w:ascii="Times New Roman" w:hAnsi="Times New Roman" w:cs="Times New Roman"/>
          <w:sz w:val="28"/>
          <w:szCs w:val="28"/>
        </w:rPr>
        <w:t>.</w:t>
      </w:r>
    </w:p>
    <w:p w14:paraId="59E731B1" w14:textId="77777777" w:rsidR="00EC6FB7" w:rsidRPr="00F37D58" w:rsidRDefault="00EC6FB7"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Основними джерелами відходів тваринного походження є сільськогосподарські тваринницькі господарства.</w:t>
      </w:r>
    </w:p>
    <w:p w14:paraId="156A2A72" w14:textId="351D5534" w:rsidR="00EC6FB7" w:rsidRPr="00F37D58" w:rsidRDefault="00EC6FB7"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Відходи від </w:t>
      </w:r>
      <w:r w:rsidR="00744994" w:rsidRPr="00F37D58">
        <w:rPr>
          <w:rFonts w:ascii="Times New Roman" w:hAnsi="Times New Roman" w:cs="Times New Roman"/>
          <w:sz w:val="28"/>
          <w:szCs w:val="28"/>
        </w:rPr>
        <w:t xml:space="preserve">переробки </w:t>
      </w:r>
      <w:r w:rsidRPr="00F37D58">
        <w:rPr>
          <w:rFonts w:ascii="Times New Roman" w:hAnsi="Times New Roman" w:cs="Times New Roman"/>
          <w:sz w:val="28"/>
          <w:szCs w:val="28"/>
        </w:rPr>
        <w:t xml:space="preserve">тварин утворюються також на м’ясопереробних виробництвах. За формальною ознакою такі відходи </w:t>
      </w:r>
      <w:r w:rsidR="00522021" w:rsidRPr="00F37D58">
        <w:rPr>
          <w:rFonts w:ascii="Times New Roman" w:hAnsi="Times New Roman" w:cs="Times New Roman"/>
          <w:sz w:val="28"/>
          <w:szCs w:val="28"/>
        </w:rPr>
        <w:t xml:space="preserve">належать </w:t>
      </w:r>
      <w:r w:rsidRPr="00F37D58">
        <w:rPr>
          <w:rFonts w:ascii="Times New Roman" w:hAnsi="Times New Roman" w:cs="Times New Roman"/>
          <w:sz w:val="28"/>
          <w:szCs w:val="28"/>
        </w:rPr>
        <w:t xml:space="preserve">до промислових відходів м’ясопереробних виробництв. Якщо </w:t>
      </w:r>
      <w:r w:rsidR="00744994" w:rsidRPr="00F37D58">
        <w:rPr>
          <w:rFonts w:ascii="Times New Roman" w:hAnsi="Times New Roman" w:cs="Times New Roman"/>
          <w:sz w:val="28"/>
          <w:szCs w:val="28"/>
        </w:rPr>
        <w:t>утворення таких відходів</w:t>
      </w:r>
      <w:r w:rsidRPr="00F37D58">
        <w:rPr>
          <w:rFonts w:ascii="Times New Roman" w:hAnsi="Times New Roman" w:cs="Times New Roman"/>
          <w:sz w:val="28"/>
          <w:szCs w:val="28"/>
        </w:rPr>
        <w:t xml:space="preserve"> відбувається на місці їх вирощування, то </w:t>
      </w:r>
      <w:r w:rsidR="00744994" w:rsidRPr="00F37D58">
        <w:rPr>
          <w:rFonts w:ascii="Times New Roman" w:hAnsi="Times New Roman" w:cs="Times New Roman"/>
          <w:sz w:val="28"/>
          <w:szCs w:val="28"/>
        </w:rPr>
        <w:t xml:space="preserve">такі </w:t>
      </w:r>
      <w:r w:rsidRPr="00F37D58">
        <w:rPr>
          <w:rFonts w:ascii="Times New Roman" w:hAnsi="Times New Roman" w:cs="Times New Roman"/>
          <w:sz w:val="28"/>
          <w:szCs w:val="28"/>
        </w:rPr>
        <w:t>відходи</w:t>
      </w:r>
      <w:r w:rsidR="00640FC7" w:rsidRPr="00F37D58">
        <w:rPr>
          <w:rFonts w:ascii="Times New Roman" w:hAnsi="Times New Roman" w:cs="Times New Roman"/>
          <w:sz w:val="28"/>
          <w:szCs w:val="28"/>
        </w:rPr>
        <w:t xml:space="preserve"> </w:t>
      </w:r>
      <w:r w:rsidRPr="00F37D58">
        <w:rPr>
          <w:rFonts w:ascii="Times New Roman" w:hAnsi="Times New Roman" w:cs="Times New Roman"/>
          <w:sz w:val="28"/>
          <w:szCs w:val="28"/>
        </w:rPr>
        <w:t>за формальною ознакою являють собою також виробничі відходи відповідного сільськогосподарського виробництва.</w:t>
      </w:r>
    </w:p>
    <w:p w14:paraId="3CBD0D1A" w14:textId="2AF1CAC9" w:rsidR="00D5371B" w:rsidRPr="00F37D58" w:rsidRDefault="00D5371B"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У частині «Система управління відходами» наводиться інформація відповідно до рекомендацій, наведених у п</w:t>
      </w:r>
      <w:r w:rsidR="00B21E14" w:rsidRPr="00F37D58">
        <w:rPr>
          <w:rFonts w:ascii="Times New Roman" w:hAnsi="Times New Roman" w:cs="Times New Roman"/>
          <w:sz w:val="28"/>
          <w:szCs w:val="28"/>
        </w:rPr>
        <w:t>ідрозділі</w:t>
      </w:r>
      <w:r w:rsidRPr="00F37D58">
        <w:rPr>
          <w:rFonts w:ascii="Times New Roman" w:hAnsi="Times New Roman" w:cs="Times New Roman"/>
          <w:sz w:val="28"/>
          <w:szCs w:val="28"/>
        </w:rPr>
        <w:t xml:space="preserve"> 4.2 цих Методичних рекомендацій.</w:t>
      </w:r>
    </w:p>
    <w:p w14:paraId="5A09D40E" w14:textId="5B4665D2" w:rsidR="00C83977" w:rsidRPr="00F37D58" w:rsidRDefault="00C83977"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 xml:space="preserve">враховувати </w:t>
      </w:r>
      <w:r w:rsidR="00D5371B" w:rsidRPr="00F37D58">
        <w:rPr>
          <w:rFonts w:ascii="Times New Roman" w:hAnsi="Times New Roman" w:cs="Times New Roman"/>
          <w:sz w:val="28"/>
          <w:szCs w:val="28"/>
        </w:rPr>
        <w:t xml:space="preserve">такі </w:t>
      </w:r>
      <w:r w:rsidRPr="00F37D58">
        <w:rPr>
          <w:rFonts w:ascii="Times New Roman" w:hAnsi="Times New Roman" w:cs="Times New Roman"/>
          <w:sz w:val="28"/>
          <w:szCs w:val="28"/>
        </w:rPr>
        <w:t>особливості.</w:t>
      </w:r>
      <w:r w:rsidR="00826A4C" w:rsidRPr="00F37D58">
        <w:rPr>
          <w:rFonts w:ascii="Times New Roman" w:hAnsi="Times New Roman" w:cs="Times New Roman"/>
          <w:sz w:val="28"/>
          <w:szCs w:val="28"/>
        </w:rPr>
        <w:t xml:space="preserve"> </w:t>
      </w:r>
    </w:p>
    <w:p w14:paraId="4B66E092" w14:textId="01B5FA04" w:rsidR="00C05B56" w:rsidRPr="00F37D58" w:rsidRDefault="0031056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w:t>
      </w:r>
      <w:r w:rsidR="00D5371B" w:rsidRPr="00F37D58">
        <w:rPr>
          <w:rFonts w:ascii="Times New Roman" w:hAnsi="Times New Roman" w:cs="Times New Roman"/>
          <w:sz w:val="28"/>
          <w:szCs w:val="28"/>
        </w:rPr>
        <w:t xml:space="preserve">аводиться </w:t>
      </w:r>
      <w:r w:rsidR="00C05B56" w:rsidRPr="00F37D58">
        <w:rPr>
          <w:rFonts w:ascii="Times New Roman" w:hAnsi="Times New Roman" w:cs="Times New Roman"/>
          <w:sz w:val="28"/>
          <w:szCs w:val="28"/>
        </w:rPr>
        <w:t xml:space="preserve">інформація,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C05B56" w:rsidRPr="00F37D58">
        <w:rPr>
          <w:rFonts w:ascii="Times New Roman" w:hAnsi="Times New Roman" w:cs="Times New Roman"/>
          <w:sz w:val="28"/>
          <w:szCs w:val="28"/>
        </w:rPr>
        <w:t xml:space="preserve">відходів </w:t>
      </w:r>
      <w:r w:rsidR="00340665" w:rsidRPr="00F37D58">
        <w:rPr>
          <w:rFonts w:ascii="Times New Roman" w:hAnsi="Times New Roman" w:cs="Times New Roman"/>
          <w:sz w:val="28"/>
          <w:szCs w:val="28"/>
        </w:rPr>
        <w:t>тваринного походження</w:t>
      </w:r>
      <w:r w:rsidR="00BB4E87" w:rsidRPr="00F37D58">
        <w:rPr>
          <w:rFonts w:ascii="Times New Roman" w:hAnsi="Times New Roman" w:cs="Times New Roman"/>
          <w:sz w:val="28"/>
          <w:szCs w:val="28"/>
        </w:rPr>
        <w:t xml:space="preserve"> (у т.ч. </w:t>
      </w:r>
      <w:r w:rsidR="00632369" w:rsidRPr="00F37D58">
        <w:rPr>
          <w:rFonts w:ascii="Times New Roman" w:hAnsi="Times New Roman" w:cs="Times New Roman"/>
          <w:sz w:val="28"/>
          <w:szCs w:val="28"/>
        </w:rPr>
        <w:t>місця / установки з видалення трупів тварин</w:t>
      </w:r>
      <w:r w:rsidR="00BB4E87" w:rsidRPr="00F37D58">
        <w:rPr>
          <w:rFonts w:ascii="Times New Roman" w:hAnsi="Times New Roman" w:cs="Times New Roman"/>
          <w:sz w:val="28"/>
          <w:szCs w:val="28"/>
        </w:rPr>
        <w:t>)</w:t>
      </w:r>
      <w:r w:rsidR="00C05B56" w:rsidRPr="00F37D58">
        <w:rPr>
          <w:rFonts w:ascii="Times New Roman" w:hAnsi="Times New Roman" w:cs="Times New Roman"/>
          <w:sz w:val="28"/>
          <w:szCs w:val="28"/>
        </w:rPr>
        <w:t xml:space="preserve">.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C05B56" w:rsidRPr="00F37D58">
        <w:rPr>
          <w:rFonts w:ascii="Times New Roman" w:hAnsi="Times New Roman" w:cs="Times New Roman"/>
          <w:sz w:val="28"/>
          <w:szCs w:val="28"/>
        </w:rPr>
        <w:t xml:space="preserve">відходів </w:t>
      </w:r>
      <w:r w:rsidR="008941D5" w:rsidRPr="00F37D58">
        <w:rPr>
          <w:rFonts w:ascii="Times New Roman" w:hAnsi="Times New Roman" w:cs="Times New Roman"/>
          <w:sz w:val="28"/>
          <w:szCs w:val="28"/>
        </w:rPr>
        <w:t>тваринного походження</w:t>
      </w:r>
      <w:r w:rsidR="00C05B56" w:rsidRPr="00F37D58">
        <w:rPr>
          <w:rFonts w:ascii="Times New Roman" w:hAnsi="Times New Roman" w:cs="Times New Roman"/>
          <w:sz w:val="28"/>
          <w:szCs w:val="28"/>
        </w:rPr>
        <w:t>, наводиться у вигляді таблиц</w:t>
      </w:r>
      <w:r w:rsidR="009D6F8F" w:rsidRPr="00F37D58">
        <w:rPr>
          <w:rFonts w:ascii="Times New Roman" w:hAnsi="Times New Roman" w:cs="Times New Roman"/>
          <w:sz w:val="28"/>
          <w:szCs w:val="28"/>
        </w:rPr>
        <w:t>і</w:t>
      </w:r>
      <w:r w:rsidR="00C05B56" w:rsidRPr="00F37D58">
        <w:rPr>
          <w:rFonts w:ascii="Times New Roman" w:hAnsi="Times New Roman" w:cs="Times New Roman"/>
          <w:sz w:val="28"/>
          <w:szCs w:val="28"/>
        </w:rPr>
        <w:t xml:space="preserve"> </w:t>
      </w:r>
      <w:r w:rsidR="00BB297D" w:rsidRPr="00F37D58">
        <w:rPr>
          <w:rFonts w:ascii="Times New Roman" w:hAnsi="Times New Roman" w:cs="Times New Roman"/>
          <w:sz w:val="28"/>
          <w:szCs w:val="28"/>
        </w:rPr>
        <w:t>згідно із</w:t>
      </w:r>
      <w:r w:rsidR="00C05B56" w:rsidRPr="00F37D58">
        <w:rPr>
          <w:rFonts w:ascii="Times New Roman" w:hAnsi="Times New Roman" w:cs="Times New Roman"/>
          <w:sz w:val="28"/>
          <w:szCs w:val="28"/>
        </w:rPr>
        <w:t xml:space="preserve"> </w:t>
      </w:r>
      <w:r w:rsidR="00B7617C" w:rsidRPr="00F37D58">
        <w:rPr>
          <w:rFonts w:ascii="Times New Roman" w:hAnsi="Times New Roman" w:cs="Times New Roman"/>
          <w:sz w:val="28"/>
          <w:szCs w:val="28"/>
        </w:rPr>
        <w:t>Додатк</w:t>
      </w:r>
      <w:r w:rsidR="00D5371B" w:rsidRPr="00F37D58">
        <w:rPr>
          <w:rFonts w:ascii="Times New Roman" w:hAnsi="Times New Roman" w:cs="Times New Roman"/>
          <w:sz w:val="28"/>
          <w:szCs w:val="28"/>
        </w:rPr>
        <w:t>ом</w:t>
      </w:r>
      <w:r w:rsidR="00B7617C" w:rsidRPr="00F37D58">
        <w:rPr>
          <w:rFonts w:ascii="Times New Roman" w:hAnsi="Times New Roman" w:cs="Times New Roman"/>
          <w:sz w:val="28"/>
          <w:szCs w:val="28"/>
        </w:rPr>
        <w:t xml:space="preserve"> </w:t>
      </w:r>
      <w:r w:rsidR="00C05B56" w:rsidRPr="00F37D58">
        <w:rPr>
          <w:rFonts w:ascii="Times New Roman" w:hAnsi="Times New Roman" w:cs="Times New Roman"/>
          <w:sz w:val="28"/>
          <w:szCs w:val="28"/>
        </w:rPr>
        <w:t>1</w:t>
      </w:r>
      <w:r w:rsidR="00B7617C" w:rsidRPr="00F37D58">
        <w:rPr>
          <w:rFonts w:ascii="Times New Roman" w:hAnsi="Times New Roman" w:cs="Times New Roman"/>
          <w:sz w:val="28"/>
          <w:szCs w:val="28"/>
        </w:rPr>
        <w:t>7</w:t>
      </w:r>
      <w:r w:rsidR="00C05B56" w:rsidRPr="00F37D58">
        <w:rPr>
          <w:rFonts w:ascii="Times New Roman" w:hAnsi="Times New Roman" w:cs="Times New Roman"/>
          <w:sz w:val="28"/>
          <w:szCs w:val="28"/>
        </w:rPr>
        <w:t xml:space="preserve"> до цих Методичних рекомендацій. </w:t>
      </w:r>
    </w:p>
    <w:p w14:paraId="23450CC0" w14:textId="5268CAE8" w:rsidR="00D5371B" w:rsidRPr="00F37D58" w:rsidRDefault="00D5371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B21E14"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1E547D0D"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6F131971" w14:textId="7303E281" w:rsidR="00CF6308" w:rsidRPr="00F37D58" w:rsidRDefault="00BE6D16" w:rsidP="00E1443C">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4.2.4.</w:t>
      </w:r>
      <w:r w:rsidR="00BF19CD" w:rsidRPr="00223A86">
        <w:rPr>
          <w:rFonts w:ascii="Times New Roman" w:hAnsi="Times New Roman" w:cs="Times New Roman"/>
          <w:sz w:val="28"/>
          <w:szCs w:val="28"/>
        </w:rPr>
        <w:t>3</w:t>
      </w:r>
      <w:r w:rsidRPr="00223A86">
        <w:rPr>
          <w:rFonts w:ascii="Times New Roman" w:hAnsi="Times New Roman" w:cs="Times New Roman"/>
          <w:sz w:val="28"/>
          <w:szCs w:val="28"/>
        </w:rPr>
        <w:t xml:space="preserve">. У </w:t>
      </w:r>
      <w:r w:rsidR="00C7496F" w:rsidRPr="00223A86">
        <w:rPr>
          <w:rFonts w:ascii="Times New Roman" w:hAnsi="Times New Roman" w:cs="Times New Roman"/>
          <w:sz w:val="28"/>
          <w:szCs w:val="28"/>
        </w:rPr>
        <w:t xml:space="preserve">підпункті </w:t>
      </w:r>
      <w:r w:rsidR="00110141" w:rsidRPr="00223A86">
        <w:rPr>
          <w:rFonts w:ascii="Times New Roman" w:hAnsi="Times New Roman" w:cs="Times New Roman"/>
          <w:sz w:val="28"/>
          <w:szCs w:val="28"/>
        </w:rPr>
        <w:t xml:space="preserve">2.2.5.3 </w:t>
      </w:r>
      <w:r w:rsidR="007A1EB7" w:rsidRPr="00223A86">
        <w:rPr>
          <w:rFonts w:ascii="Times New Roman" w:hAnsi="Times New Roman" w:cs="Times New Roman"/>
          <w:sz w:val="28"/>
          <w:szCs w:val="28"/>
        </w:rPr>
        <w:t xml:space="preserve">пункту 2.2.5 підрозділу 2.2 Розділу ІІ </w:t>
      </w:r>
      <w:r w:rsidRPr="00F37D58">
        <w:rPr>
          <w:rFonts w:ascii="Times New Roman" w:hAnsi="Times New Roman" w:cs="Times New Roman"/>
          <w:sz w:val="28"/>
          <w:szCs w:val="28"/>
        </w:rPr>
        <w:t xml:space="preserve">«Агрохімічні відходи, що містять небезпечні речовини»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B7617C" w:rsidRPr="00F37D58">
        <w:rPr>
          <w:rFonts w:ascii="Times New Roman" w:hAnsi="Times New Roman" w:cs="Times New Roman"/>
          <w:sz w:val="28"/>
          <w:szCs w:val="28"/>
        </w:rPr>
        <w:t xml:space="preserve">«Джерела утворення та обсяги відходів» </w:t>
      </w:r>
      <w:r w:rsidR="00631BAF" w:rsidRPr="00F37D58">
        <w:rPr>
          <w:rFonts w:ascii="Times New Roman" w:hAnsi="Times New Roman" w:cs="Times New Roman"/>
          <w:sz w:val="28"/>
          <w:szCs w:val="28"/>
        </w:rPr>
        <w:t xml:space="preserve">рекомендується </w:t>
      </w:r>
      <w:r w:rsidR="00B7617C" w:rsidRPr="00F37D58">
        <w:rPr>
          <w:rFonts w:ascii="Times New Roman" w:hAnsi="Times New Roman" w:cs="Times New Roman"/>
          <w:sz w:val="28"/>
          <w:szCs w:val="28"/>
        </w:rPr>
        <w:t>враховуват</w:t>
      </w:r>
      <w:r w:rsidR="007B178B">
        <w:rPr>
          <w:rFonts w:ascii="Times New Roman" w:hAnsi="Times New Roman" w:cs="Times New Roman"/>
          <w:sz w:val="28"/>
          <w:szCs w:val="28"/>
        </w:rPr>
        <w:t>и, що а</w:t>
      </w:r>
      <w:r w:rsidR="009D6F8F" w:rsidRPr="00F37D58">
        <w:rPr>
          <w:rFonts w:ascii="Times New Roman" w:hAnsi="Times New Roman" w:cs="Times New Roman"/>
          <w:sz w:val="28"/>
          <w:szCs w:val="28"/>
        </w:rPr>
        <w:t xml:space="preserve">грохімічні відходи, що містять небезпечні речовини крім таких, </w:t>
      </w:r>
      <w:r w:rsidR="007B178B">
        <w:rPr>
          <w:rFonts w:ascii="Times New Roman" w:hAnsi="Times New Roman" w:cs="Times New Roman"/>
          <w:sz w:val="28"/>
          <w:szCs w:val="28"/>
        </w:rPr>
        <w:t>які</w:t>
      </w:r>
      <w:r w:rsidR="009D6F8F" w:rsidRPr="00F37D58">
        <w:rPr>
          <w:rFonts w:ascii="Times New Roman" w:hAnsi="Times New Roman" w:cs="Times New Roman"/>
          <w:sz w:val="28"/>
          <w:szCs w:val="28"/>
        </w:rPr>
        <w:t xml:space="preserve"> утворюються в теперішній час, включають також </w:t>
      </w:r>
      <w:r w:rsidR="00521CBC" w:rsidRPr="00F37D58">
        <w:rPr>
          <w:rFonts w:ascii="Times New Roman" w:hAnsi="Times New Roman" w:cs="Times New Roman"/>
          <w:sz w:val="28"/>
          <w:szCs w:val="28"/>
        </w:rPr>
        <w:t>н</w:t>
      </w:r>
      <w:r w:rsidRPr="00F37D58">
        <w:rPr>
          <w:rFonts w:ascii="Times New Roman" w:hAnsi="Times New Roman" w:cs="Times New Roman"/>
          <w:sz w:val="28"/>
          <w:szCs w:val="28"/>
        </w:rPr>
        <w:t>епридатн</w:t>
      </w:r>
      <w:r w:rsidR="009D6F8F" w:rsidRPr="00F37D58">
        <w:rPr>
          <w:rFonts w:ascii="Times New Roman" w:hAnsi="Times New Roman" w:cs="Times New Roman"/>
          <w:sz w:val="28"/>
          <w:szCs w:val="28"/>
        </w:rPr>
        <w:t>і</w:t>
      </w:r>
      <w:r w:rsidRPr="00F37D58">
        <w:rPr>
          <w:rFonts w:ascii="Times New Roman" w:hAnsi="Times New Roman" w:cs="Times New Roman"/>
          <w:sz w:val="28"/>
          <w:szCs w:val="28"/>
        </w:rPr>
        <w:t xml:space="preserve"> до використання і заборонен</w:t>
      </w:r>
      <w:r w:rsidR="009D6F8F" w:rsidRPr="00F37D58">
        <w:rPr>
          <w:rFonts w:ascii="Times New Roman" w:hAnsi="Times New Roman" w:cs="Times New Roman"/>
          <w:sz w:val="28"/>
          <w:szCs w:val="28"/>
        </w:rPr>
        <w:t>і</w:t>
      </w:r>
      <w:r w:rsidRPr="00F37D58">
        <w:rPr>
          <w:rFonts w:ascii="Times New Roman" w:hAnsi="Times New Roman" w:cs="Times New Roman"/>
          <w:sz w:val="28"/>
          <w:szCs w:val="28"/>
        </w:rPr>
        <w:t xml:space="preserve"> до застосування хімічн</w:t>
      </w:r>
      <w:r w:rsidR="009D6F8F" w:rsidRPr="00F37D58">
        <w:rPr>
          <w:rFonts w:ascii="Times New Roman" w:hAnsi="Times New Roman" w:cs="Times New Roman"/>
          <w:sz w:val="28"/>
          <w:szCs w:val="28"/>
        </w:rPr>
        <w:t>і</w:t>
      </w:r>
      <w:r w:rsidRPr="00F37D58">
        <w:rPr>
          <w:rFonts w:ascii="Times New Roman" w:hAnsi="Times New Roman" w:cs="Times New Roman"/>
          <w:sz w:val="28"/>
          <w:szCs w:val="28"/>
        </w:rPr>
        <w:t xml:space="preserve"> засоб</w:t>
      </w:r>
      <w:r w:rsidR="009D6F8F" w:rsidRPr="00F37D58">
        <w:rPr>
          <w:rFonts w:ascii="Times New Roman" w:hAnsi="Times New Roman" w:cs="Times New Roman"/>
          <w:sz w:val="28"/>
          <w:szCs w:val="28"/>
        </w:rPr>
        <w:t>и</w:t>
      </w:r>
      <w:r w:rsidRPr="00F37D58">
        <w:rPr>
          <w:rFonts w:ascii="Times New Roman" w:hAnsi="Times New Roman" w:cs="Times New Roman"/>
          <w:sz w:val="28"/>
          <w:szCs w:val="28"/>
        </w:rPr>
        <w:t xml:space="preserve"> захисту рослин (ХЗЗР), що накопичені на </w:t>
      </w:r>
      <w:r w:rsidR="00CF6308" w:rsidRPr="00F37D58">
        <w:rPr>
          <w:rFonts w:ascii="Times New Roman" w:hAnsi="Times New Roman" w:cs="Times New Roman"/>
          <w:sz w:val="28"/>
          <w:szCs w:val="28"/>
        </w:rPr>
        <w:t>території регіону.</w:t>
      </w:r>
      <w:r w:rsidRPr="00F37D58">
        <w:rPr>
          <w:rFonts w:ascii="Times New Roman" w:hAnsi="Times New Roman" w:cs="Times New Roman"/>
          <w:sz w:val="28"/>
          <w:szCs w:val="28"/>
        </w:rPr>
        <w:t xml:space="preserve"> </w:t>
      </w:r>
    </w:p>
    <w:p w14:paraId="6EC171C3" w14:textId="33EBFB8B" w:rsidR="00BE6D16" w:rsidRPr="00F37D58" w:rsidRDefault="0073623C"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w:t>
      </w:r>
      <w:r w:rsidR="00700ECD" w:rsidRPr="00F37D58">
        <w:rPr>
          <w:rFonts w:ascii="Times New Roman" w:hAnsi="Times New Roman" w:cs="Times New Roman"/>
          <w:sz w:val="28"/>
          <w:szCs w:val="28"/>
        </w:rPr>
        <w:t>епридатні до використання і заборонені до застосування ХЗЗР</w:t>
      </w:r>
      <w:r w:rsidR="00A55B65" w:rsidRPr="00F37D58">
        <w:rPr>
          <w:rFonts w:ascii="Times New Roman" w:hAnsi="Times New Roman" w:cs="Times New Roman"/>
          <w:sz w:val="28"/>
          <w:szCs w:val="28"/>
        </w:rPr>
        <w:t xml:space="preserve"> </w:t>
      </w:r>
      <w:r w:rsidR="00BE6D16" w:rsidRPr="00F37D58">
        <w:rPr>
          <w:rFonts w:ascii="Times New Roman" w:hAnsi="Times New Roman" w:cs="Times New Roman"/>
          <w:sz w:val="28"/>
          <w:szCs w:val="28"/>
        </w:rPr>
        <w:t>можуть містити у своєму складі СОЗ.</w:t>
      </w:r>
      <w:r w:rsidR="00C7496F" w:rsidRPr="00F37D58">
        <w:rPr>
          <w:rFonts w:ascii="Times New Roman" w:hAnsi="Times New Roman" w:cs="Times New Roman"/>
          <w:sz w:val="28"/>
          <w:szCs w:val="28"/>
        </w:rPr>
        <w:t xml:space="preserve"> </w:t>
      </w:r>
      <w:r w:rsidR="00BE6D16" w:rsidRPr="00F37D58">
        <w:rPr>
          <w:rFonts w:ascii="Times New Roman" w:hAnsi="Times New Roman" w:cs="Times New Roman"/>
          <w:sz w:val="28"/>
          <w:szCs w:val="28"/>
        </w:rPr>
        <w:t xml:space="preserve">Часто такі відходи </w:t>
      </w:r>
      <w:r w:rsidR="00940F56" w:rsidRPr="00F37D58">
        <w:rPr>
          <w:rFonts w:ascii="Times New Roman" w:hAnsi="Times New Roman" w:cs="Times New Roman"/>
          <w:sz w:val="28"/>
          <w:szCs w:val="28"/>
        </w:rPr>
        <w:t xml:space="preserve">залишаються </w:t>
      </w:r>
      <w:r w:rsidR="00BE6D16" w:rsidRPr="00F37D58">
        <w:rPr>
          <w:rFonts w:ascii="Times New Roman" w:hAnsi="Times New Roman" w:cs="Times New Roman"/>
          <w:sz w:val="28"/>
          <w:szCs w:val="28"/>
        </w:rPr>
        <w:t xml:space="preserve">не ідентифікованими (їх склад не визначений). </w:t>
      </w:r>
      <w:r w:rsidR="0007794B" w:rsidRPr="00F37D58">
        <w:rPr>
          <w:rFonts w:ascii="Times New Roman" w:hAnsi="Times New Roman" w:cs="Times New Roman"/>
          <w:sz w:val="28"/>
          <w:szCs w:val="28"/>
        </w:rPr>
        <w:t>За таких обставин</w:t>
      </w:r>
      <w:r w:rsidR="00BE6D16" w:rsidRPr="00F37D58">
        <w:rPr>
          <w:rFonts w:ascii="Times New Roman" w:hAnsi="Times New Roman" w:cs="Times New Roman"/>
          <w:sz w:val="28"/>
          <w:szCs w:val="28"/>
        </w:rPr>
        <w:t xml:space="preserve"> </w:t>
      </w:r>
      <w:r w:rsidR="009B6955" w:rsidRPr="00F37D58">
        <w:rPr>
          <w:rFonts w:ascii="Times New Roman" w:hAnsi="Times New Roman" w:cs="Times New Roman"/>
          <w:sz w:val="28"/>
          <w:szCs w:val="28"/>
        </w:rPr>
        <w:t>допускається</w:t>
      </w:r>
      <w:r w:rsidR="00BE6D16" w:rsidRPr="00F37D58">
        <w:rPr>
          <w:rFonts w:ascii="Times New Roman" w:hAnsi="Times New Roman" w:cs="Times New Roman"/>
          <w:sz w:val="28"/>
          <w:szCs w:val="28"/>
        </w:rPr>
        <w:t xml:space="preserve"> розглядати непридатні до використання і заборонен</w:t>
      </w:r>
      <w:r w:rsidR="005E4CF3" w:rsidRPr="00F37D58">
        <w:rPr>
          <w:rFonts w:ascii="Times New Roman" w:hAnsi="Times New Roman" w:cs="Times New Roman"/>
          <w:sz w:val="28"/>
          <w:szCs w:val="28"/>
        </w:rPr>
        <w:t>і</w:t>
      </w:r>
      <w:r w:rsidR="00BE6D16" w:rsidRPr="00F37D58">
        <w:rPr>
          <w:rFonts w:ascii="Times New Roman" w:hAnsi="Times New Roman" w:cs="Times New Roman"/>
          <w:sz w:val="28"/>
          <w:szCs w:val="28"/>
        </w:rPr>
        <w:t xml:space="preserve"> до застосування ХЗЗР, як відходи, що містять СОЗ</w:t>
      </w:r>
      <w:r w:rsidR="00CA3A6A" w:rsidRPr="00F37D58">
        <w:rPr>
          <w:rFonts w:ascii="Times New Roman" w:hAnsi="Times New Roman" w:cs="Times New Roman"/>
          <w:sz w:val="28"/>
          <w:szCs w:val="28"/>
        </w:rPr>
        <w:t xml:space="preserve"> і наводити інформацію </w:t>
      </w:r>
      <w:r w:rsidR="00940F56" w:rsidRPr="00F37D58">
        <w:rPr>
          <w:rFonts w:ascii="Times New Roman" w:hAnsi="Times New Roman" w:cs="Times New Roman"/>
          <w:sz w:val="28"/>
          <w:szCs w:val="28"/>
        </w:rPr>
        <w:t xml:space="preserve">про такі відходи </w:t>
      </w:r>
      <w:r w:rsidR="00CA3A6A" w:rsidRPr="00F37D58">
        <w:rPr>
          <w:rFonts w:ascii="Times New Roman" w:hAnsi="Times New Roman" w:cs="Times New Roman"/>
          <w:sz w:val="28"/>
          <w:szCs w:val="28"/>
        </w:rPr>
        <w:t>у відповідному розділі РПУВ</w:t>
      </w:r>
      <w:r w:rsidR="00BE6D16" w:rsidRPr="00F37D58">
        <w:rPr>
          <w:rFonts w:ascii="Times New Roman" w:hAnsi="Times New Roman" w:cs="Times New Roman"/>
          <w:sz w:val="28"/>
          <w:szCs w:val="28"/>
        </w:rPr>
        <w:t>. Виключенням можуть бути випадки, коли склад таких відходів визначений і вони гарантовано не містять СОЗ.</w:t>
      </w:r>
    </w:p>
    <w:p w14:paraId="0E3635C9" w14:textId="3FC52FFD" w:rsidR="00BE6D16" w:rsidRPr="00F37D58" w:rsidRDefault="00BE6D16"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Якщо на території </w:t>
      </w:r>
      <w:r w:rsidR="00522021" w:rsidRPr="00F37D58">
        <w:rPr>
          <w:rFonts w:ascii="Times New Roman" w:hAnsi="Times New Roman" w:cs="Times New Roman"/>
          <w:sz w:val="28"/>
          <w:szCs w:val="28"/>
        </w:rPr>
        <w:t>регіону</w:t>
      </w:r>
      <w:r w:rsidRPr="00F37D58">
        <w:rPr>
          <w:rFonts w:ascii="Times New Roman" w:hAnsi="Times New Roman" w:cs="Times New Roman"/>
          <w:sz w:val="28"/>
          <w:szCs w:val="28"/>
        </w:rPr>
        <w:t xml:space="preserve"> є непридатні до використання і заборонені до застосування ХЗЗР, то наводиться </w:t>
      </w:r>
      <w:r w:rsidR="00DC3B03" w:rsidRPr="00F37D58">
        <w:rPr>
          <w:rFonts w:ascii="Times New Roman" w:hAnsi="Times New Roman" w:cs="Times New Roman"/>
          <w:sz w:val="28"/>
          <w:szCs w:val="28"/>
        </w:rPr>
        <w:t xml:space="preserve">відповідна </w:t>
      </w:r>
      <w:r w:rsidRPr="00F37D58">
        <w:rPr>
          <w:rFonts w:ascii="Times New Roman" w:hAnsi="Times New Roman" w:cs="Times New Roman"/>
          <w:sz w:val="28"/>
          <w:szCs w:val="28"/>
        </w:rPr>
        <w:t>інформація про місця їх розташування, обсяги накопичення та умови зберігання.</w:t>
      </w:r>
    </w:p>
    <w:p w14:paraId="663A6E08" w14:textId="136B454C" w:rsidR="00BB297D" w:rsidRPr="00F37D58" w:rsidRDefault="00BB297D"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w:t>
      </w:r>
      <w:r w:rsidR="00AA2D2F"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7200DC66" w14:textId="2739624B" w:rsidR="009D6F8F" w:rsidRPr="00F37D58" w:rsidRDefault="009D6F8F"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надавати</w:t>
      </w:r>
      <w:r w:rsidR="00BB297D" w:rsidRPr="00F37D58">
        <w:rPr>
          <w:rFonts w:ascii="Times New Roman" w:hAnsi="Times New Roman" w:cs="Times New Roman"/>
          <w:sz w:val="28"/>
          <w:szCs w:val="28"/>
        </w:rPr>
        <w:t xml:space="preserve"> </w:t>
      </w:r>
      <w:r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агрохімічних відходів, </w:t>
      </w:r>
      <w:r w:rsidR="00BB297D" w:rsidRPr="00F37D58">
        <w:rPr>
          <w:rFonts w:ascii="Times New Roman" w:hAnsi="Times New Roman" w:cs="Times New Roman"/>
          <w:sz w:val="28"/>
          <w:szCs w:val="28"/>
        </w:rPr>
        <w:t xml:space="preserve">які </w:t>
      </w:r>
      <w:r w:rsidRPr="00F37D58">
        <w:rPr>
          <w:rFonts w:ascii="Times New Roman" w:hAnsi="Times New Roman" w:cs="Times New Roman"/>
          <w:sz w:val="28"/>
          <w:szCs w:val="28"/>
        </w:rPr>
        <w:t xml:space="preserve">містять небезпечні речовини.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наводиться у вигляді таблиці </w:t>
      </w:r>
      <w:r w:rsidR="00810DFA" w:rsidRPr="00F37D58">
        <w:rPr>
          <w:rFonts w:ascii="Times New Roman" w:hAnsi="Times New Roman" w:cs="Times New Roman"/>
          <w:sz w:val="28"/>
          <w:szCs w:val="28"/>
        </w:rPr>
        <w:t>згідно із</w:t>
      </w:r>
      <w:r w:rsidRPr="00F37D58">
        <w:rPr>
          <w:rFonts w:ascii="Times New Roman" w:hAnsi="Times New Roman" w:cs="Times New Roman"/>
          <w:sz w:val="28"/>
          <w:szCs w:val="28"/>
        </w:rPr>
        <w:t xml:space="preserve"> Додатк</w:t>
      </w:r>
      <w:r w:rsidR="00810DFA" w:rsidRPr="00F37D58">
        <w:rPr>
          <w:rFonts w:ascii="Times New Roman" w:hAnsi="Times New Roman" w:cs="Times New Roman"/>
          <w:sz w:val="28"/>
          <w:szCs w:val="28"/>
        </w:rPr>
        <w:t>ом</w:t>
      </w:r>
      <w:r w:rsidR="004457C0">
        <w:rPr>
          <w:rFonts w:ascii="Times New Roman" w:hAnsi="Times New Roman" w:cs="Times New Roman"/>
          <w:sz w:val="28"/>
          <w:szCs w:val="28"/>
        </w:rPr>
        <w:t xml:space="preserve"> </w:t>
      </w:r>
      <w:r w:rsidRPr="00F37D58">
        <w:rPr>
          <w:rFonts w:ascii="Times New Roman" w:hAnsi="Times New Roman" w:cs="Times New Roman"/>
          <w:sz w:val="28"/>
          <w:szCs w:val="28"/>
        </w:rPr>
        <w:t xml:space="preserve">17 до цих Методичних рекомендацій. </w:t>
      </w:r>
    </w:p>
    <w:p w14:paraId="6C49ABC5" w14:textId="777A02CD" w:rsidR="00810DFA" w:rsidRPr="00F37D58" w:rsidRDefault="00810DFA"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640FC7"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13F9B78B" w14:textId="77777777" w:rsidR="009B1CAB" w:rsidRDefault="009B1CAB" w:rsidP="00940F9B">
      <w:pPr>
        <w:spacing w:after="0" w:line="240" w:lineRule="auto"/>
        <w:ind w:firstLine="709"/>
        <w:jc w:val="both"/>
        <w:rPr>
          <w:rFonts w:ascii="Times New Roman" w:hAnsi="Times New Roman" w:cs="Times New Roman"/>
          <w:sz w:val="28"/>
          <w:szCs w:val="28"/>
        </w:rPr>
      </w:pPr>
    </w:p>
    <w:p w14:paraId="7C069B8B" w14:textId="0D134856" w:rsidR="003879B0" w:rsidRPr="00F37D58" w:rsidRDefault="00B22C8A" w:rsidP="00E1443C">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lastRenderedPageBreak/>
        <w:t>4.2.</w:t>
      </w:r>
      <w:r w:rsidR="00F66D3E" w:rsidRPr="00223A86">
        <w:rPr>
          <w:rFonts w:ascii="Times New Roman" w:hAnsi="Times New Roman" w:cs="Times New Roman"/>
          <w:sz w:val="28"/>
          <w:szCs w:val="28"/>
        </w:rPr>
        <w:t>5</w:t>
      </w:r>
      <w:r w:rsidRPr="00223A86">
        <w:rPr>
          <w:rFonts w:ascii="Times New Roman" w:hAnsi="Times New Roman" w:cs="Times New Roman"/>
          <w:sz w:val="28"/>
          <w:szCs w:val="28"/>
        </w:rPr>
        <w:t xml:space="preserve">. У </w:t>
      </w:r>
      <w:r w:rsidR="00125288" w:rsidRPr="00223A86">
        <w:rPr>
          <w:rFonts w:ascii="Times New Roman" w:hAnsi="Times New Roman" w:cs="Times New Roman"/>
          <w:sz w:val="28"/>
          <w:szCs w:val="28"/>
        </w:rPr>
        <w:t xml:space="preserve">пункті 2.2.6 </w:t>
      </w:r>
      <w:r w:rsidR="007A1EB7" w:rsidRPr="00223A86">
        <w:rPr>
          <w:rFonts w:ascii="Times New Roman" w:hAnsi="Times New Roman" w:cs="Times New Roman"/>
          <w:sz w:val="28"/>
          <w:szCs w:val="28"/>
        </w:rPr>
        <w:t xml:space="preserve">підрозділу 2.2 Розділу ІІ </w:t>
      </w:r>
      <w:r w:rsidR="003B671C" w:rsidRPr="00223A86">
        <w:rPr>
          <w:rFonts w:ascii="Times New Roman" w:hAnsi="Times New Roman" w:cs="Times New Roman"/>
          <w:sz w:val="28"/>
          <w:szCs w:val="28"/>
        </w:rPr>
        <w:t>«</w:t>
      </w:r>
      <w:r w:rsidR="00891569" w:rsidRPr="00223A86">
        <w:rPr>
          <w:rFonts w:ascii="Times New Roman" w:hAnsi="Times New Roman" w:cs="Times New Roman"/>
          <w:sz w:val="28"/>
          <w:szCs w:val="28"/>
        </w:rPr>
        <w:t>Відходи упаковки</w:t>
      </w:r>
      <w:r w:rsidR="003B671C" w:rsidRPr="00223A86">
        <w:rPr>
          <w:rFonts w:ascii="Times New Roman" w:hAnsi="Times New Roman" w:cs="Times New Roman"/>
          <w:sz w:val="28"/>
          <w:szCs w:val="28"/>
        </w:rPr>
        <w:t>»</w:t>
      </w:r>
      <w:r w:rsidR="00F66D3E" w:rsidRPr="00223A86">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008550F4">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F37D58">
        <w:rPr>
          <w:rFonts w:ascii="Times New Roman" w:hAnsi="Times New Roman" w:cs="Times New Roman"/>
          <w:sz w:val="28"/>
          <w:szCs w:val="28"/>
        </w:rPr>
        <w:t xml:space="preserve">«Джерела утворення та обсяги відходів» </w:t>
      </w:r>
      <w:r w:rsidR="00631BAF" w:rsidRPr="00F37D58">
        <w:rPr>
          <w:rFonts w:ascii="Times New Roman" w:hAnsi="Times New Roman" w:cs="Times New Roman"/>
          <w:sz w:val="28"/>
          <w:szCs w:val="28"/>
        </w:rPr>
        <w:t xml:space="preserve">рекомендується </w:t>
      </w:r>
      <w:r w:rsidR="00D818AC" w:rsidRPr="00F37D58">
        <w:rPr>
          <w:rFonts w:ascii="Times New Roman" w:hAnsi="Times New Roman" w:cs="Times New Roman"/>
          <w:sz w:val="28"/>
          <w:szCs w:val="28"/>
        </w:rPr>
        <w:t xml:space="preserve">враховувати </w:t>
      </w:r>
      <w:r w:rsidR="00125288" w:rsidRPr="00F37D58">
        <w:rPr>
          <w:rFonts w:ascii="Times New Roman" w:hAnsi="Times New Roman" w:cs="Times New Roman"/>
          <w:sz w:val="28"/>
          <w:szCs w:val="28"/>
        </w:rPr>
        <w:t>такі</w:t>
      </w:r>
      <w:r w:rsidR="00D818AC" w:rsidRPr="00F37D58">
        <w:rPr>
          <w:rFonts w:ascii="Times New Roman" w:hAnsi="Times New Roman" w:cs="Times New Roman"/>
          <w:sz w:val="28"/>
          <w:szCs w:val="28"/>
        </w:rPr>
        <w:t xml:space="preserve"> особливості</w:t>
      </w:r>
      <w:r w:rsidR="007B178B">
        <w:rPr>
          <w:rFonts w:ascii="Times New Roman" w:hAnsi="Times New Roman" w:cs="Times New Roman"/>
          <w:sz w:val="28"/>
          <w:szCs w:val="28"/>
        </w:rPr>
        <w:t>, що в</w:t>
      </w:r>
      <w:r w:rsidR="003879B0" w:rsidRPr="00F37D58">
        <w:rPr>
          <w:rFonts w:ascii="Times New Roman" w:hAnsi="Times New Roman" w:cs="Times New Roman"/>
          <w:sz w:val="28"/>
          <w:szCs w:val="28"/>
        </w:rPr>
        <w:t xml:space="preserve">ідходи упаковки відповідають коду </w:t>
      </w:r>
      <w:r w:rsidR="00842B21" w:rsidRPr="00F37D58">
        <w:rPr>
          <w:rFonts w:ascii="Times New Roman" w:hAnsi="Times New Roman" w:cs="Times New Roman"/>
          <w:sz w:val="28"/>
          <w:szCs w:val="28"/>
        </w:rPr>
        <w:t>15</w:t>
      </w:r>
      <w:r w:rsidR="003879B0" w:rsidRPr="00F37D58">
        <w:rPr>
          <w:rFonts w:ascii="Times New Roman" w:hAnsi="Times New Roman" w:cs="Times New Roman"/>
          <w:sz w:val="28"/>
          <w:szCs w:val="28"/>
        </w:rPr>
        <w:t xml:space="preserve"> </w:t>
      </w:r>
      <w:r w:rsidR="0070208F" w:rsidRPr="00F37D58">
        <w:rPr>
          <w:rFonts w:ascii="Times New Roman" w:hAnsi="Times New Roman" w:cs="Times New Roman"/>
          <w:sz w:val="28"/>
          <w:szCs w:val="28"/>
        </w:rPr>
        <w:t>01</w:t>
      </w:r>
      <w:r w:rsidR="00E95695" w:rsidRPr="00F37D58">
        <w:rPr>
          <w:rFonts w:ascii="Times New Roman" w:hAnsi="Times New Roman" w:cs="Times New Roman"/>
          <w:sz w:val="28"/>
          <w:szCs w:val="28"/>
        </w:rPr>
        <w:t xml:space="preserve"> «Упаковка (включаючи роздільно зібрану упаковку з побутових (муніципальних) відходів)»</w:t>
      </w:r>
      <w:r w:rsidR="0070208F" w:rsidRPr="00F37D58">
        <w:rPr>
          <w:rFonts w:ascii="Times New Roman" w:hAnsi="Times New Roman" w:cs="Times New Roman"/>
          <w:sz w:val="28"/>
          <w:szCs w:val="28"/>
        </w:rPr>
        <w:t xml:space="preserve"> </w:t>
      </w:r>
      <w:r w:rsidR="003879B0" w:rsidRPr="00F37D58">
        <w:rPr>
          <w:rFonts w:ascii="Times New Roman" w:hAnsi="Times New Roman" w:cs="Times New Roman"/>
          <w:sz w:val="28"/>
          <w:szCs w:val="28"/>
        </w:rPr>
        <w:t>Європейського</w:t>
      </w:r>
      <w:r w:rsidR="003879B0" w:rsidRPr="00F37D58">
        <w:rPr>
          <w:rFonts w:ascii="Times New Roman" w:hAnsi="Times New Roman" w:cs="Times New Roman"/>
          <w:sz w:val="28"/>
          <w:szCs w:val="28"/>
          <w:lang w:eastAsia="ru-RU"/>
        </w:rPr>
        <w:t xml:space="preserve"> класифікатора відходів</w:t>
      </w:r>
      <w:r w:rsidR="003879B0" w:rsidRPr="00F37D58">
        <w:rPr>
          <w:rStyle w:val="a9"/>
          <w:rFonts w:ascii="Times New Roman" w:hAnsi="Times New Roman" w:cs="Times New Roman"/>
          <w:sz w:val="28"/>
          <w:szCs w:val="28"/>
          <w:lang w:eastAsia="ru-RU"/>
        </w:rPr>
        <w:footnoteReference w:id="12"/>
      </w:r>
      <w:r w:rsidR="003879B0" w:rsidRPr="00F37D58">
        <w:rPr>
          <w:rFonts w:ascii="Times New Roman" w:hAnsi="Times New Roman" w:cs="Times New Roman"/>
          <w:sz w:val="28"/>
          <w:szCs w:val="28"/>
        </w:rPr>
        <w:t xml:space="preserve">. </w:t>
      </w:r>
    </w:p>
    <w:p w14:paraId="24EF62AD" w14:textId="55A36C63" w:rsidR="00E31E8A" w:rsidRPr="00F37D58" w:rsidRDefault="00E95695"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w:t>
      </w:r>
      <w:r w:rsidR="00E31E8A" w:rsidRPr="00F37D58">
        <w:rPr>
          <w:rFonts w:ascii="Times New Roman" w:hAnsi="Times New Roman" w:cs="Times New Roman"/>
          <w:sz w:val="28"/>
          <w:szCs w:val="28"/>
        </w:rPr>
        <w:t>о введення в дію законодавства, що регулює спеціальне управління тарою та упаковкою</w:t>
      </w:r>
      <w:r w:rsidR="004A4289" w:rsidRPr="00F37D58">
        <w:rPr>
          <w:rFonts w:ascii="Times New Roman" w:hAnsi="Times New Roman" w:cs="Times New Roman"/>
          <w:sz w:val="28"/>
          <w:szCs w:val="28"/>
        </w:rPr>
        <w:t>,</w:t>
      </w:r>
      <w:r w:rsidR="00E31E8A" w:rsidRPr="00F37D58">
        <w:rPr>
          <w:rFonts w:ascii="Times New Roman" w:hAnsi="Times New Roman" w:cs="Times New Roman"/>
          <w:sz w:val="28"/>
          <w:szCs w:val="28"/>
        </w:rPr>
        <w:t xml:space="preserve"> відходи за кодом 15 01 «</w:t>
      </w:r>
      <w:r w:rsidR="00E31E8A" w:rsidRPr="00F37D58">
        <w:rPr>
          <w:rFonts w:ascii="Times New Roman" w:hAnsi="Times New Roman" w:cs="Times New Roman"/>
          <w:sz w:val="28"/>
          <w:szCs w:val="28"/>
          <w:shd w:val="clear" w:color="auto" w:fill="FFFFFF"/>
        </w:rPr>
        <w:t>Упаковка (включаючи роздільно зібрану упаковку з побутових (муніципальних) відходів)» можуть розглядатися</w:t>
      </w:r>
      <w:r w:rsidR="00E31E8A" w:rsidRPr="00F37D58">
        <w:rPr>
          <w:rFonts w:ascii="Times New Roman" w:hAnsi="Times New Roman" w:cs="Times New Roman"/>
          <w:sz w:val="28"/>
          <w:szCs w:val="28"/>
        </w:rPr>
        <w:t>, як складова побутових відходів</w:t>
      </w:r>
      <w:r w:rsidR="00512DA9" w:rsidRPr="00F37D58">
        <w:rPr>
          <w:rFonts w:ascii="Times New Roman" w:hAnsi="Times New Roman" w:cs="Times New Roman"/>
          <w:sz w:val="28"/>
          <w:szCs w:val="28"/>
        </w:rPr>
        <w:t>.</w:t>
      </w:r>
    </w:p>
    <w:p w14:paraId="5E2DF6B0" w14:textId="2FB3975E" w:rsidR="006A1779" w:rsidRPr="00F37D58" w:rsidRDefault="006A177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w:t>
      </w:r>
      <w:r w:rsidR="000466D5"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553C6432" w14:textId="3D492D7A" w:rsidR="00D8010A" w:rsidRPr="00F37D58" w:rsidRDefault="00317088"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надавати</w:t>
      </w:r>
      <w:r w:rsidR="00D8010A" w:rsidRPr="00F37D58">
        <w:rPr>
          <w:rFonts w:ascii="Times New Roman" w:hAnsi="Times New Roman" w:cs="Times New Roman"/>
          <w:sz w:val="28"/>
          <w:szCs w:val="28"/>
        </w:rPr>
        <w:t xml:space="preserve"> </w:t>
      </w:r>
      <w:r w:rsidR="005173E7"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005173E7"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5173E7" w:rsidRPr="00F37D58">
        <w:rPr>
          <w:rFonts w:ascii="Times New Roman" w:hAnsi="Times New Roman" w:cs="Times New Roman"/>
          <w:sz w:val="28"/>
          <w:szCs w:val="28"/>
        </w:rPr>
        <w:t xml:space="preserve">відходів упаковки.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5173E7" w:rsidRPr="00F37D58">
        <w:rPr>
          <w:rFonts w:ascii="Times New Roman" w:hAnsi="Times New Roman" w:cs="Times New Roman"/>
          <w:sz w:val="28"/>
          <w:szCs w:val="28"/>
        </w:rPr>
        <w:t xml:space="preserve">відходів упаковки, наводиться у вигляді таблиці </w:t>
      </w:r>
      <w:r w:rsidR="00810DFA" w:rsidRPr="00F37D58">
        <w:rPr>
          <w:rFonts w:ascii="Times New Roman" w:hAnsi="Times New Roman" w:cs="Times New Roman"/>
          <w:sz w:val="28"/>
          <w:szCs w:val="28"/>
        </w:rPr>
        <w:t>згідно із</w:t>
      </w:r>
      <w:r w:rsidR="005173E7" w:rsidRPr="00F37D58">
        <w:rPr>
          <w:rFonts w:ascii="Times New Roman" w:hAnsi="Times New Roman" w:cs="Times New Roman"/>
          <w:sz w:val="28"/>
          <w:szCs w:val="28"/>
        </w:rPr>
        <w:t xml:space="preserve"> Додатк</w:t>
      </w:r>
      <w:r w:rsidR="006A1779" w:rsidRPr="00F37D58">
        <w:rPr>
          <w:rFonts w:ascii="Times New Roman" w:hAnsi="Times New Roman" w:cs="Times New Roman"/>
          <w:sz w:val="28"/>
          <w:szCs w:val="28"/>
        </w:rPr>
        <w:t>ом</w:t>
      </w:r>
      <w:r w:rsidR="005173E7" w:rsidRPr="00F37D58">
        <w:rPr>
          <w:rFonts w:ascii="Times New Roman" w:hAnsi="Times New Roman" w:cs="Times New Roman"/>
          <w:sz w:val="28"/>
          <w:szCs w:val="28"/>
        </w:rPr>
        <w:t xml:space="preserve"> 17 до цих Методичних рекомендацій. Якщо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5173E7" w:rsidRPr="00F37D58">
        <w:rPr>
          <w:rFonts w:ascii="Times New Roman" w:hAnsi="Times New Roman" w:cs="Times New Roman"/>
          <w:sz w:val="28"/>
          <w:szCs w:val="28"/>
        </w:rPr>
        <w:t xml:space="preserve">відходів упаковки здійснюється на об’єктах з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5173E7" w:rsidRPr="00F37D58">
        <w:rPr>
          <w:rFonts w:ascii="Times New Roman" w:hAnsi="Times New Roman" w:cs="Times New Roman"/>
          <w:sz w:val="28"/>
          <w:szCs w:val="28"/>
        </w:rPr>
        <w:t xml:space="preserve">побутових відходів, </w:t>
      </w:r>
      <w:r w:rsidR="00D8010A" w:rsidRPr="00F37D58">
        <w:rPr>
          <w:rFonts w:ascii="Times New Roman" w:hAnsi="Times New Roman" w:cs="Times New Roman"/>
          <w:sz w:val="28"/>
          <w:szCs w:val="28"/>
        </w:rPr>
        <w:t xml:space="preserve">то про це зазначається відповідна інформація. </w:t>
      </w:r>
    </w:p>
    <w:p w14:paraId="57A37158" w14:textId="5029CD4D" w:rsidR="00D8010A" w:rsidRPr="00F37D58" w:rsidRDefault="00D8010A"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0466D5" w:rsidRPr="00F37D58">
        <w:rPr>
          <w:rFonts w:ascii="Times New Roman" w:hAnsi="Times New Roman" w:cs="Times New Roman"/>
          <w:sz w:val="28"/>
          <w:szCs w:val="28"/>
        </w:rPr>
        <w:t>4</w:t>
      </w:r>
      <w:r w:rsidRPr="00F37D58">
        <w:rPr>
          <w:rFonts w:ascii="Times New Roman" w:hAnsi="Times New Roman" w:cs="Times New Roman"/>
          <w:sz w:val="28"/>
          <w:szCs w:val="28"/>
        </w:rPr>
        <w:t xml:space="preserve">.2 цих Методичних рекомендацій. </w:t>
      </w:r>
    </w:p>
    <w:p w14:paraId="0314AD76" w14:textId="77777777" w:rsidR="009B1CAB" w:rsidRDefault="009B1CAB" w:rsidP="00940F9B">
      <w:pPr>
        <w:spacing w:after="0" w:line="240" w:lineRule="auto"/>
        <w:ind w:firstLine="709"/>
        <w:jc w:val="both"/>
        <w:rPr>
          <w:rFonts w:ascii="Times New Roman" w:hAnsi="Times New Roman" w:cs="Times New Roman"/>
          <w:sz w:val="28"/>
          <w:szCs w:val="28"/>
        </w:rPr>
      </w:pPr>
    </w:p>
    <w:p w14:paraId="6F0C95FE" w14:textId="4F68F7C1" w:rsidR="00324A7C" w:rsidRPr="00F37D58" w:rsidRDefault="003B671C" w:rsidP="00E1443C">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6463B2" w:rsidRPr="00223A86">
        <w:rPr>
          <w:rFonts w:ascii="Times New Roman" w:hAnsi="Times New Roman" w:cs="Times New Roman"/>
          <w:sz w:val="28"/>
          <w:szCs w:val="28"/>
        </w:rPr>
        <w:t>6</w:t>
      </w:r>
      <w:r w:rsidRPr="00223A86">
        <w:rPr>
          <w:rFonts w:ascii="Times New Roman" w:hAnsi="Times New Roman" w:cs="Times New Roman"/>
          <w:sz w:val="28"/>
          <w:szCs w:val="28"/>
        </w:rPr>
        <w:t xml:space="preserve">. У </w:t>
      </w:r>
      <w:r w:rsidR="00E8339C" w:rsidRPr="00223A86">
        <w:rPr>
          <w:rFonts w:ascii="Times New Roman" w:hAnsi="Times New Roman" w:cs="Times New Roman"/>
          <w:sz w:val="28"/>
          <w:szCs w:val="28"/>
        </w:rPr>
        <w:t xml:space="preserve">пункті 2.2.7 </w:t>
      </w:r>
      <w:r w:rsidR="007A1EB7" w:rsidRPr="00223A86">
        <w:rPr>
          <w:rFonts w:ascii="Times New Roman" w:hAnsi="Times New Roman" w:cs="Times New Roman"/>
          <w:sz w:val="28"/>
          <w:szCs w:val="28"/>
        </w:rPr>
        <w:t xml:space="preserve">підрозділу 2.2 Розділу ІІ </w:t>
      </w:r>
      <w:r w:rsidR="00A874C9" w:rsidRPr="00223A86">
        <w:rPr>
          <w:rFonts w:ascii="Times New Roman" w:hAnsi="Times New Roman" w:cs="Times New Roman"/>
          <w:sz w:val="28"/>
          <w:szCs w:val="28"/>
        </w:rPr>
        <w:t>«</w:t>
      </w:r>
      <w:r w:rsidR="00891569" w:rsidRPr="00223A86">
        <w:rPr>
          <w:rFonts w:ascii="Times New Roman" w:hAnsi="Times New Roman" w:cs="Times New Roman"/>
          <w:sz w:val="28"/>
          <w:szCs w:val="28"/>
        </w:rPr>
        <w:t>Відходи електричного та електронного обладнання</w:t>
      </w:r>
      <w:r w:rsidR="00A874C9" w:rsidRPr="00223A86">
        <w:rPr>
          <w:rFonts w:ascii="Times New Roman" w:hAnsi="Times New Roman" w:cs="Times New Roman"/>
          <w:sz w:val="28"/>
          <w:szCs w:val="28"/>
        </w:rPr>
        <w:t>»</w:t>
      </w:r>
      <w:r w:rsidR="006463B2"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1A2BA3">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223A86">
        <w:rPr>
          <w:rFonts w:ascii="Times New Roman" w:hAnsi="Times New Roman" w:cs="Times New Roman"/>
          <w:sz w:val="28"/>
          <w:szCs w:val="28"/>
        </w:rPr>
        <w:t xml:space="preserve">«Джерела утворення та обсяги відходів» </w:t>
      </w:r>
      <w:r w:rsidR="002D0DBB" w:rsidRPr="00223A86">
        <w:rPr>
          <w:rFonts w:ascii="Times New Roman" w:hAnsi="Times New Roman" w:cs="Times New Roman"/>
          <w:sz w:val="28"/>
          <w:szCs w:val="28"/>
        </w:rPr>
        <w:t xml:space="preserve">рекомендується </w:t>
      </w:r>
      <w:r w:rsidR="00D818AC" w:rsidRPr="00223A86">
        <w:rPr>
          <w:rFonts w:ascii="Times New Roman" w:hAnsi="Times New Roman" w:cs="Times New Roman"/>
          <w:sz w:val="28"/>
          <w:szCs w:val="28"/>
        </w:rPr>
        <w:t xml:space="preserve">враховувати </w:t>
      </w:r>
      <w:r w:rsidR="00041751" w:rsidRPr="00223A86">
        <w:rPr>
          <w:rFonts w:ascii="Times New Roman" w:hAnsi="Times New Roman" w:cs="Times New Roman"/>
          <w:sz w:val="28"/>
          <w:szCs w:val="28"/>
        </w:rPr>
        <w:t xml:space="preserve">Перелік відходів, що </w:t>
      </w:r>
      <w:r w:rsidR="00D8010A" w:rsidRPr="00223A86">
        <w:rPr>
          <w:rFonts w:ascii="Times New Roman" w:hAnsi="Times New Roman" w:cs="Times New Roman"/>
          <w:sz w:val="28"/>
          <w:szCs w:val="28"/>
        </w:rPr>
        <w:t xml:space="preserve">належать </w:t>
      </w:r>
      <w:r w:rsidR="00041751" w:rsidRPr="00223A86">
        <w:rPr>
          <w:rFonts w:ascii="Times New Roman" w:hAnsi="Times New Roman" w:cs="Times New Roman"/>
          <w:sz w:val="28"/>
          <w:szCs w:val="28"/>
        </w:rPr>
        <w:t xml:space="preserve">до </w:t>
      </w:r>
      <w:r w:rsidR="00D8010A" w:rsidRPr="00223A86">
        <w:rPr>
          <w:rFonts w:ascii="Times New Roman" w:hAnsi="Times New Roman" w:cs="Times New Roman"/>
          <w:sz w:val="28"/>
          <w:szCs w:val="28"/>
        </w:rPr>
        <w:t xml:space="preserve">цього </w:t>
      </w:r>
      <w:r w:rsidR="00A419EF" w:rsidRPr="00223A86">
        <w:rPr>
          <w:rFonts w:ascii="Times New Roman" w:hAnsi="Times New Roman" w:cs="Times New Roman"/>
          <w:sz w:val="28"/>
          <w:szCs w:val="28"/>
        </w:rPr>
        <w:t xml:space="preserve">виду, визначається </w:t>
      </w:r>
      <w:r w:rsidR="00324A7C" w:rsidRPr="00223A86">
        <w:rPr>
          <w:rFonts w:ascii="Times New Roman" w:hAnsi="Times New Roman" w:cs="Times New Roman"/>
          <w:sz w:val="28"/>
          <w:szCs w:val="28"/>
        </w:rPr>
        <w:t>Директив</w:t>
      </w:r>
      <w:r w:rsidR="00A419EF" w:rsidRPr="00223A86">
        <w:rPr>
          <w:rFonts w:ascii="Times New Roman" w:hAnsi="Times New Roman" w:cs="Times New Roman"/>
          <w:sz w:val="28"/>
          <w:szCs w:val="28"/>
        </w:rPr>
        <w:t>ою</w:t>
      </w:r>
      <w:r w:rsidR="00324A7C" w:rsidRPr="00223A86">
        <w:rPr>
          <w:rFonts w:ascii="Times New Roman" w:hAnsi="Times New Roman" w:cs="Times New Roman"/>
          <w:sz w:val="28"/>
          <w:szCs w:val="28"/>
        </w:rPr>
        <w:t xml:space="preserve"> 2012/19/ЄС Європейського парламенту та Ради від 4 липня 2012 р. </w:t>
      </w:r>
      <w:r w:rsidR="00F52650" w:rsidRPr="00223A86">
        <w:rPr>
          <w:rFonts w:ascii="Times New Roman" w:hAnsi="Times New Roman" w:cs="Times New Roman"/>
          <w:sz w:val="28"/>
          <w:szCs w:val="28"/>
        </w:rPr>
        <w:t>«</w:t>
      </w:r>
      <w:r w:rsidR="00324A7C" w:rsidRPr="00223A86">
        <w:rPr>
          <w:rFonts w:ascii="Times New Roman" w:hAnsi="Times New Roman" w:cs="Times New Roman"/>
          <w:sz w:val="28"/>
          <w:szCs w:val="28"/>
        </w:rPr>
        <w:t>Про відходи електричного та електронного обладнання (ВЕЕО)</w:t>
      </w:r>
      <w:r w:rsidR="00F52650" w:rsidRPr="00223A86">
        <w:rPr>
          <w:rFonts w:ascii="Times New Roman" w:hAnsi="Times New Roman" w:cs="Times New Roman"/>
          <w:sz w:val="28"/>
          <w:szCs w:val="28"/>
        </w:rPr>
        <w:t>»</w:t>
      </w:r>
      <w:r w:rsidR="00E5119B" w:rsidRPr="00223A86">
        <w:rPr>
          <w:rFonts w:ascii="Times New Roman" w:hAnsi="Times New Roman" w:cs="Times New Roman"/>
          <w:sz w:val="28"/>
          <w:szCs w:val="28"/>
        </w:rPr>
        <w:t>.</w:t>
      </w:r>
    </w:p>
    <w:p w14:paraId="1DA30CBF" w14:textId="75F7A979" w:rsidR="00A91510" w:rsidRPr="0083497B" w:rsidRDefault="00F86866" w:rsidP="00940F9B">
      <w:pPr>
        <w:spacing w:after="0" w:line="240" w:lineRule="auto"/>
        <w:ind w:firstLine="709"/>
        <w:jc w:val="both"/>
        <w:rPr>
          <w:rFonts w:ascii="Times New Roman" w:hAnsi="Times New Roman" w:cs="Times New Roman"/>
          <w:color w:val="FF0000"/>
          <w:sz w:val="28"/>
          <w:szCs w:val="28"/>
        </w:rPr>
      </w:pPr>
      <w:r w:rsidRPr="00F37D58">
        <w:rPr>
          <w:rFonts w:ascii="Times New Roman" w:hAnsi="Times New Roman" w:cs="Times New Roman"/>
          <w:sz w:val="28"/>
          <w:szCs w:val="28"/>
        </w:rPr>
        <w:t>Окремі</w:t>
      </w:r>
      <w:r w:rsidR="00F31E75" w:rsidRPr="00F37D58">
        <w:rPr>
          <w:rFonts w:ascii="Times New Roman" w:hAnsi="Times New Roman" w:cs="Times New Roman"/>
          <w:sz w:val="28"/>
          <w:szCs w:val="28"/>
        </w:rPr>
        <w:t xml:space="preserve"> ВЕЕО </w:t>
      </w:r>
      <w:r w:rsidR="00A91510" w:rsidRPr="00F37D58">
        <w:rPr>
          <w:rFonts w:ascii="Times New Roman" w:hAnsi="Times New Roman" w:cs="Times New Roman"/>
          <w:sz w:val="28"/>
          <w:szCs w:val="28"/>
        </w:rPr>
        <w:t>включені як небезпечні відходи до розділу А Жовтого переліку відходів</w:t>
      </w:r>
      <w:r w:rsidR="00D27A8D" w:rsidRPr="00F37D58">
        <w:rPr>
          <w:rFonts w:ascii="Times New Roman" w:hAnsi="Times New Roman" w:cs="Times New Roman"/>
          <w:sz w:val="28"/>
          <w:szCs w:val="28"/>
        </w:rPr>
        <w:t xml:space="preserve"> (п. 34)</w:t>
      </w:r>
      <w:r w:rsidR="00A91510"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окремі ВЕЕО </w:t>
      </w:r>
      <w:r w:rsidR="000E6BAD" w:rsidRPr="00F37D58">
        <w:rPr>
          <w:rFonts w:ascii="Times New Roman" w:hAnsi="Times New Roman" w:cs="Times New Roman"/>
          <w:sz w:val="28"/>
          <w:szCs w:val="28"/>
        </w:rPr>
        <w:t>включені</w:t>
      </w:r>
      <w:r w:rsidR="00707338" w:rsidRPr="00F37D58">
        <w:rPr>
          <w:rFonts w:ascii="Times New Roman" w:hAnsi="Times New Roman" w:cs="Times New Roman"/>
          <w:sz w:val="28"/>
          <w:szCs w:val="28"/>
        </w:rPr>
        <w:t>, як такі, що не відносяться до небезпечних</w:t>
      </w:r>
      <w:r w:rsidR="003B131F" w:rsidRPr="00F37D58">
        <w:rPr>
          <w:rFonts w:ascii="Times New Roman" w:hAnsi="Times New Roman" w:cs="Times New Roman"/>
          <w:sz w:val="28"/>
          <w:szCs w:val="28"/>
        </w:rPr>
        <w:t xml:space="preserve"> до Зеленого переліку відходів (п. 42, 43, 44)</w:t>
      </w:r>
      <w:r w:rsidR="004A4289" w:rsidRPr="00F37D58">
        <w:rPr>
          <w:rFonts w:ascii="Times New Roman" w:hAnsi="Times New Roman" w:cs="Times New Roman"/>
          <w:sz w:val="28"/>
          <w:szCs w:val="28"/>
        </w:rPr>
        <w:t>,</w:t>
      </w:r>
      <w:r w:rsidR="008645E9" w:rsidRPr="00F37D58">
        <w:rPr>
          <w:rFonts w:ascii="Times New Roman" w:hAnsi="Times New Roman" w:cs="Times New Roman"/>
          <w:sz w:val="28"/>
          <w:szCs w:val="28"/>
        </w:rPr>
        <w:t xml:space="preserve"> </w:t>
      </w:r>
      <w:r w:rsidR="00A91510" w:rsidRPr="00F37D58">
        <w:rPr>
          <w:rFonts w:ascii="Times New Roman" w:hAnsi="Times New Roman" w:cs="Times New Roman"/>
          <w:sz w:val="28"/>
          <w:szCs w:val="28"/>
        </w:rPr>
        <w:t>затвердженого постановою Кабінету Міністрів України від 13 липня 2000 р. № 1120</w:t>
      </w:r>
      <w:r w:rsidR="00480938">
        <w:rPr>
          <w:rFonts w:ascii="Times New Roman" w:hAnsi="Times New Roman" w:cs="Times New Roman"/>
          <w:sz w:val="28"/>
          <w:szCs w:val="28"/>
        </w:rPr>
        <w:t>.</w:t>
      </w:r>
      <w:r w:rsidR="001605E4" w:rsidRPr="00F37D58">
        <w:rPr>
          <w:rFonts w:ascii="Times New Roman" w:hAnsi="Times New Roman" w:cs="Times New Roman"/>
          <w:sz w:val="28"/>
          <w:szCs w:val="28"/>
        </w:rPr>
        <w:t xml:space="preserve"> </w:t>
      </w:r>
    </w:p>
    <w:p w14:paraId="55753AFD" w14:textId="70F226DC" w:rsidR="00D8010A" w:rsidRPr="00F37D58" w:rsidRDefault="00D8010A"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w:t>
      </w:r>
      <w:r w:rsidR="000466D5"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5E88BB54" w14:textId="68485677" w:rsidR="00405F9F" w:rsidRPr="00F37D58" w:rsidRDefault="00405F9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 xml:space="preserve">враховувати </w:t>
      </w:r>
      <w:r w:rsidR="00D8010A" w:rsidRPr="00F37D58">
        <w:rPr>
          <w:rFonts w:ascii="Times New Roman" w:hAnsi="Times New Roman" w:cs="Times New Roman"/>
          <w:sz w:val="28"/>
          <w:szCs w:val="28"/>
        </w:rPr>
        <w:t xml:space="preserve">такі </w:t>
      </w:r>
      <w:r w:rsidRPr="00F37D58">
        <w:rPr>
          <w:rFonts w:ascii="Times New Roman" w:hAnsi="Times New Roman" w:cs="Times New Roman"/>
          <w:sz w:val="28"/>
          <w:szCs w:val="28"/>
        </w:rPr>
        <w:t>особливості.</w:t>
      </w:r>
    </w:p>
    <w:p w14:paraId="3E8780FF" w14:textId="72E8B4C8" w:rsidR="00405F9F" w:rsidRPr="00F37D58" w:rsidRDefault="0031056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w:t>
      </w:r>
      <w:r w:rsidR="00405F9F" w:rsidRPr="00F37D58">
        <w:rPr>
          <w:rFonts w:ascii="Times New Roman" w:hAnsi="Times New Roman" w:cs="Times New Roman"/>
          <w:sz w:val="28"/>
          <w:szCs w:val="28"/>
        </w:rPr>
        <w:t xml:space="preserve">аводиться інформація,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405F9F" w:rsidRPr="00F37D58">
        <w:rPr>
          <w:rFonts w:ascii="Times New Roman" w:hAnsi="Times New Roman" w:cs="Times New Roman"/>
          <w:sz w:val="28"/>
          <w:szCs w:val="28"/>
        </w:rPr>
        <w:t xml:space="preserve">ВЕЕО.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405F9F" w:rsidRPr="00F37D58">
        <w:rPr>
          <w:rFonts w:ascii="Times New Roman" w:hAnsi="Times New Roman" w:cs="Times New Roman"/>
          <w:sz w:val="28"/>
          <w:szCs w:val="28"/>
        </w:rPr>
        <w:t xml:space="preserve">ВЕЕО, </w:t>
      </w:r>
      <w:r w:rsidR="00715A11" w:rsidRPr="00F37D58">
        <w:rPr>
          <w:rFonts w:ascii="Times New Roman" w:hAnsi="Times New Roman" w:cs="Times New Roman"/>
          <w:sz w:val="28"/>
          <w:szCs w:val="28"/>
        </w:rPr>
        <w:t xml:space="preserve">подається </w:t>
      </w:r>
      <w:r w:rsidR="00405F9F" w:rsidRPr="00F37D58">
        <w:rPr>
          <w:rFonts w:ascii="Times New Roman" w:hAnsi="Times New Roman" w:cs="Times New Roman"/>
          <w:sz w:val="28"/>
          <w:szCs w:val="28"/>
        </w:rPr>
        <w:t xml:space="preserve">у вигляді таблиці </w:t>
      </w:r>
      <w:r w:rsidR="006A1779" w:rsidRPr="00F37D58">
        <w:rPr>
          <w:rFonts w:ascii="Times New Roman" w:hAnsi="Times New Roman" w:cs="Times New Roman"/>
          <w:sz w:val="28"/>
          <w:szCs w:val="28"/>
        </w:rPr>
        <w:t>згідно із</w:t>
      </w:r>
      <w:r w:rsidR="00405F9F" w:rsidRPr="00F37D58">
        <w:rPr>
          <w:rFonts w:ascii="Times New Roman" w:hAnsi="Times New Roman" w:cs="Times New Roman"/>
          <w:sz w:val="28"/>
          <w:szCs w:val="28"/>
        </w:rPr>
        <w:t xml:space="preserve"> Додатк</w:t>
      </w:r>
      <w:r w:rsidR="006A1779" w:rsidRPr="00F37D58">
        <w:rPr>
          <w:rFonts w:ascii="Times New Roman" w:hAnsi="Times New Roman" w:cs="Times New Roman"/>
          <w:sz w:val="28"/>
          <w:szCs w:val="28"/>
        </w:rPr>
        <w:t>ом</w:t>
      </w:r>
      <w:r w:rsidR="00405F9F" w:rsidRPr="00F37D58">
        <w:rPr>
          <w:rFonts w:ascii="Times New Roman" w:hAnsi="Times New Roman" w:cs="Times New Roman"/>
          <w:sz w:val="28"/>
          <w:szCs w:val="28"/>
        </w:rPr>
        <w:t xml:space="preserve"> 17 до цих Методичних рекомендацій. </w:t>
      </w:r>
    </w:p>
    <w:p w14:paraId="108F73DF" w14:textId="4AF4B79D" w:rsidR="006A1779" w:rsidRPr="00F37D58" w:rsidRDefault="006A1779"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 xml:space="preserve">у </w:t>
      </w:r>
      <w:r w:rsidRPr="00F37D58">
        <w:rPr>
          <w:rFonts w:ascii="Times New Roman" w:hAnsi="Times New Roman" w:cs="Times New Roman"/>
          <w:sz w:val="28"/>
          <w:szCs w:val="28"/>
        </w:rPr>
        <w:t>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640FC7" w:rsidRPr="00F37D58">
        <w:rPr>
          <w:rFonts w:ascii="Times New Roman" w:hAnsi="Times New Roman" w:cs="Times New Roman"/>
          <w:sz w:val="28"/>
          <w:szCs w:val="28"/>
        </w:rPr>
        <w:t>4</w:t>
      </w:r>
      <w:r w:rsidRPr="00F37D58">
        <w:rPr>
          <w:rFonts w:ascii="Times New Roman" w:hAnsi="Times New Roman" w:cs="Times New Roman"/>
          <w:sz w:val="28"/>
          <w:szCs w:val="28"/>
        </w:rPr>
        <w:t>.2 цих Методичних рекомендацій.</w:t>
      </w:r>
    </w:p>
    <w:p w14:paraId="3BD7D74C"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394CD2C7" w14:textId="4DF37BB7" w:rsidR="009A5380" w:rsidRPr="00223A86" w:rsidRDefault="00110ED5" w:rsidP="00940F9B">
      <w:pPr>
        <w:autoSpaceDE w:val="0"/>
        <w:autoSpaceDN w:val="0"/>
        <w:adjustRightInd w:val="0"/>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6463B2" w:rsidRPr="00223A86">
        <w:rPr>
          <w:rFonts w:ascii="Times New Roman" w:hAnsi="Times New Roman" w:cs="Times New Roman"/>
          <w:sz w:val="28"/>
          <w:szCs w:val="28"/>
        </w:rPr>
        <w:t>7</w:t>
      </w:r>
      <w:r w:rsidRPr="00223A86">
        <w:rPr>
          <w:rFonts w:ascii="Times New Roman" w:hAnsi="Times New Roman" w:cs="Times New Roman"/>
          <w:sz w:val="28"/>
          <w:szCs w:val="28"/>
        </w:rPr>
        <w:t xml:space="preserve">. У </w:t>
      </w:r>
      <w:r w:rsidR="005D60D7" w:rsidRPr="00223A86">
        <w:rPr>
          <w:rFonts w:ascii="Times New Roman" w:hAnsi="Times New Roman" w:cs="Times New Roman"/>
          <w:sz w:val="28"/>
          <w:szCs w:val="28"/>
        </w:rPr>
        <w:t>пункті 2.2.</w:t>
      </w:r>
      <w:r w:rsidR="00715A11" w:rsidRPr="00223A86">
        <w:rPr>
          <w:rFonts w:ascii="Times New Roman" w:hAnsi="Times New Roman" w:cs="Times New Roman"/>
          <w:sz w:val="28"/>
          <w:szCs w:val="28"/>
        </w:rPr>
        <w:t>8</w:t>
      </w:r>
      <w:r w:rsidRPr="00223A86">
        <w:rPr>
          <w:rFonts w:ascii="Times New Roman" w:hAnsi="Times New Roman" w:cs="Times New Roman"/>
          <w:sz w:val="28"/>
          <w:szCs w:val="28"/>
        </w:rPr>
        <w:t xml:space="preserve"> </w:t>
      </w:r>
      <w:r w:rsidR="009D1C83"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w:t>
      </w:r>
      <w:r w:rsidR="00891569" w:rsidRPr="00223A86">
        <w:rPr>
          <w:rFonts w:ascii="Times New Roman" w:hAnsi="Times New Roman" w:cs="Times New Roman"/>
          <w:sz w:val="28"/>
          <w:szCs w:val="28"/>
        </w:rPr>
        <w:t>Відпрацьовані батарейки, батареї та акумулятори</w:t>
      </w:r>
      <w:r w:rsidRPr="00223A86">
        <w:rPr>
          <w:rFonts w:ascii="Times New Roman" w:hAnsi="Times New Roman" w:cs="Times New Roman"/>
          <w:sz w:val="28"/>
          <w:szCs w:val="28"/>
        </w:rPr>
        <w:t>»</w:t>
      </w:r>
      <w:r w:rsidR="006463B2"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 xml:space="preserve">РПУВ </w:t>
      </w:r>
      <w:r w:rsidR="009A5380" w:rsidRPr="00223A86">
        <w:rPr>
          <w:rFonts w:ascii="Times New Roman" w:hAnsi="Times New Roman" w:cs="Times New Roman"/>
          <w:sz w:val="28"/>
          <w:szCs w:val="28"/>
        </w:rPr>
        <w:t xml:space="preserve">наводиться інформація </w:t>
      </w:r>
      <w:r w:rsidR="00715A11" w:rsidRPr="00223A86">
        <w:rPr>
          <w:rFonts w:ascii="Times New Roman" w:hAnsi="Times New Roman" w:cs="Times New Roman"/>
          <w:sz w:val="28"/>
          <w:szCs w:val="28"/>
        </w:rPr>
        <w:t xml:space="preserve">відповідно </w:t>
      </w:r>
      <w:r w:rsidR="009A5380" w:rsidRPr="00223A86">
        <w:rPr>
          <w:rFonts w:ascii="Times New Roman" w:hAnsi="Times New Roman" w:cs="Times New Roman"/>
          <w:sz w:val="28"/>
          <w:szCs w:val="28"/>
        </w:rPr>
        <w:t>до рекомендаці</w:t>
      </w:r>
      <w:r w:rsidR="004A4289" w:rsidRPr="00223A86">
        <w:rPr>
          <w:rFonts w:ascii="Times New Roman" w:hAnsi="Times New Roman" w:cs="Times New Roman"/>
          <w:sz w:val="28"/>
          <w:szCs w:val="28"/>
        </w:rPr>
        <w:t>й</w:t>
      </w:r>
      <w:r w:rsidR="009A5380" w:rsidRPr="00223A86">
        <w:rPr>
          <w:rFonts w:ascii="Times New Roman" w:hAnsi="Times New Roman" w:cs="Times New Roman"/>
          <w:sz w:val="28"/>
          <w:szCs w:val="28"/>
        </w:rPr>
        <w:t xml:space="preserve">, </w:t>
      </w:r>
      <w:r w:rsidR="00715A11" w:rsidRPr="00223A86">
        <w:rPr>
          <w:rFonts w:ascii="Times New Roman" w:hAnsi="Times New Roman" w:cs="Times New Roman"/>
          <w:sz w:val="28"/>
          <w:szCs w:val="28"/>
        </w:rPr>
        <w:t xml:space="preserve">викладених у пункті </w:t>
      </w:r>
      <w:r w:rsidR="0031056C" w:rsidRPr="00223A86">
        <w:rPr>
          <w:rFonts w:ascii="Times New Roman" w:hAnsi="Times New Roman" w:cs="Times New Roman"/>
          <w:sz w:val="28"/>
          <w:szCs w:val="28"/>
        </w:rPr>
        <w:t>4.2.6</w:t>
      </w:r>
      <w:r w:rsidR="00715A11" w:rsidRPr="00223A86">
        <w:rPr>
          <w:rFonts w:ascii="Times New Roman" w:hAnsi="Times New Roman" w:cs="Times New Roman"/>
          <w:sz w:val="28"/>
          <w:szCs w:val="28"/>
        </w:rPr>
        <w:t xml:space="preserve"> цих Методичних рекомендацій</w:t>
      </w:r>
      <w:r w:rsidR="009A5380" w:rsidRPr="00223A86">
        <w:rPr>
          <w:rFonts w:ascii="Times New Roman" w:hAnsi="Times New Roman" w:cs="Times New Roman"/>
          <w:sz w:val="28"/>
          <w:szCs w:val="28"/>
        </w:rPr>
        <w:t>.</w:t>
      </w:r>
      <w:r w:rsidR="005D60D7" w:rsidRPr="00223A86">
        <w:rPr>
          <w:rFonts w:ascii="Times New Roman" w:hAnsi="Times New Roman" w:cs="Times New Roman"/>
          <w:sz w:val="28"/>
          <w:szCs w:val="28"/>
        </w:rPr>
        <w:t xml:space="preserve"> </w:t>
      </w:r>
    </w:p>
    <w:p w14:paraId="487E045C" w14:textId="77777777" w:rsidR="009B1CAB" w:rsidRDefault="009B1CAB" w:rsidP="00940F9B">
      <w:pPr>
        <w:spacing w:after="0" w:line="240" w:lineRule="auto"/>
        <w:ind w:firstLine="709"/>
        <w:jc w:val="both"/>
        <w:rPr>
          <w:rFonts w:ascii="Times New Roman" w:hAnsi="Times New Roman" w:cs="Times New Roman"/>
          <w:sz w:val="28"/>
          <w:szCs w:val="28"/>
        </w:rPr>
      </w:pPr>
    </w:p>
    <w:p w14:paraId="17790AC2" w14:textId="31075AB5" w:rsidR="00DF2BCE" w:rsidRPr="00F37D58" w:rsidRDefault="00110ED5" w:rsidP="00E1443C">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223A86">
        <w:rPr>
          <w:rFonts w:ascii="Times New Roman" w:hAnsi="Times New Roman" w:cs="Times New Roman"/>
          <w:sz w:val="28"/>
          <w:szCs w:val="28"/>
        </w:rPr>
        <w:t>4.2.</w:t>
      </w:r>
      <w:r w:rsidR="006463B2" w:rsidRPr="00223A86">
        <w:rPr>
          <w:rFonts w:ascii="Times New Roman" w:hAnsi="Times New Roman" w:cs="Times New Roman"/>
          <w:sz w:val="28"/>
          <w:szCs w:val="28"/>
        </w:rPr>
        <w:t>8</w:t>
      </w:r>
      <w:r w:rsidRPr="00223A86">
        <w:rPr>
          <w:rFonts w:ascii="Times New Roman" w:hAnsi="Times New Roman" w:cs="Times New Roman"/>
          <w:sz w:val="28"/>
          <w:szCs w:val="28"/>
        </w:rPr>
        <w:t xml:space="preserve">. У </w:t>
      </w:r>
      <w:r w:rsidR="003D5350" w:rsidRPr="00223A86">
        <w:rPr>
          <w:rFonts w:ascii="Times New Roman" w:hAnsi="Times New Roman" w:cs="Times New Roman"/>
          <w:sz w:val="28"/>
          <w:szCs w:val="28"/>
        </w:rPr>
        <w:t>пункті 2.2.9</w:t>
      </w:r>
      <w:r w:rsidRPr="00223A86">
        <w:rPr>
          <w:rFonts w:ascii="Times New Roman" w:hAnsi="Times New Roman" w:cs="Times New Roman"/>
          <w:sz w:val="28"/>
          <w:szCs w:val="28"/>
        </w:rPr>
        <w:t xml:space="preserve"> </w:t>
      </w:r>
      <w:r w:rsidR="009D1C83" w:rsidRPr="00223A86">
        <w:rPr>
          <w:rFonts w:ascii="Times New Roman" w:hAnsi="Times New Roman" w:cs="Times New Roman"/>
          <w:sz w:val="28"/>
          <w:szCs w:val="28"/>
        </w:rPr>
        <w:t xml:space="preserve">підрозділу 2.2 Розділу ІІ </w:t>
      </w:r>
      <w:r w:rsidR="00254DCF" w:rsidRPr="00223A86">
        <w:rPr>
          <w:rFonts w:ascii="Times New Roman" w:hAnsi="Times New Roman" w:cs="Times New Roman"/>
          <w:sz w:val="28"/>
          <w:szCs w:val="28"/>
        </w:rPr>
        <w:t>«</w:t>
      </w:r>
      <w:r w:rsidR="00891569" w:rsidRPr="00223A86">
        <w:rPr>
          <w:rFonts w:ascii="Times New Roman" w:hAnsi="Times New Roman" w:cs="Times New Roman"/>
          <w:sz w:val="28"/>
          <w:szCs w:val="28"/>
        </w:rPr>
        <w:t>Медичні відходи</w:t>
      </w:r>
      <w:r w:rsidR="00254DCF" w:rsidRPr="00223A86">
        <w:rPr>
          <w:rFonts w:ascii="Times New Roman" w:hAnsi="Times New Roman" w:cs="Times New Roman"/>
          <w:sz w:val="28"/>
          <w:szCs w:val="28"/>
        </w:rPr>
        <w:t>»</w:t>
      </w:r>
      <w:r w:rsidR="006463B2"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1A2BA3">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223A86">
        <w:rPr>
          <w:rFonts w:ascii="Times New Roman" w:hAnsi="Times New Roman" w:cs="Times New Roman"/>
          <w:sz w:val="28"/>
          <w:szCs w:val="28"/>
        </w:rPr>
        <w:t xml:space="preserve">«Джерела утворення та обсяги відходів» </w:t>
      </w:r>
      <w:r w:rsidR="003673E6" w:rsidRPr="00223A86">
        <w:rPr>
          <w:rFonts w:ascii="Times New Roman" w:hAnsi="Times New Roman" w:cs="Times New Roman"/>
          <w:sz w:val="28"/>
          <w:szCs w:val="28"/>
        </w:rPr>
        <w:t xml:space="preserve">пропонується </w:t>
      </w:r>
      <w:r w:rsidR="00D818AC" w:rsidRPr="00223A86">
        <w:rPr>
          <w:rFonts w:ascii="Times New Roman" w:hAnsi="Times New Roman" w:cs="Times New Roman"/>
          <w:sz w:val="28"/>
          <w:szCs w:val="28"/>
        </w:rPr>
        <w:t xml:space="preserve">враховувати </w:t>
      </w:r>
      <w:r w:rsidR="00223A86">
        <w:rPr>
          <w:rFonts w:ascii="Times New Roman" w:hAnsi="Times New Roman" w:cs="Times New Roman"/>
          <w:sz w:val="28"/>
          <w:szCs w:val="28"/>
        </w:rPr>
        <w:t>наявність</w:t>
      </w:r>
      <w:r w:rsidR="00DF2BCE" w:rsidRPr="00F37D58">
        <w:rPr>
          <w:rFonts w:ascii="Times New Roman" w:eastAsia="Times New Roman" w:hAnsi="Times New Roman" w:cs="Times New Roman"/>
          <w:bCs/>
          <w:sz w:val="28"/>
          <w:szCs w:val="28"/>
          <w:bdr w:val="none" w:sz="0" w:space="0" w:color="auto" w:frame="1"/>
          <w:lang w:eastAsia="ru-RU"/>
        </w:rPr>
        <w:t xml:space="preserve"> 4 категорі</w:t>
      </w:r>
      <w:r w:rsidR="00223A86">
        <w:rPr>
          <w:rFonts w:ascii="Times New Roman" w:eastAsia="Times New Roman" w:hAnsi="Times New Roman" w:cs="Times New Roman"/>
          <w:bCs/>
          <w:sz w:val="28"/>
          <w:szCs w:val="28"/>
          <w:bdr w:val="none" w:sz="0" w:space="0" w:color="auto" w:frame="1"/>
          <w:lang w:eastAsia="ru-RU"/>
        </w:rPr>
        <w:t>й</w:t>
      </w:r>
      <w:r w:rsidR="00DF2BCE" w:rsidRPr="00F37D58">
        <w:rPr>
          <w:rFonts w:ascii="Times New Roman" w:eastAsia="Times New Roman" w:hAnsi="Times New Roman" w:cs="Times New Roman"/>
          <w:bCs/>
          <w:sz w:val="28"/>
          <w:szCs w:val="28"/>
          <w:bdr w:val="none" w:sz="0" w:space="0" w:color="auto" w:frame="1"/>
          <w:lang w:eastAsia="ru-RU"/>
        </w:rPr>
        <w:t xml:space="preserve"> медичних відходів</w:t>
      </w:r>
      <w:r w:rsidR="00E75D37" w:rsidRPr="00F37D58">
        <w:rPr>
          <w:rStyle w:val="a9"/>
          <w:rFonts w:ascii="Times New Roman" w:eastAsia="Times New Roman" w:hAnsi="Times New Roman" w:cs="Times New Roman"/>
          <w:bCs/>
          <w:sz w:val="28"/>
          <w:szCs w:val="28"/>
          <w:bdr w:val="none" w:sz="0" w:space="0" w:color="auto" w:frame="1"/>
          <w:lang w:eastAsia="ru-RU"/>
        </w:rPr>
        <w:footnoteReference w:id="13"/>
      </w:r>
      <w:r w:rsidR="00DF2BCE" w:rsidRPr="00F37D58">
        <w:rPr>
          <w:rFonts w:ascii="Times New Roman" w:eastAsia="Times New Roman" w:hAnsi="Times New Roman" w:cs="Times New Roman"/>
          <w:bCs/>
          <w:sz w:val="28"/>
          <w:szCs w:val="28"/>
          <w:bdr w:val="none" w:sz="0" w:space="0" w:color="auto" w:frame="1"/>
          <w:lang w:eastAsia="ru-RU"/>
        </w:rPr>
        <w:t>:</w:t>
      </w:r>
    </w:p>
    <w:p w14:paraId="199E6016" w14:textId="1335BA85" w:rsidR="00DF2BCE" w:rsidRPr="00F37D58" w:rsidRDefault="00DF2BCE" w:rsidP="00940F9B">
      <w:pPr>
        <w:shd w:val="clear" w:color="auto" w:fill="FFFFFF"/>
        <w:tabs>
          <w:tab w:val="left" w:pos="993"/>
        </w:tabs>
        <w:spacing w:after="0" w:line="240" w:lineRule="auto"/>
        <w:ind w:firstLine="709"/>
        <w:textAlignment w:val="baseline"/>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категорія А </w:t>
      </w:r>
      <w:r w:rsidR="00B868F6" w:rsidRPr="00B868F6">
        <w:rPr>
          <w:rFonts w:ascii="Times New Roman" w:hAnsi="Times New Roman" w:cs="Times New Roman"/>
          <w:sz w:val="28"/>
          <w:szCs w:val="28"/>
        </w:rPr>
        <w:t>–</w:t>
      </w:r>
      <w:r w:rsidRPr="00F37D58">
        <w:rPr>
          <w:rFonts w:ascii="Times New Roman" w:hAnsi="Times New Roman" w:cs="Times New Roman"/>
          <w:sz w:val="28"/>
          <w:szCs w:val="28"/>
          <w:lang w:eastAsia="ru-RU"/>
        </w:rPr>
        <w:t xml:space="preserve"> епідемічно безпечні медичні відходи;</w:t>
      </w:r>
    </w:p>
    <w:p w14:paraId="6BD8FAE4" w14:textId="574997EE" w:rsidR="00DF2BCE" w:rsidRPr="00F37D58" w:rsidRDefault="00DF2BCE" w:rsidP="00940F9B">
      <w:pPr>
        <w:shd w:val="clear" w:color="auto" w:fill="FFFFFF"/>
        <w:tabs>
          <w:tab w:val="left" w:pos="993"/>
        </w:tabs>
        <w:spacing w:after="0" w:line="240" w:lineRule="auto"/>
        <w:ind w:firstLine="709"/>
        <w:textAlignment w:val="baseline"/>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категорія В </w:t>
      </w:r>
      <w:r w:rsidR="00B868F6" w:rsidRPr="00B868F6">
        <w:rPr>
          <w:rFonts w:ascii="Times New Roman" w:hAnsi="Times New Roman" w:cs="Times New Roman"/>
          <w:sz w:val="28"/>
          <w:szCs w:val="28"/>
        </w:rPr>
        <w:t>–</w:t>
      </w:r>
      <w:r w:rsidRPr="00F37D58">
        <w:rPr>
          <w:rFonts w:ascii="Times New Roman" w:hAnsi="Times New Roman" w:cs="Times New Roman"/>
          <w:sz w:val="28"/>
          <w:szCs w:val="28"/>
          <w:lang w:eastAsia="ru-RU"/>
        </w:rPr>
        <w:t xml:space="preserve"> епідемічно небезпечні медичні відходи;</w:t>
      </w:r>
    </w:p>
    <w:p w14:paraId="7E1DE0EE" w14:textId="35C69C51" w:rsidR="00DF2BCE" w:rsidRPr="00F37D58" w:rsidRDefault="00DF2BCE" w:rsidP="00940F9B">
      <w:pPr>
        <w:shd w:val="clear" w:color="auto" w:fill="FFFFFF"/>
        <w:tabs>
          <w:tab w:val="left" w:pos="993"/>
        </w:tabs>
        <w:spacing w:after="0" w:line="240" w:lineRule="auto"/>
        <w:ind w:firstLine="709"/>
        <w:textAlignment w:val="baseline"/>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категорія С </w:t>
      </w:r>
      <w:r w:rsidR="00B868F6" w:rsidRPr="00B868F6">
        <w:rPr>
          <w:rFonts w:ascii="Times New Roman" w:hAnsi="Times New Roman" w:cs="Times New Roman"/>
          <w:sz w:val="28"/>
          <w:szCs w:val="28"/>
        </w:rPr>
        <w:t>–</w:t>
      </w:r>
      <w:r w:rsidRPr="00F37D58">
        <w:rPr>
          <w:rFonts w:ascii="Times New Roman" w:hAnsi="Times New Roman" w:cs="Times New Roman"/>
          <w:sz w:val="28"/>
          <w:szCs w:val="28"/>
          <w:lang w:eastAsia="ru-RU"/>
        </w:rPr>
        <w:t xml:space="preserve"> токсикологічно небезпечні медичні відходи;</w:t>
      </w:r>
    </w:p>
    <w:p w14:paraId="5B4AFE13" w14:textId="6725E3C0" w:rsidR="00DF2BCE" w:rsidRPr="00F37D58" w:rsidRDefault="00DF2BCE" w:rsidP="00940F9B">
      <w:pPr>
        <w:shd w:val="clear" w:color="auto" w:fill="FFFFFF"/>
        <w:tabs>
          <w:tab w:val="left" w:pos="993"/>
        </w:tabs>
        <w:spacing w:after="0" w:line="240" w:lineRule="auto"/>
        <w:ind w:firstLine="709"/>
        <w:textAlignment w:val="baseline"/>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категорія D </w:t>
      </w:r>
      <w:r w:rsidR="00B868F6" w:rsidRPr="00B868F6">
        <w:rPr>
          <w:rFonts w:ascii="Times New Roman" w:hAnsi="Times New Roman" w:cs="Times New Roman"/>
          <w:sz w:val="28"/>
          <w:szCs w:val="28"/>
        </w:rPr>
        <w:t>–</w:t>
      </w:r>
      <w:r w:rsidRPr="00F37D58">
        <w:rPr>
          <w:rFonts w:ascii="Times New Roman" w:hAnsi="Times New Roman" w:cs="Times New Roman"/>
          <w:sz w:val="28"/>
          <w:szCs w:val="28"/>
          <w:lang w:eastAsia="ru-RU"/>
        </w:rPr>
        <w:t xml:space="preserve"> радіологічно небезпечні медичні відходи.</w:t>
      </w:r>
    </w:p>
    <w:p w14:paraId="1F3F6AC9" w14:textId="050DD6FF" w:rsidR="008916E9" w:rsidRPr="00F37D58" w:rsidRDefault="008916E9"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w:t>
      </w:r>
      <w:r w:rsidR="002A3542"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6567B30B" w14:textId="49298B14" w:rsidR="0038107D" w:rsidRPr="00F37D58" w:rsidRDefault="00317088"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 xml:space="preserve">надавати </w:t>
      </w:r>
      <w:r w:rsidR="0038107D"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0038107D"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38107D" w:rsidRPr="00F37D58">
        <w:rPr>
          <w:rFonts w:ascii="Times New Roman" w:hAnsi="Times New Roman" w:cs="Times New Roman"/>
          <w:sz w:val="28"/>
          <w:szCs w:val="28"/>
        </w:rPr>
        <w:t xml:space="preserve">медичних відходів.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7C218A" w:rsidRPr="00F37D58">
        <w:rPr>
          <w:rFonts w:ascii="Times New Roman" w:hAnsi="Times New Roman" w:cs="Times New Roman"/>
          <w:sz w:val="28"/>
          <w:szCs w:val="28"/>
        </w:rPr>
        <w:t xml:space="preserve">медичних </w:t>
      </w:r>
      <w:r w:rsidR="004A4289" w:rsidRPr="00F37D58">
        <w:rPr>
          <w:rFonts w:ascii="Times New Roman" w:hAnsi="Times New Roman" w:cs="Times New Roman"/>
          <w:sz w:val="28"/>
          <w:szCs w:val="28"/>
        </w:rPr>
        <w:t>відходів</w:t>
      </w:r>
      <w:r w:rsidR="0038107D" w:rsidRPr="00F37D58">
        <w:rPr>
          <w:rFonts w:ascii="Times New Roman" w:hAnsi="Times New Roman" w:cs="Times New Roman"/>
          <w:sz w:val="28"/>
          <w:szCs w:val="28"/>
        </w:rPr>
        <w:t xml:space="preserve"> наводиться у вигляді таблиці </w:t>
      </w:r>
      <w:r w:rsidR="00541DD2" w:rsidRPr="00F37D58">
        <w:rPr>
          <w:rFonts w:ascii="Times New Roman" w:hAnsi="Times New Roman" w:cs="Times New Roman"/>
          <w:sz w:val="28"/>
          <w:szCs w:val="28"/>
        </w:rPr>
        <w:t>згідно із Додатком 17</w:t>
      </w:r>
      <w:r w:rsidR="0038107D" w:rsidRPr="00F37D58">
        <w:rPr>
          <w:rFonts w:ascii="Times New Roman" w:hAnsi="Times New Roman" w:cs="Times New Roman"/>
          <w:sz w:val="28"/>
          <w:szCs w:val="28"/>
        </w:rPr>
        <w:t xml:space="preserve"> до цих Методичних рекомендацій. </w:t>
      </w:r>
    </w:p>
    <w:p w14:paraId="4272D1AB" w14:textId="10CD546F" w:rsidR="00541DD2" w:rsidRPr="00F37D58" w:rsidRDefault="00541DD2"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6333AA">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6333AA">
        <w:rPr>
          <w:rFonts w:ascii="Times New Roman" w:hAnsi="Times New Roman" w:cs="Times New Roman"/>
          <w:sz w:val="28"/>
          <w:szCs w:val="28"/>
        </w:rPr>
        <w:t>і</w:t>
      </w:r>
      <w:r w:rsidRPr="00F37D58">
        <w:rPr>
          <w:rFonts w:ascii="Times New Roman" w:hAnsi="Times New Roman" w:cs="Times New Roman"/>
          <w:sz w:val="28"/>
          <w:szCs w:val="28"/>
        </w:rPr>
        <w:t xml:space="preserve"> </w:t>
      </w:r>
      <w:r w:rsidR="004B30E3" w:rsidRPr="00F37D58">
        <w:rPr>
          <w:rFonts w:ascii="Times New Roman" w:hAnsi="Times New Roman" w:cs="Times New Roman"/>
          <w:sz w:val="28"/>
          <w:szCs w:val="28"/>
        </w:rPr>
        <w:t>4</w:t>
      </w:r>
      <w:r w:rsidRPr="00F37D58">
        <w:rPr>
          <w:rFonts w:ascii="Times New Roman" w:hAnsi="Times New Roman" w:cs="Times New Roman"/>
          <w:sz w:val="28"/>
          <w:szCs w:val="28"/>
        </w:rPr>
        <w:t>.2 цих Методичних рекомендацій.</w:t>
      </w:r>
    </w:p>
    <w:p w14:paraId="55E9ED62" w14:textId="77777777" w:rsidR="009B1CAB" w:rsidRDefault="009B1CAB" w:rsidP="00940F9B">
      <w:pPr>
        <w:spacing w:after="0" w:line="240" w:lineRule="auto"/>
        <w:ind w:firstLine="709"/>
        <w:jc w:val="both"/>
        <w:rPr>
          <w:rFonts w:ascii="Times New Roman" w:hAnsi="Times New Roman" w:cs="Times New Roman"/>
          <w:sz w:val="28"/>
          <w:szCs w:val="28"/>
        </w:rPr>
      </w:pPr>
    </w:p>
    <w:p w14:paraId="071BF453" w14:textId="798EDB1F" w:rsidR="006463B2" w:rsidRPr="00223A86" w:rsidRDefault="0016761B"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6463B2" w:rsidRPr="00223A86">
        <w:rPr>
          <w:rFonts w:ascii="Times New Roman" w:hAnsi="Times New Roman" w:cs="Times New Roman"/>
          <w:sz w:val="28"/>
          <w:szCs w:val="28"/>
        </w:rPr>
        <w:t>9</w:t>
      </w:r>
      <w:r w:rsidRPr="00223A86">
        <w:rPr>
          <w:rFonts w:ascii="Times New Roman" w:hAnsi="Times New Roman" w:cs="Times New Roman"/>
          <w:sz w:val="28"/>
          <w:szCs w:val="28"/>
        </w:rPr>
        <w:t xml:space="preserve">. У </w:t>
      </w:r>
      <w:r w:rsidR="003D5350" w:rsidRPr="00223A86">
        <w:rPr>
          <w:rFonts w:ascii="Times New Roman" w:hAnsi="Times New Roman" w:cs="Times New Roman"/>
          <w:sz w:val="28"/>
          <w:szCs w:val="28"/>
        </w:rPr>
        <w:t xml:space="preserve">пункті 2.2.10 </w:t>
      </w:r>
      <w:r w:rsidR="009D1C83"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w:t>
      </w:r>
      <w:r w:rsidR="00891569" w:rsidRPr="00223A86">
        <w:rPr>
          <w:rFonts w:ascii="Times New Roman" w:hAnsi="Times New Roman" w:cs="Times New Roman"/>
          <w:sz w:val="28"/>
          <w:szCs w:val="28"/>
        </w:rPr>
        <w:t>Зняті з експлуатації транспортні засоби</w:t>
      </w:r>
      <w:r w:rsidRPr="00223A86">
        <w:rPr>
          <w:rFonts w:ascii="Times New Roman" w:hAnsi="Times New Roman" w:cs="Times New Roman"/>
          <w:sz w:val="28"/>
          <w:szCs w:val="28"/>
        </w:rPr>
        <w:t>»</w:t>
      </w:r>
      <w:r w:rsidR="006463B2"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 xml:space="preserve">РПУВ </w:t>
      </w:r>
      <w:r w:rsidR="00F66741" w:rsidRPr="00223A86">
        <w:rPr>
          <w:rFonts w:ascii="Times New Roman" w:hAnsi="Times New Roman" w:cs="Times New Roman"/>
          <w:sz w:val="28"/>
          <w:szCs w:val="28"/>
        </w:rPr>
        <w:t xml:space="preserve">наводиться інформація </w:t>
      </w:r>
      <w:r w:rsidR="003D5350" w:rsidRPr="00223A86">
        <w:rPr>
          <w:rFonts w:ascii="Times New Roman" w:hAnsi="Times New Roman" w:cs="Times New Roman"/>
          <w:sz w:val="28"/>
          <w:szCs w:val="28"/>
        </w:rPr>
        <w:t>відповідно до</w:t>
      </w:r>
      <w:r w:rsidR="00E66369" w:rsidRPr="00223A86">
        <w:rPr>
          <w:rFonts w:ascii="Times New Roman" w:hAnsi="Times New Roman" w:cs="Times New Roman"/>
          <w:sz w:val="28"/>
          <w:szCs w:val="28"/>
        </w:rPr>
        <w:t xml:space="preserve"> загальних</w:t>
      </w:r>
      <w:r w:rsidR="003D5350" w:rsidRPr="00223A86">
        <w:rPr>
          <w:rFonts w:ascii="Times New Roman" w:hAnsi="Times New Roman" w:cs="Times New Roman"/>
          <w:sz w:val="28"/>
          <w:szCs w:val="28"/>
        </w:rPr>
        <w:t xml:space="preserve"> рекомендацій, викладених у пункті </w:t>
      </w:r>
      <w:r w:rsidR="00A82A7D" w:rsidRPr="00223A86">
        <w:rPr>
          <w:rFonts w:ascii="Times New Roman" w:hAnsi="Times New Roman" w:cs="Times New Roman"/>
          <w:sz w:val="28"/>
          <w:szCs w:val="28"/>
        </w:rPr>
        <w:t>4</w:t>
      </w:r>
      <w:r w:rsidR="003D5350" w:rsidRPr="00223A86">
        <w:rPr>
          <w:rFonts w:ascii="Times New Roman" w:hAnsi="Times New Roman" w:cs="Times New Roman"/>
          <w:sz w:val="28"/>
          <w:szCs w:val="28"/>
        </w:rPr>
        <w:t>.2 цих Методичних рекомендацій</w:t>
      </w:r>
      <w:r w:rsidR="0031056C" w:rsidRPr="00223A86">
        <w:rPr>
          <w:rFonts w:ascii="Times New Roman" w:hAnsi="Times New Roman" w:cs="Times New Roman"/>
          <w:sz w:val="28"/>
          <w:szCs w:val="28"/>
        </w:rPr>
        <w:t>, враховуючи місцеву практику поводження із знятими з експлуатації транспортни</w:t>
      </w:r>
      <w:r w:rsidR="00F5350E">
        <w:rPr>
          <w:rFonts w:ascii="Times New Roman" w:hAnsi="Times New Roman" w:cs="Times New Roman"/>
          <w:sz w:val="28"/>
          <w:szCs w:val="28"/>
        </w:rPr>
        <w:t>ми</w:t>
      </w:r>
      <w:r w:rsidR="0031056C" w:rsidRPr="00223A86">
        <w:rPr>
          <w:rFonts w:ascii="Times New Roman" w:hAnsi="Times New Roman" w:cs="Times New Roman"/>
          <w:sz w:val="28"/>
          <w:szCs w:val="28"/>
        </w:rPr>
        <w:t xml:space="preserve"> засоб</w:t>
      </w:r>
      <w:r w:rsidR="00F5350E">
        <w:rPr>
          <w:rFonts w:ascii="Times New Roman" w:hAnsi="Times New Roman" w:cs="Times New Roman"/>
          <w:sz w:val="28"/>
          <w:szCs w:val="28"/>
        </w:rPr>
        <w:t>ами</w:t>
      </w:r>
      <w:r w:rsidR="003D5350" w:rsidRPr="00223A86">
        <w:rPr>
          <w:rFonts w:ascii="Times New Roman" w:hAnsi="Times New Roman" w:cs="Times New Roman"/>
          <w:sz w:val="28"/>
          <w:szCs w:val="28"/>
        </w:rPr>
        <w:t>.</w:t>
      </w:r>
    </w:p>
    <w:p w14:paraId="0962D4D5" w14:textId="77777777" w:rsidR="009B1CAB" w:rsidRDefault="009B1CAB" w:rsidP="00940F9B">
      <w:pPr>
        <w:spacing w:after="0" w:line="240" w:lineRule="auto"/>
        <w:ind w:firstLine="709"/>
        <w:jc w:val="both"/>
        <w:rPr>
          <w:rFonts w:ascii="Times New Roman" w:hAnsi="Times New Roman" w:cs="Times New Roman"/>
          <w:sz w:val="28"/>
          <w:szCs w:val="28"/>
        </w:rPr>
      </w:pPr>
    </w:p>
    <w:p w14:paraId="06FDF32F" w14:textId="5AFE9794" w:rsidR="00A0131F" w:rsidRPr="00F37D58" w:rsidRDefault="0016761B" w:rsidP="00E1443C">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4.2.</w:t>
      </w:r>
      <w:r w:rsidR="006463B2" w:rsidRPr="00223A86">
        <w:rPr>
          <w:rFonts w:ascii="Times New Roman" w:hAnsi="Times New Roman" w:cs="Times New Roman"/>
          <w:sz w:val="28"/>
          <w:szCs w:val="28"/>
        </w:rPr>
        <w:t>10</w:t>
      </w:r>
      <w:r w:rsidRPr="00223A86">
        <w:rPr>
          <w:rFonts w:ascii="Times New Roman" w:hAnsi="Times New Roman" w:cs="Times New Roman"/>
          <w:sz w:val="28"/>
          <w:szCs w:val="28"/>
        </w:rPr>
        <w:t xml:space="preserve">. У </w:t>
      </w:r>
      <w:r w:rsidR="00152B0F" w:rsidRPr="00223A86">
        <w:rPr>
          <w:rFonts w:ascii="Times New Roman" w:hAnsi="Times New Roman" w:cs="Times New Roman"/>
          <w:sz w:val="28"/>
          <w:szCs w:val="28"/>
        </w:rPr>
        <w:t xml:space="preserve">пункті </w:t>
      </w:r>
      <w:r w:rsidR="006B0D3F" w:rsidRPr="00223A86">
        <w:rPr>
          <w:rFonts w:ascii="Times New Roman" w:hAnsi="Times New Roman" w:cs="Times New Roman"/>
          <w:sz w:val="28"/>
          <w:szCs w:val="28"/>
        </w:rPr>
        <w:t>2.2.11</w:t>
      </w:r>
      <w:r w:rsidR="0043651B" w:rsidRPr="00223A86">
        <w:rPr>
          <w:rFonts w:ascii="Times New Roman" w:hAnsi="Times New Roman" w:cs="Times New Roman"/>
          <w:sz w:val="28"/>
          <w:szCs w:val="28"/>
        </w:rPr>
        <w:t xml:space="preserve"> </w:t>
      </w:r>
      <w:r w:rsidR="009D1C83" w:rsidRPr="00223A86">
        <w:rPr>
          <w:rFonts w:ascii="Times New Roman" w:hAnsi="Times New Roman" w:cs="Times New Roman"/>
          <w:sz w:val="28"/>
          <w:szCs w:val="28"/>
        </w:rPr>
        <w:t xml:space="preserve">підрозділу 2.2 Розділу ІІ </w:t>
      </w:r>
      <w:r w:rsidRPr="00223A86">
        <w:rPr>
          <w:rFonts w:ascii="Times New Roman" w:hAnsi="Times New Roman" w:cs="Times New Roman"/>
          <w:sz w:val="28"/>
          <w:szCs w:val="28"/>
        </w:rPr>
        <w:t>«</w:t>
      </w:r>
      <w:r w:rsidR="00891569" w:rsidRPr="00223A86">
        <w:rPr>
          <w:rFonts w:ascii="Times New Roman" w:hAnsi="Times New Roman" w:cs="Times New Roman"/>
          <w:sz w:val="28"/>
          <w:szCs w:val="28"/>
        </w:rPr>
        <w:t>Осади стічних вод від комунальних очисних споруд</w:t>
      </w:r>
      <w:r w:rsidRPr="00223A86">
        <w:rPr>
          <w:rFonts w:ascii="Times New Roman" w:hAnsi="Times New Roman" w:cs="Times New Roman"/>
          <w:sz w:val="28"/>
          <w:szCs w:val="28"/>
        </w:rPr>
        <w:t>»</w:t>
      </w:r>
      <w:r w:rsidR="0078462D"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1A2BA3">
        <w:rPr>
          <w:rFonts w:ascii="Times New Roman" w:hAnsi="Times New Roman" w:cs="Times New Roman"/>
          <w:sz w:val="28"/>
          <w:szCs w:val="28"/>
        </w:rPr>
        <w:t xml:space="preserve"> </w:t>
      </w:r>
      <w:r w:rsidR="00E1443C">
        <w:rPr>
          <w:rFonts w:ascii="Times New Roman" w:hAnsi="Times New Roman" w:cs="Times New Roman"/>
          <w:sz w:val="28"/>
          <w:szCs w:val="28"/>
        </w:rPr>
        <w:t xml:space="preserve">щодо опису </w:t>
      </w:r>
      <w:r w:rsidR="00E1443C" w:rsidRPr="00223A86">
        <w:rPr>
          <w:rFonts w:ascii="Times New Roman" w:hAnsi="Times New Roman" w:cs="Times New Roman"/>
          <w:sz w:val="28"/>
          <w:szCs w:val="28"/>
        </w:rPr>
        <w:t>частин</w:t>
      </w:r>
      <w:r w:rsidR="00E1443C">
        <w:rPr>
          <w:rFonts w:ascii="Times New Roman" w:hAnsi="Times New Roman" w:cs="Times New Roman"/>
          <w:sz w:val="28"/>
          <w:szCs w:val="28"/>
        </w:rPr>
        <w:t>и</w:t>
      </w:r>
      <w:r w:rsidR="00E1443C" w:rsidRPr="00223A86">
        <w:rPr>
          <w:rFonts w:ascii="Times New Roman" w:hAnsi="Times New Roman" w:cs="Times New Roman"/>
          <w:sz w:val="28"/>
          <w:szCs w:val="28"/>
        </w:rPr>
        <w:t xml:space="preserve"> </w:t>
      </w:r>
      <w:r w:rsidR="00D818AC" w:rsidRPr="00F37D58">
        <w:rPr>
          <w:rFonts w:ascii="Times New Roman" w:hAnsi="Times New Roman" w:cs="Times New Roman"/>
          <w:sz w:val="28"/>
          <w:szCs w:val="28"/>
        </w:rPr>
        <w:t xml:space="preserve">«Джерела утворення та обсяги відходів» </w:t>
      </w:r>
      <w:r w:rsidR="00631BAF" w:rsidRPr="00F37D58">
        <w:rPr>
          <w:rFonts w:ascii="Times New Roman" w:hAnsi="Times New Roman" w:cs="Times New Roman"/>
          <w:sz w:val="28"/>
          <w:szCs w:val="28"/>
        </w:rPr>
        <w:t xml:space="preserve">рекомендується </w:t>
      </w:r>
      <w:r w:rsidR="00D818AC" w:rsidRPr="00F37D58">
        <w:rPr>
          <w:rFonts w:ascii="Times New Roman" w:hAnsi="Times New Roman" w:cs="Times New Roman"/>
          <w:sz w:val="28"/>
          <w:szCs w:val="28"/>
        </w:rPr>
        <w:t>враховувати</w:t>
      </w:r>
      <w:r w:rsidR="00223A86">
        <w:rPr>
          <w:rFonts w:ascii="Times New Roman" w:hAnsi="Times New Roman" w:cs="Times New Roman"/>
          <w:sz w:val="28"/>
          <w:szCs w:val="28"/>
        </w:rPr>
        <w:t>, що о</w:t>
      </w:r>
      <w:r w:rsidR="00580F87" w:rsidRPr="00F37D58">
        <w:rPr>
          <w:rFonts w:ascii="Times New Roman" w:hAnsi="Times New Roman" w:cs="Times New Roman"/>
          <w:sz w:val="28"/>
          <w:szCs w:val="28"/>
        </w:rPr>
        <w:t xml:space="preserve">сади стічних вод </w:t>
      </w:r>
      <w:r w:rsidR="00B868F6" w:rsidRPr="00B868F6">
        <w:rPr>
          <w:rFonts w:ascii="Times New Roman" w:hAnsi="Times New Roman" w:cs="Times New Roman"/>
          <w:sz w:val="28"/>
          <w:szCs w:val="28"/>
        </w:rPr>
        <w:t>–</w:t>
      </w:r>
      <w:r w:rsidR="00223A86">
        <w:rPr>
          <w:rFonts w:ascii="Times New Roman" w:hAnsi="Times New Roman" w:cs="Times New Roman"/>
          <w:sz w:val="28"/>
          <w:szCs w:val="28"/>
        </w:rPr>
        <w:t xml:space="preserve"> є </w:t>
      </w:r>
      <w:r w:rsidR="00580F87" w:rsidRPr="00F37D58">
        <w:rPr>
          <w:rFonts w:ascii="Times New Roman" w:hAnsi="Times New Roman" w:cs="Times New Roman"/>
          <w:sz w:val="28"/>
          <w:szCs w:val="28"/>
        </w:rPr>
        <w:t>осад</w:t>
      </w:r>
      <w:r w:rsidR="00223A86">
        <w:rPr>
          <w:rFonts w:ascii="Times New Roman" w:hAnsi="Times New Roman" w:cs="Times New Roman"/>
          <w:sz w:val="28"/>
          <w:szCs w:val="28"/>
        </w:rPr>
        <w:t>ами</w:t>
      </w:r>
      <w:r w:rsidR="00580F87" w:rsidRPr="00F37D58">
        <w:rPr>
          <w:rFonts w:ascii="Times New Roman" w:hAnsi="Times New Roman" w:cs="Times New Roman"/>
          <w:sz w:val="28"/>
          <w:szCs w:val="28"/>
        </w:rPr>
        <w:t xml:space="preserve">, що утворюються на каналізаційних очисних спорудах у процесі очищення стічних вод. </w:t>
      </w:r>
    </w:p>
    <w:p w14:paraId="267DA1B3" w14:textId="75D5A44B" w:rsidR="00A0131F" w:rsidRPr="00F37D58" w:rsidRDefault="002428CF"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Враховуючи, що </w:t>
      </w:r>
      <w:r w:rsidR="007E20B9" w:rsidRPr="00F37D58">
        <w:rPr>
          <w:rFonts w:ascii="Times New Roman" w:hAnsi="Times New Roman" w:cs="Times New Roman"/>
          <w:sz w:val="28"/>
          <w:szCs w:val="28"/>
        </w:rPr>
        <w:t xml:space="preserve">осад стічних вод </w:t>
      </w:r>
      <w:r w:rsidR="006512D0" w:rsidRPr="00F37D58">
        <w:rPr>
          <w:rFonts w:ascii="Times New Roman" w:hAnsi="Times New Roman" w:cs="Times New Roman"/>
          <w:sz w:val="28"/>
          <w:szCs w:val="28"/>
        </w:rPr>
        <w:t>ма</w:t>
      </w:r>
      <w:r w:rsidR="005C3646" w:rsidRPr="00F37D58">
        <w:rPr>
          <w:rFonts w:ascii="Times New Roman" w:hAnsi="Times New Roman" w:cs="Times New Roman"/>
          <w:sz w:val="28"/>
          <w:szCs w:val="28"/>
        </w:rPr>
        <w:t>є</w:t>
      </w:r>
      <w:r w:rsidR="006512D0" w:rsidRPr="00F37D58">
        <w:rPr>
          <w:rFonts w:ascii="Times New Roman" w:hAnsi="Times New Roman" w:cs="Times New Roman"/>
          <w:sz w:val="28"/>
          <w:szCs w:val="28"/>
        </w:rPr>
        <w:t xml:space="preserve"> </w:t>
      </w:r>
      <w:r w:rsidR="007E20B9" w:rsidRPr="00F37D58">
        <w:rPr>
          <w:rFonts w:ascii="Times New Roman" w:hAnsi="Times New Roman" w:cs="Times New Roman"/>
          <w:sz w:val="28"/>
          <w:szCs w:val="28"/>
        </w:rPr>
        <w:t>вологість близько 96%</w:t>
      </w:r>
      <w:r w:rsidR="003C48C1" w:rsidRPr="00F37D58">
        <w:rPr>
          <w:rFonts w:ascii="Times New Roman" w:hAnsi="Times New Roman" w:cs="Times New Roman"/>
          <w:sz w:val="28"/>
          <w:szCs w:val="28"/>
        </w:rPr>
        <w:t xml:space="preserve">, а в процесі зберігання або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6E4A88" w:rsidRPr="00F37D58">
        <w:rPr>
          <w:rFonts w:ascii="Times New Roman" w:hAnsi="Times New Roman" w:cs="Times New Roman"/>
          <w:sz w:val="28"/>
          <w:szCs w:val="28"/>
        </w:rPr>
        <w:t>його</w:t>
      </w:r>
      <w:r w:rsidR="0057652A" w:rsidRPr="00F37D58">
        <w:rPr>
          <w:rFonts w:ascii="Times New Roman" w:hAnsi="Times New Roman" w:cs="Times New Roman"/>
          <w:sz w:val="28"/>
          <w:szCs w:val="28"/>
        </w:rPr>
        <w:t xml:space="preserve"> </w:t>
      </w:r>
      <w:r w:rsidR="003C48C1" w:rsidRPr="00F37D58">
        <w:rPr>
          <w:rFonts w:ascii="Times New Roman" w:hAnsi="Times New Roman" w:cs="Times New Roman"/>
          <w:sz w:val="28"/>
          <w:szCs w:val="28"/>
        </w:rPr>
        <w:t xml:space="preserve">вологість може змінюватися в </w:t>
      </w:r>
      <w:r w:rsidR="000416D6" w:rsidRPr="00F37D58">
        <w:rPr>
          <w:rFonts w:ascii="Times New Roman" w:hAnsi="Times New Roman" w:cs="Times New Roman"/>
          <w:sz w:val="28"/>
          <w:szCs w:val="28"/>
        </w:rPr>
        <w:t>значному діапа</w:t>
      </w:r>
      <w:r w:rsidR="006512D0" w:rsidRPr="00F37D58">
        <w:rPr>
          <w:rFonts w:ascii="Times New Roman" w:hAnsi="Times New Roman" w:cs="Times New Roman"/>
          <w:sz w:val="28"/>
          <w:szCs w:val="28"/>
        </w:rPr>
        <w:t xml:space="preserve">зоні, </w:t>
      </w:r>
      <w:r w:rsidR="000416D6" w:rsidRPr="00F37D58">
        <w:rPr>
          <w:rFonts w:ascii="Times New Roman" w:hAnsi="Times New Roman" w:cs="Times New Roman"/>
          <w:sz w:val="28"/>
          <w:szCs w:val="28"/>
        </w:rPr>
        <w:t xml:space="preserve">рекомендується при </w:t>
      </w:r>
      <w:r w:rsidR="00B84E6E" w:rsidRPr="00F37D58">
        <w:rPr>
          <w:rFonts w:ascii="Times New Roman" w:hAnsi="Times New Roman" w:cs="Times New Roman"/>
          <w:sz w:val="28"/>
          <w:szCs w:val="28"/>
        </w:rPr>
        <w:t xml:space="preserve">наведенні </w:t>
      </w:r>
      <w:r w:rsidR="00EB550B" w:rsidRPr="00F37D58">
        <w:rPr>
          <w:rFonts w:ascii="Times New Roman" w:hAnsi="Times New Roman" w:cs="Times New Roman"/>
          <w:sz w:val="28"/>
          <w:szCs w:val="28"/>
        </w:rPr>
        <w:t xml:space="preserve">кількісних </w:t>
      </w:r>
      <w:r w:rsidR="000416D6" w:rsidRPr="00F37D58">
        <w:rPr>
          <w:rFonts w:ascii="Times New Roman" w:hAnsi="Times New Roman" w:cs="Times New Roman"/>
          <w:sz w:val="28"/>
          <w:szCs w:val="28"/>
        </w:rPr>
        <w:t xml:space="preserve">даних щодо утворення </w:t>
      </w:r>
      <w:r w:rsidR="00B84E6E" w:rsidRPr="00F37D58">
        <w:rPr>
          <w:rFonts w:ascii="Times New Roman" w:hAnsi="Times New Roman" w:cs="Times New Roman"/>
          <w:sz w:val="28"/>
          <w:szCs w:val="28"/>
        </w:rPr>
        <w:t>осад</w:t>
      </w:r>
      <w:r w:rsidR="006E4A88" w:rsidRPr="00F37D58">
        <w:rPr>
          <w:rFonts w:ascii="Times New Roman" w:hAnsi="Times New Roman" w:cs="Times New Roman"/>
          <w:sz w:val="28"/>
          <w:szCs w:val="28"/>
        </w:rPr>
        <w:t>у</w:t>
      </w:r>
      <w:r w:rsidR="00B84E6E" w:rsidRPr="00F37D58">
        <w:rPr>
          <w:rFonts w:ascii="Times New Roman" w:hAnsi="Times New Roman" w:cs="Times New Roman"/>
          <w:sz w:val="28"/>
          <w:szCs w:val="28"/>
        </w:rPr>
        <w:t xml:space="preserve"> </w:t>
      </w:r>
      <w:r w:rsidR="00B84E6E" w:rsidRPr="00F37D58">
        <w:rPr>
          <w:rFonts w:ascii="Times New Roman" w:hAnsi="Times New Roman" w:cs="Times New Roman"/>
          <w:sz w:val="28"/>
          <w:szCs w:val="28"/>
        </w:rPr>
        <w:lastRenderedPageBreak/>
        <w:t xml:space="preserve">та </w:t>
      </w:r>
      <w:r w:rsidR="00EB550B" w:rsidRPr="00F37D58">
        <w:rPr>
          <w:rFonts w:ascii="Times New Roman" w:hAnsi="Times New Roman" w:cs="Times New Roman"/>
          <w:sz w:val="28"/>
          <w:szCs w:val="28"/>
        </w:rPr>
        <w:t>управління ним</w:t>
      </w:r>
      <w:r w:rsidR="00D36CFC" w:rsidRPr="00F37D58">
        <w:rPr>
          <w:rFonts w:ascii="Times New Roman" w:hAnsi="Times New Roman" w:cs="Times New Roman"/>
          <w:sz w:val="28"/>
          <w:szCs w:val="28"/>
        </w:rPr>
        <w:t>, зазначати вологість</w:t>
      </w:r>
      <w:r w:rsidR="00E31809" w:rsidRPr="00F37D58">
        <w:rPr>
          <w:rFonts w:ascii="Times New Roman" w:hAnsi="Times New Roman" w:cs="Times New Roman"/>
          <w:sz w:val="28"/>
          <w:szCs w:val="28"/>
        </w:rPr>
        <w:t xml:space="preserve"> осад</w:t>
      </w:r>
      <w:r w:rsidR="006E4A88" w:rsidRPr="00F37D58">
        <w:rPr>
          <w:rFonts w:ascii="Times New Roman" w:hAnsi="Times New Roman" w:cs="Times New Roman"/>
          <w:sz w:val="28"/>
          <w:szCs w:val="28"/>
        </w:rPr>
        <w:t>у</w:t>
      </w:r>
      <w:r w:rsidR="00620840" w:rsidRPr="00F37D58">
        <w:rPr>
          <w:rFonts w:ascii="Times New Roman" w:hAnsi="Times New Roman" w:cs="Times New Roman"/>
          <w:sz w:val="28"/>
          <w:szCs w:val="28"/>
        </w:rPr>
        <w:t xml:space="preserve"> (</w:t>
      </w:r>
      <w:r w:rsidR="00070298" w:rsidRPr="00F37D58">
        <w:rPr>
          <w:rFonts w:ascii="Times New Roman" w:hAnsi="Times New Roman" w:cs="Times New Roman"/>
          <w:sz w:val="28"/>
          <w:szCs w:val="28"/>
        </w:rPr>
        <w:t xml:space="preserve">пропонується </w:t>
      </w:r>
      <w:r w:rsidR="00620840" w:rsidRPr="00F37D58">
        <w:rPr>
          <w:rFonts w:ascii="Times New Roman" w:hAnsi="Times New Roman" w:cs="Times New Roman"/>
          <w:sz w:val="28"/>
          <w:szCs w:val="28"/>
        </w:rPr>
        <w:t>також</w:t>
      </w:r>
      <w:r w:rsidR="00506ED0" w:rsidRPr="00F37D58">
        <w:rPr>
          <w:rFonts w:ascii="Times New Roman" w:hAnsi="Times New Roman" w:cs="Times New Roman"/>
          <w:sz w:val="28"/>
          <w:szCs w:val="28"/>
        </w:rPr>
        <w:t xml:space="preserve"> </w:t>
      </w:r>
      <w:r w:rsidR="006512D0" w:rsidRPr="00F37D58">
        <w:rPr>
          <w:rFonts w:ascii="Times New Roman" w:hAnsi="Times New Roman" w:cs="Times New Roman"/>
          <w:sz w:val="28"/>
          <w:szCs w:val="28"/>
        </w:rPr>
        <w:t xml:space="preserve">наводити </w:t>
      </w:r>
      <w:r w:rsidR="00620840" w:rsidRPr="00F37D58">
        <w:rPr>
          <w:rFonts w:ascii="Times New Roman" w:hAnsi="Times New Roman" w:cs="Times New Roman"/>
          <w:sz w:val="28"/>
          <w:szCs w:val="28"/>
        </w:rPr>
        <w:t>значення, перераховані на суху речовину).</w:t>
      </w:r>
    </w:p>
    <w:p w14:paraId="0A6EA4B6" w14:textId="200CC4B6" w:rsidR="006512D0" w:rsidRPr="00F37D58" w:rsidRDefault="006512D0"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«Система управління відходами» наводиться інформація відповідно до рекомендацій, наведених </w:t>
      </w:r>
      <w:r w:rsidR="00AD40C6" w:rsidRPr="00F37D58">
        <w:rPr>
          <w:rFonts w:ascii="Times New Roman" w:hAnsi="Times New Roman" w:cs="Times New Roman"/>
          <w:sz w:val="28"/>
          <w:szCs w:val="28"/>
        </w:rPr>
        <w:t>підрозділі 4.2 цих Методичних рекомендацій</w:t>
      </w:r>
      <w:r w:rsidRPr="00F37D58">
        <w:rPr>
          <w:rFonts w:ascii="Times New Roman" w:hAnsi="Times New Roman" w:cs="Times New Roman"/>
          <w:sz w:val="28"/>
          <w:szCs w:val="28"/>
        </w:rPr>
        <w:t>.</w:t>
      </w:r>
    </w:p>
    <w:p w14:paraId="2B97B786" w14:textId="28F605AF" w:rsidR="004D4D83" w:rsidRPr="00F37D58" w:rsidRDefault="004D4D83" w:rsidP="00E1443C">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«Інфраструктура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надавати</w:t>
      </w:r>
      <w:r w:rsidR="006512D0" w:rsidRPr="00F37D58">
        <w:rPr>
          <w:rFonts w:ascii="Times New Roman" w:hAnsi="Times New Roman" w:cs="Times New Roman"/>
          <w:sz w:val="28"/>
          <w:szCs w:val="28"/>
        </w:rPr>
        <w:t xml:space="preserve"> </w:t>
      </w:r>
      <w:r w:rsidRPr="00F37D58">
        <w:rPr>
          <w:rFonts w:ascii="Times New Roman" w:hAnsi="Times New Roman" w:cs="Times New Roman"/>
          <w:sz w:val="28"/>
          <w:szCs w:val="28"/>
        </w:rPr>
        <w:t>інформаці</w:t>
      </w:r>
      <w:r w:rsidR="00E1443C">
        <w:rPr>
          <w:rFonts w:ascii="Times New Roman" w:hAnsi="Times New Roman" w:cs="Times New Roman"/>
          <w:sz w:val="28"/>
          <w:szCs w:val="28"/>
        </w:rPr>
        <w:t>ю</w:t>
      </w:r>
      <w:r w:rsidRPr="00F37D58">
        <w:rPr>
          <w:rFonts w:ascii="Times New Roman" w:hAnsi="Times New Roman" w:cs="Times New Roman"/>
          <w:sz w:val="28"/>
          <w:szCs w:val="28"/>
        </w:rPr>
        <w:t xml:space="preserve">, що характеризує інфраструктуру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847C7A" w:rsidRPr="00F37D58">
        <w:rPr>
          <w:rFonts w:ascii="Times New Roman" w:hAnsi="Times New Roman" w:cs="Times New Roman"/>
          <w:sz w:val="28"/>
          <w:szCs w:val="28"/>
        </w:rPr>
        <w:t>осадів стічних вод від комунальних очисних споруд</w:t>
      </w:r>
      <w:r w:rsidRPr="00F37D58">
        <w:rPr>
          <w:rFonts w:ascii="Times New Roman" w:hAnsi="Times New Roman" w:cs="Times New Roman"/>
          <w:sz w:val="28"/>
          <w:szCs w:val="28"/>
        </w:rPr>
        <w:t xml:space="preserve">. Перелік та опис характеристик об’єктів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847C7A" w:rsidRPr="00F37D58">
        <w:rPr>
          <w:rFonts w:ascii="Times New Roman" w:hAnsi="Times New Roman" w:cs="Times New Roman"/>
          <w:sz w:val="28"/>
          <w:szCs w:val="28"/>
        </w:rPr>
        <w:t>осадів стічних вод від комунальних очисних споруд</w:t>
      </w:r>
      <w:r w:rsidRPr="00F37D58">
        <w:rPr>
          <w:rFonts w:ascii="Times New Roman" w:hAnsi="Times New Roman" w:cs="Times New Roman"/>
          <w:sz w:val="28"/>
          <w:szCs w:val="28"/>
        </w:rPr>
        <w:t xml:space="preserve"> наводиться у вигляді таблиці </w:t>
      </w:r>
      <w:r w:rsidR="006512D0" w:rsidRPr="00F37D58">
        <w:rPr>
          <w:rFonts w:ascii="Times New Roman" w:hAnsi="Times New Roman" w:cs="Times New Roman"/>
          <w:sz w:val="28"/>
          <w:szCs w:val="28"/>
        </w:rPr>
        <w:t>згідно із Додатком 17</w:t>
      </w:r>
      <w:r w:rsidR="00405F9F"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до цих Методичних рекомендацій. </w:t>
      </w:r>
    </w:p>
    <w:p w14:paraId="1BCE4AFA" w14:textId="06916A64" w:rsidR="00B65103" w:rsidRPr="00F37D58" w:rsidRDefault="00B6510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частині «Проблеми та загрози» розміщується відповідний аналіз з урахуванням рекомендацій, наведених </w:t>
      </w:r>
      <w:r w:rsidR="00B25E64">
        <w:rPr>
          <w:rFonts w:ascii="Times New Roman" w:hAnsi="Times New Roman" w:cs="Times New Roman"/>
          <w:sz w:val="28"/>
          <w:szCs w:val="28"/>
        </w:rPr>
        <w:t>у</w:t>
      </w:r>
      <w:r w:rsidRPr="00F37D58">
        <w:rPr>
          <w:rFonts w:ascii="Times New Roman" w:hAnsi="Times New Roman" w:cs="Times New Roman"/>
          <w:sz w:val="28"/>
          <w:szCs w:val="28"/>
        </w:rPr>
        <w:t xml:space="preserve"> підрозділ</w:t>
      </w:r>
      <w:r w:rsidR="00B25E64">
        <w:rPr>
          <w:rFonts w:ascii="Times New Roman" w:hAnsi="Times New Roman" w:cs="Times New Roman"/>
          <w:sz w:val="28"/>
          <w:szCs w:val="28"/>
        </w:rPr>
        <w:t>і</w:t>
      </w:r>
      <w:r w:rsidRPr="00F37D58">
        <w:rPr>
          <w:rFonts w:ascii="Times New Roman" w:hAnsi="Times New Roman" w:cs="Times New Roman"/>
          <w:sz w:val="28"/>
          <w:szCs w:val="28"/>
        </w:rPr>
        <w:t xml:space="preserve"> </w:t>
      </w:r>
      <w:r w:rsidR="00527419" w:rsidRPr="00F37D58">
        <w:rPr>
          <w:rFonts w:ascii="Times New Roman" w:hAnsi="Times New Roman" w:cs="Times New Roman"/>
          <w:sz w:val="28"/>
          <w:szCs w:val="28"/>
        </w:rPr>
        <w:t>4</w:t>
      </w:r>
      <w:r w:rsidRPr="00F37D58">
        <w:rPr>
          <w:rFonts w:ascii="Times New Roman" w:hAnsi="Times New Roman" w:cs="Times New Roman"/>
          <w:sz w:val="28"/>
          <w:szCs w:val="28"/>
        </w:rPr>
        <w:t>.2 цих Методичних рекомендацій.</w:t>
      </w:r>
    </w:p>
    <w:p w14:paraId="1DE77B38" w14:textId="77777777" w:rsidR="009B1CAB" w:rsidRDefault="009B1CAB"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p>
    <w:p w14:paraId="657AC8A1" w14:textId="398F2E42" w:rsidR="00F10716" w:rsidRPr="00223A86" w:rsidRDefault="00513C94"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4.3. </w:t>
      </w:r>
      <w:r w:rsidR="00F10716" w:rsidRPr="00223A86">
        <w:rPr>
          <w:rFonts w:ascii="Times New Roman" w:hAnsi="Times New Roman" w:cs="Times New Roman"/>
          <w:sz w:val="28"/>
          <w:szCs w:val="28"/>
        </w:rPr>
        <w:t xml:space="preserve">У підрозділі 2.3 </w:t>
      </w:r>
      <w:r w:rsidR="009D1C83" w:rsidRPr="00223A86">
        <w:rPr>
          <w:rFonts w:ascii="Times New Roman" w:hAnsi="Times New Roman" w:cs="Times New Roman"/>
          <w:sz w:val="28"/>
          <w:szCs w:val="28"/>
        </w:rPr>
        <w:t xml:space="preserve">Розділу ІІ </w:t>
      </w:r>
      <w:r w:rsidR="00F10716" w:rsidRPr="00223A86">
        <w:rPr>
          <w:rFonts w:ascii="Times New Roman" w:hAnsi="Times New Roman" w:cs="Times New Roman"/>
          <w:sz w:val="28"/>
          <w:szCs w:val="28"/>
        </w:rPr>
        <w:t xml:space="preserve">«Аналіз використання земельних ресурсів» </w:t>
      </w:r>
      <w:r w:rsidR="001A2BA3" w:rsidRPr="00223A86">
        <w:rPr>
          <w:rFonts w:ascii="Times New Roman" w:hAnsi="Times New Roman" w:cs="Times New Roman"/>
          <w:sz w:val="28"/>
          <w:szCs w:val="28"/>
        </w:rPr>
        <w:t xml:space="preserve">РПУВ </w:t>
      </w:r>
      <w:r w:rsidR="00F10716" w:rsidRPr="00223A86">
        <w:rPr>
          <w:rFonts w:ascii="Times New Roman" w:hAnsi="Times New Roman" w:cs="Times New Roman"/>
          <w:sz w:val="28"/>
          <w:szCs w:val="28"/>
        </w:rPr>
        <w:t>наводяться дані щодо площ, занятих під місця видалення відходів</w:t>
      </w:r>
      <w:r w:rsidR="005712A0" w:rsidRPr="00223A86">
        <w:rPr>
          <w:rFonts w:ascii="Times New Roman" w:hAnsi="Times New Roman" w:cs="Times New Roman"/>
          <w:sz w:val="28"/>
          <w:szCs w:val="28"/>
        </w:rPr>
        <w:t xml:space="preserve"> та</w:t>
      </w:r>
      <w:r w:rsidR="00F10716" w:rsidRPr="00223A86">
        <w:rPr>
          <w:rFonts w:ascii="Times New Roman" w:hAnsi="Times New Roman" w:cs="Times New Roman"/>
          <w:sz w:val="28"/>
          <w:szCs w:val="28"/>
        </w:rPr>
        <w:t xml:space="preserve"> наявних земельних ділянок, що можуть бути використанні під розміщення об’єктів управління відходами (зокрема</w:t>
      </w:r>
      <w:r w:rsidR="00EA0D2A" w:rsidRPr="00223A86">
        <w:rPr>
          <w:rFonts w:ascii="Times New Roman" w:hAnsi="Times New Roman" w:cs="Times New Roman"/>
          <w:sz w:val="28"/>
          <w:szCs w:val="28"/>
        </w:rPr>
        <w:t>,</w:t>
      </w:r>
      <w:r w:rsidR="00F10716" w:rsidRPr="00223A86">
        <w:rPr>
          <w:rFonts w:ascii="Times New Roman" w:hAnsi="Times New Roman" w:cs="Times New Roman"/>
          <w:sz w:val="28"/>
          <w:szCs w:val="28"/>
        </w:rPr>
        <w:t xml:space="preserve"> регіональні полігони) без зміни їх цільового використання, а також такі, що потребують зміни цільового використання</w:t>
      </w:r>
      <w:r w:rsidR="00EF7B58" w:rsidRPr="00223A86">
        <w:rPr>
          <w:rFonts w:ascii="Times New Roman" w:hAnsi="Times New Roman" w:cs="Times New Roman"/>
          <w:sz w:val="28"/>
          <w:szCs w:val="28"/>
        </w:rPr>
        <w:t>.</w:t>
      </w:r>
    </w:p>
    <w:p w14:paraId="3D09E735" w14:textId="77777777" w:rsidR="009B1CAB" w:rsidRDefault="009B1CAB"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p>
    <w:p w14:paraId="232E482D" w14:textId="0A1A7365" w:rsidR="004258AD" w:rsidRPr="00F37D58" w:rsidRDefault="00551DC4"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4</w:t>
      </w:r>
      <w:r w:rsidR="00357B6B" w:rsidRPr="00223A86">
        <w:rPr>
          <w:rFonts w:ascii="Times New Roman" w:hAnsi="Times New Roman" w:cs="Times New Roman"/>
          <w:sz w:val="28"/>
          <w:szCs w:val="28"/>
        </w:rPr>
        <w:t>.</w:t>
      </w:r>
      <w:r w:rsidR="0060614D" w:rsidRPr="00223A86">
        <w:rPr>
          <w:rFonts w:ascii="Times New Roman" w:hAnsi="Times New Roman" w:cs="Times New Roman"/>
          <w:sz w:val="28"/>
          <w:szCs w:val="28"/>
        </w:rPr>
        <w:t>4</w:t>
      </w:r>
      <w:r w:rsidR="00357B6B" w:rsidRPr="00223A86">
        <w:rPr>
          <w:rFonts w:ascii="Times New Roman" w:hAnsi="Times New Roman" w:cs="Times New Roman"/>
          <w:sz w:val="28"/>
          <w:szCs w:val="28"/>
        </w:rPr>
        <w:t xml:space="preserve">. У підрозділі </w:t>
      </w:r>
      <w:r w:rsidR="00126B0D" w:rsidRPr="00223A86">
        <w:rPr>
          <w:rFonts w:ascii="Times New Roman" w:hAnsi="Times New Roman" w:cs="Times New Roman"/>
          <w:sz w:val="28"/>
          <w:szCs w:val="28"/>
        </w:rPr>
        <w:t>2.</w:t>
      </w:r>
      <w:r w:rsidR="00D53490" w:rsidRPr="00223A86">
        <w:rPr>
          <w:rFonts w:ascii="Times New Roman" w:hAnsi="Times New Roman" w:cs="Times New Roman"/>
          <w:sz w:val="28"/>
          <w:szCs w:val="28"/>
        </w:rPr>
        <w:t>4</w:t>
      </w:r>
      <w:r w:rsidR="00126B0D" w:rsidRPr="00223A86">
        <w:rPr>
          <w:rFonts w:ascii="Times New Roman" w:hAnsi="Times New Roman" w:cs="Times New Roman"/>
          <w:sz w:val="28"/>
          <w:szCs w:val="28"/>
        </w:rPr>
        <w:t xml:space="preserve"> </w:t>
      </w:r>
      <w:r w:rsidR="009D1C83" w:rsidRPr="00223A86">
        <w:rPr>
          <w:rFonts w:ascii="Times New Roman" w:hAnsi="Times New Roman" w:cs="Times New Roman"/>
          <w:sz w:val="28"/>
          <w:szCs w:val="28"/>
        </w:rPr>
        <w:t xml:space="preserve">Розділу ІІ </w:t>
      </w:r>
      <w:r w:rsidR="00357B6B" w:rsidRPr="00223A86">
        <w:rPr>
          <w:rFonts w:ascii="Times New Roman" w:hAnsi="Times New Roman" w:cs="Times New Roman"/>
          <w:sz w:val="28"/>
          <w:szCs w:val="28"/>
        </w:rPr>
        <w:t>«SWOT-аналіз стану системи управління відходами в регіоні»</w:t>
      </w:r>
      <w:r w:rsidR="001A2BA3" w:rsidRPr="001A2BA3">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357B6B" w:rsidRPr="00223A86">
        <w:rPr>
          <w:rFonts w:ascii="Times New Roman" w:hAnsi="Times New Roman" w:cs="Times New Roman"/>
          <w:i/>
          <w:sz w:val="28"/>
          <w:szCs w:val="28"/>
        </w:rPr>
        <w:t xml:space="preserve"> </w:t>
      </w:r>
      <w:r w:rsidR="00357B6B" w:rsidRPr="00223A86">
        <w:rPr>
          <w:rFonts w:ascii="Times New Roman" w:hAnsi="Times New Roman" w:cs="Times New Roman"/>
          <w:sz w:val="28"/>
          <w:szCs w:val="28"/>
        </w:rPr>
        <w:t xml:space="preserve">визначаються внутрішні сильні та слабкі сторони, зовнішні </w:t>
      </w:r>
      <w:r w:rsidR="00357B6B" w:rsidRPr="00F37D58">
        <w:rPr>
          <w:rFonts w:ascii="Times New Roman" w:hAnsi="Times New Roman" w:cs="Times New Roman"/>
          <w:sz w:val="28"/>
          <w:szCs w:val="28"/>
        </w:rPr>
        <w:t xml:space="preserve">можливості та загрози з метою виявлення найбільш важливих внутрішніх і зовнішніх </w:t>
      </w:r>
      <w:r w:rsidR="00531920" w:rsidRPr="00F37D58">
        <w:rPr>
          <w:rFonts w:ascii="Times New Roman" w:hAnsi="Times New Roman" w:cs="Times New Roman"/>
          <w:sz w:val="28"/>
          <w:szCs w:val="28"/>
        </w:rPr>
        <w:t>чинників</w:t>
      </w:r>
      <w:r w:rsidR="00357B6B" w:rsidRPr="00F37D58">
        <w:rPr>
          <w:rFonts w:ascii="Times New Roman" w:hAnsi="Times New Roman" w:cs="Times New Roman"/>
          <w:sz w:val="28"/>
          <w:szCs w:val="28"/>
        </w:rPr>
        <w:t>, що мають значення для розвитку такої системи, зокрема:</w:t>
      </w:r>
    </w:p>
    <w:p w14:paraId="398B8776" w14:textId="1B4DBD66" w:rsidR="00D10070" w:rsidRPr="00F37D58" w:rsidRDefault="00551DC4"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узагальнюються проблеми та загрози, пов'язані з відходами, </w:t>
      </w:r>
      <w:r w:rsidR="00D10070" w:rsidRPr="00F37D58">
        <w:rPr>
          <w:rFonts w:ascii="Times New Roman" w:hAnsi="Times New Roman" w:cs="Times New Roman"/>
          <w:sz w:val="28"/>
          <w:szCs w:val="28"/>
        </w:rPr>
        <w:t xml:space="preserve">що були </w:t>
      </w:r>
      <w:r w:rsidRPr="00F37D58">
        <w:rPr>
          <w:rFonts w:ascii="Times New Roman" w:hAnsi="Times New Roman" w:cs="Times New Roman"/>
          <w:sz w:val="28"/>
          <w:szCs w:val="28"/>
        </w:rPr>
        <w:t xml:space="preserve">зазначені </w:t>
      </w:r>
      <w:r w:rsidR="00EA0D2A" w:rsidRPr="00F37D58">
        <w:rPr>
          <w:rFonts w:ascii="Times New Roman" w:hAnsi="Times New Roman" w:cs="Times New Roman"/>
          <w:sz w:val="28"/>
          <w:szCs w:val="28"/>
        </w:rPr>
        <w:t xml:space="preserve">у </w:t>
      </w:r>
      <w:r w:rsidRPr="00F37D58">
        <w:rPr>
          <w:rFonts w:ascii="Times New Roman" w:hAnsi="Times New Roman" w:cs="Times New Roman"/>
          <w:sz w:val="28"/>
          <w:szCs w:val="28"/>
        </w:rPr>
        <w:t>підрозділі</w:t>
      </w:r>
      <w:r w:rsidR="00D10070" w:rsidRPr="00F37D58">
        <w:rPr>
          <w:rFonts w:ascii="Times New Roman" w:hAnsi="Times New Roman" w:cs="Times New Roman"/>
          <w:sz w:val="28"/>
          <w:szCs w:val="28"/>
        </w:rPr>
        <w:t xml:space="preserve"> </w:t>
      </w:r>
      <w:r w:rsidR="00640FC7" w:rsidRPr="00F37D58">
        <w:rPr>
          <w:rFonts w:ascii="Times New Roman" w:hAnsi="Times New Roman" w:cs="Times New Roman"/>
          <w:sz w:val="28"/>
          <w:szCs w:val="28"/>
        </w:rPr>
        <w:t>4</w:t>
      </w:r>
      <w:r w:rsidR="00D10070" w:rsidRPr="00F37D58">
        <w:rPr>
          <w:rFonts w:ascii="Times New Roman" w:hAnsi="Times New Roman" w:cs="Times New Roman"/>
          <w:sz w:val="28"/>
          <w:szCs w:val="28"/>
        </w:rPr>
        <w:t>.2</w:t>
      </w:r>
      <w:r w:rsidR="00C922A8" w:rsidRPr="00F37D58">
        <w:rPr>
          <w:rFonts w:ascii="Times New Roman" w:hAnsi="Times New Roman" w:cs="Times New Roman"/>
          <w:sz w:val="28"/>
          <w:szCs w:val="28"/>
        </w:rPr>
        <w:t xml:space="preserve"> </w:t>
      </w:r>
      <w:r w:rsidR="00DF3752"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w:t>
      </w:r>
    </w:p>
    <w:p w14:paraId="5642869C" w14:textId="1067C0CF" w:rsidR="00551DC4" w:rsidRPr="00F37D58" w:rsidRDefault="00551DC4"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визначаються регіональні умови, з урахуванням планів розвитку регіону та процесів розвитку місцевої промисловості чи інших секторів </w:t>
      </w:r>
      <w:r w:rsidR="00AA6D18" w:rsidRPr="00F37D58">
        <w:rPr>
          <w:rFonts w:ascii="Times New Roman" w:hAnsi="Times New Roman" w:cs="Times New Roman"/>
          <w:sz w:val="28"/>
          <w:szCs w:val="28"/>
        </w:rPr>
        <w:t>економіки</w:t>
      </w:r>
      <w:r w:rsidR="00F83992" w:rsidRPr="00F37D58">
        <w:rPr>
          <w:rFonts w:ascii="Times New Roman" w:hAnsi="Times New Roman" w:cs="Times New Roman"/>
          <w:sz w:val="28"/>
          <w:szCs w:val="28"/>
        </w:rPr>
        <w:t>,</w:t>
      </w:r>
      <w:r w:rsidRPr="00F37D58">
        <w:rPr>
          <w:rFonts w:ascii="Times New Roman" w:hAnsi="Times New Roman" w:cs="Times New Roman"/>
          <w:sz w:val="28"/>
          <w:szCs w:val="28"/>
        </w:rPr>
        <w:t xml:space="preserve"> що мож</w:t>
      </w:r>
      <w:r w:rsidR="00696063" w:rsidRPr="00F37D58">
        <w:rPr>
          <w:rFonts w:ascii="Times New Roman" w:hAnsi="Times New Roman" w:cs="Times New Roman"/>
          <w:sz w:val="28"/>
          <w:szCs w:val="28"/>
        </w:rPr>
        <w:t>уть</w:t>
      </w:r>
      <w:r w:rsidRPr="00F37D58">
        <w:rPr>
          <w:rFonts w:ascii="Times New Roman" w:hAnsi="Times New Roman" w:cs="Times New Roman"/>
          <w:sz w:val="28"/>
          <w:szCs w:val="28"/>
        </w:rPr>
        <w:t xml:space="preserve"> впливати на утворення відходів в майбутньому</w:t>
      </w:r>
      <w:r w:rsidR="00C86398" w:rsidRPr="00F37D58">
        <w:rPr>
          <w:rFonts w:ascii="Times New Roman" w:hAnsi="Times New Roman" w:cs="Times New Roman"/>
          <w:sz w:val="28"/>
          <w:szCs w:val="28"/>
        </w:rPr>
        <w:t xml:space="preserve"> та управління ними</w:t>
      </w:r>
      <w:r w:rsidRPr="00F37D58">
        <w:rPr>
          <w:rFonts w:ascii="Times New Roman" w:hAnsi="Times New Roman" w:cs="Times New Roman"/>
          <w:sz w:val="28"/>
          <w:szCs w:val="28"/>
        </w:rPr>
        <w:t>;</w:t>
      </w:r>
    </w:p>
    <w:p w14:paraId="111A7510" w14:textId="775C7500" w:rsidR="00551DC4" w:rsidRPr="00F37D58" w:rsidRDefault="00551DC4" w:rsidP="00940F9B">
      <w:pPr>
        <w:spacing w:after="0" w:line="240" w:lineRule="auto"/>
        <w:ind w:firstLine="709"/>
        <w:jc w:val="both"/>
        <w:rPr>
          <w:rFonts w:ascii="Times New Roman" w:hAnsi="Times New Roman" w:cs="Times New Roman"/>
          <w:i/>
          <w:sz w:val="28"/>
          <w:szCs w:val="28"/>
        </w:rPr>
      </w:pPr>
      <w:r w:rsidRPr="00F37D58">
        <w:rPr>
          <w:rFonts w:ascii="Times New Roman" w:hAnsi="Times New Roman" w:cs="Times New Roman"/>
          <w:sz w:val="28"/>
          <w:szCs w:val="28"/>
        </w:rPr>
        <w:t xml:space="preserve">наводиться інформація щодо врахування обмежень, пов’язаних зі створенням інфраструктурних об’єктів, що можуть виникати внаслідок неузгодженості з </w:t>
      </w:r>
      <w:r w:rsidR="00AA6D18" w:rsidRPr="00F37D58">
        <w:rPr>
          <w:rFonts w:ascii="Times New Roman" w:hAnsi="Times New Roman" w:cs="Times New Roman"/>
          <w:sz w:val="28"/>
          <w:szCs w:val="28"/>
        </w:rPr>
        <w:t xml:space="preserve">регіональною стратегією та </w:t>
      </w:r>
      <w:r w:rsidRPr="00F37D58">
        <w:rPr>
          <w:rFonts w:ascii="Times New Roman" w:hAnsi="Times New Roman" w:cs="Times New Roman"/>
          <w:sz w:val="28"/>
          <w:szCs w:val="28"/>
        </w:rPr>
        <w:t xml:space="preserve">планом розвитку регіону та інші обмеження, зумовлені регіональними особливостями, у т.ч. </w:t>
      </w:r>
      <w:r w:rsidR="0043485B" w:rsidRPr="00F37D58">
        <w:rPr>
          <w:rFonts w:ascii="Times New Roman" w:hAnsi="Times New Roman" w:cs="Times New Roman"/>
          <w:sz w:val="28"/>
          <w:szCs w:val="28"/>
        </w:rPr>
        <w:t xml:space="preserve">наявності </w:t>
      </w:r>
      <w:r w:rsidRPr="00F37D58">
        <w:rPr>
          <w:rFonts w:ascii="Times New Roman" w:hAnsi="Times New Roman" w:cs="Times New Roman"/>
          <w:sz w:val="28"/>
          <w:szCs w:val="28"/>
        </w:rPr>
        <w:t>об’єктів природно-заповідного фонду, національної екологічної мережі з урахуванням перспектив її розвитку.</w:t>
      </w:r>
      <w:r w:rsidR="00D10070" w:rsidRPr="00F37D58">
        <w:rPr>
          <w:rFonts w:ascii="Times New Roman" w:hAnsi="Times New Roman" w:cs="Times New Roman"/>
          <w:sz w:val="28"/>
          <w:szCs w:val="28"/>
        </w:rPr>
        <w:t xml:space="preserve"> </w:t>
      </w:r>
    </w:p>
    <w:p w14:paraId="4FB78CAF" w14:textId="5A4E78E5" w:rsidR="00551DC4" w:rsidRPr="00F37D58" w:rsidRDefault="00551DC4"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Висновки, одержані внаслідок проведеного аналізу поточної ситуації та SWOT-аналізу системи управління відходами, є основою для </w:t>
      </w:r>
      <w:r w:rsidR="00111D8A" w:rsidRPr="00F37D58">
        <w:rPr>
          <w:rFonts w:ascii="Times New Roman" w:hAnsi="Times New Roman" w:cs="Times New Roman"/>
          <w:sz w:val="28"/>
          <w:szCs w:val="28"/>
        </w:rPr>
        <w:t xml:space="preserve">підготовки </w:t>
      </w:r>
      <w:r w:rsidRPr="00F37D58">
        <w:rPr>
          <w:rFonts w:ascii="Times New Roman" w:hAnsi="Times New Roman" w:cs="Times New Roman"/>
          <w:sz w:val="28"/>
          <w:szCs w:val="28"/>
        </w:rPr>
        <w:t>Розділу ІІІ «Планування системи управління відходами в регіоні»</w:t>
      </w:r>
      <w:r w:rsidR="001A2BA3">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Pr="00F37D58">
        <w:rPr>
          <w:rFonts w:ascii="Times New Roman" w:hAnsi="Times New Roman" w:cs="Times New Roman"/>
          <w:sz w:val="28"/>
          <w:szCs w:val="28"/>
        </w:rPr>
        <w:t>.</w:t>
      </w:r>
    </w:p>
    <w:p w14:paraId="1A234A26" w14:textId="77777777" w:rsidR="009B1CAB" w:rsidRDefault="009B1CAB"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bookmarkStart w:id="3" w:name="_Hlk81738148"/>
    </w:p>
    <w:p w14:paraId="773BF84E" w14:textId="590EE3DB" w:rsidR="008C734D" w:rsidRPr="00F37D58" w:rsidRDefault="00831A10"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5</w:t>
      </w:r>
      <w:r w:rsidR="00B83D1D" w:rsidRPr="00F37D58">
        <w:rPr>
          <w:rFonts w:ascii="Times New Roman" w:hAnsi="Times New Roman" w:cs="Times New Roman"/>
          <w:sz w:val="28"/>
          <w:szCs w:val="28"/>
        </w:rPr>
        <w:t>. У</w:t>
      </w:r>
      <w:r w:rsidR="0027169F" w:rsidRPr="00F37D58">
        <w:rPr>
          <w:rFonts w:ascii="Times New Roman" w:hAnsi="Times New Roman" w:cs="Times New Roman"/>
          <w:sz w:val="28"/>
          <w:szCs w:val="28"/>
        </w:rPr>
        <w:t xml:space="preserve"> </w:t>
      </w:r>
      <w:r w:rsidR="00B83D1D" w:rsidRPr="00F37D58">
        <w:rPr>
          <w:rFonts w:ascii="Times New Roman" w:hAnsi="Times New Roman" w:cs="Times New Roman"/>
          <w:sz w:val="28"/>
          <w:szCs w:val="28"/>
        </w:rPr>
        <w:t>Р</w:t>
      </w:r>
      <w:r w:rsidR="0027169F" w:rsidRPr="00F37D58">
        <w:rPr>
          <w:rFonts w:ascii="Times New Roman" w:hAnsi="Times New Roman" w:cs="Times New Roman"/>
          <w:sz w:val="28"/>
          <w:szCs w:val="28"/>
        </w:rPr>
        <w:t>озділ</w:t>
      </w:r>
      <w:r w:rsidR="00B83D1D" w:rsidRPr="00F37D58">
        <w:rPr>
          <w:rFonts w:ascii="Times New Roman" w:hAnsi="Times New Roman" w:cs="Times New Roman"/>
          <w:sz w:val="28"/>
          <w:szCs w:val="28"/>
        </w:rPr>
        <w:t>і</w:t>
      </w:r>
      <w:r w:rsidR="0027169F" w:rsidRPr="00F37D58">
        <w:rPr>
          <w:rFonts w:ascii="Times New Roman" w:hAnsi="Times New Roman" w:cs="Times New Roman"/>
          <w:sz w:val="28"/>
          <w:szCs w:val="28"/>
        </w:rPr>
        <w:t xml:space="preserve"> </w:t>
      </w:r>
      <w:r w:rsidR="00B83D1D" w:rsidRPr="00F37D58">
        <w:rPr>
          <w:rFonts w:ascii="Times New Roman" w:hAnsi="Times New Roman" w:cs="Times New Roman"/>
          <w:sz w:val="28"/>
          <w:szCs w:val="28"/>
        </w:rPr>
        <w:t>ІІІ</w:t>
      </w:r>
      <w:r w:rsidR="0027169F" w:rsidRPr="00F37D58">
        <w:rPr>
          <w:rFonts w:ascii="Times New Roman" w:hAnsi="Times New Roman" w:cs="Times New Roman"/>
          <w:sz w:val="28"/>
          <w:szCs w:val="28"/>
        </w:rPr>
        <w:t xml:space="preserve"> «Планування системи управління відходами в регіоні» </w:t>
      </w:r>
      <w:r w:rsidR="001A2BA3" w:rsidRPr="00223A86">
        <w:rPr>
          <w:rFonts w:ascii="Times New Roman" w:hAnsi="Times New Roman" w:cs="Times New Roman"/>
          <w:sz w:val="28"/>
          <w:szCs w:val="28"/>
        </w:rPr>
        <w:t>РПУВ</w:t>
      </w:r>
      <w:r w:rsidR="001A2BA3" w:rsidRPr="00F37D58">
        <w:rPr>
          <w:rFonts w:ascii="Times New Roman" w:hAnsi="Times New Roman" w:cs="Times New Roman"/>
          <w:sz w:val="28"/>
          <w:szCs w:val="28"/>
        </w:rPr>
        <w:t xml:space="preserve"> </w:t>
      </w:r>
      <w:r w:rsidR="00785E8D" w:rsidRPr="00F37D58">
        <w:rPr>
          <w:rFonts w:ascii="Times New Roman" w:hAnsi="Times New Roman" w:cs="Times New Roman"/>
          <w:sz w:val="28"/>
          <w:szCs w:val="28"/>
        </w:rPr>
        <w:t xml:space="preserve">визначаються </w:t>
      </w:r>
      <w:r w:rsidR="0027169F" w:rsidRPr="00F37D58">
        <w:rPr>
          <w:rFonts w:ascii="Times New Roman" w:hAnsi="Times New Roman" w:cs="Times New Roman"/>
          <w:sz w:val="28"/>
          <w:szCs w:val="28"/>
        </w:rPr>
        <w:t>цілі та цільові показники</w:t>
      </w:r>
      <w:r w:rsidR="00C950B8" w:rsidRPr="00F37D58">
        <w:rPr>
          <w:rFonts w:ascii="Times New Roman" w:hAnsi="Times New Roman" w:cs="Times New Roman"/>
          <w:sz w:val="28"/>
          <w:szCs w:val="28"/>
        </w:rPr>
        <w:t xml:space="preserve"> </w:t>
      </w:r>
      <w:r w:rsidR="00933D05" w:rsidRPr="00F37D58">
        <w:rPr>
          <w:rFonts w:ascii="Times New Roman" w:hAnsi="Times New Roman" w:cs="Times New Roman"/>
          <w:sz w:val="28"/>
          <w:szCs w:val="28"/>
        </w:rPr>
        <w:t>РПУВ</w:t>
      </w:r>
      <w:r w:rsidR="002A17D0" w:rsidRPr="00F37D58">
        <w:rPr>
          <w:rFonts w:ascii="Times New Roman" w:hAnsi="Times New Roman" w:cs="Times New Roman"/>
          <w:sz w:val="28"/>
          <w:szCs w:val="28"/>
        </w:rPr>
        <w:t xml:space="preserve">, </w:t>
      </w:r>
      <w:r w:rsidR="0027169F" w:rsidRPr="00F37D58">
        <w:rPr>
          <w:rFonts w:ascii="Times New Roman" w:hAnsi="Times New Roman" w:cs="Times New Roman"/>
          <w:sz w:val="28"/>
          <w:szCs w:val="28"/>
        </w:rPr>
        <w:t>сценарі</w:t>
      </w:r>
      <w:r w:rsidR="00815E1D" w:rsidRPr="00F37D58">
        <w:rPr>
          <w:rFonts w:ascii="Times New Roman" w:hAnsi="Times New Roman" w:cs="Times New Roman"/>
          <w:sz w:val="28"/>
          <w:szCs w:val="28"/>
        </w:rPr>
        <w:t>ї</w:t>
      </w:r>
      <w:r w:rsidR="0027169F" w:rsidRPr="00F37D58">
        <w:rPr>
          <w:rFonts w:ascii="Times New Roman" w:hAnsi="Times New Roman" w:cs="Times New Roman"/>
          <w:sz w:val="28"/>
          <w:szCs w:val="28"/>
        </w:rPr>
        <w:t xml:space="preserve"> </w:t>
      </w:r>
      <w:r w:rsidR="00EB5ECB" w:rsidRPr="00F37D58">
        <w:rPr>
          <w:rFonts w:ascii="Times New Roman" w:eastAsia="Times New Roman" w:hAnsi="Times New Roman" w:cs="Times New Roman"/>
          <w:sz w:val="28"/>
          <w:szCs w:val="28"/>
        </w:rPr>
        <w:t xml:space="preserve">регіонального </w:t>
      </w:r>
      <w:r w:rsidR="00EB5ECB" w:rsidRPr="00F37D58">
        <w:rPr>
          <w:rFonts w:ascii="Times New Roman" w:eastAsia="Times New Roman" w:hAnsi="Times New Roman" w:cs="Times New Roman"/>
          <w:sz w:val="28"/>
          <w:szCs w:val="28"/>
        </w:rPr>
        <w:lastRenderedPageBreak/>
        <w:t>управління</w:t>
      </w:r>
      <w:r w:rsidR="00B8642B" w:rsidRPr="00F37D58">
        <w:rPr>
          <w:rFonts w:ascii="Times New Roman" w:eastAsia="Times New Roman" w:hAnsi="Times New Roman" w:cs="Times New Roman"/>
          <w:sz w:val="28"/>
          <w:szCs w:val="28"/>
        </w:rPr>
        <w:t xml:space="preserve"> потоками відходів</w:t>
      </w:r>
      <w:r w:rsidR="00A27E37" w:rsidRPr="00F37D58">
        <w:rPr>
          <w:rFonts w:ascii="Times New Roman" w:eastAsia="Times New Roman" w:hAnsi="Times New Roman" w:cs="Times New Roman"/>
          <w:sz w:val="28"/>
          <w:szCs w:val="28"/>
        </w:rPr>
        <w:t>, залежно від виду відходів</w:t>
      </w:r>
      <w:r w:rsidR="00C21077" w:rsidRPr="009568CC">
        <w:rPr>
          <w:rFonts w:ascii="Times New Roman" w:hAnsi="Times New Roman" w:cs="Times New Roman"/>
          <w:sz w:val="28"/>
          <w:szCs w:val="28"/>
        </w:rPr>
        <w:t>, наводиться інформація про з</w:t>
      </w:r>
      <w:r w:rsidR="00C21077" w:rsidRPr="009568CC">
        <w:rPr>
          <w:rFonts w:ascii="Times New Roman" w:eastAsia="Times New Roman" w:hAnsi="Times New Roman" w:cs="Times New Roman"/>
          <w:sz w:val="28"/>
          <w:szCs w:val="28"/>
        </w:rPr>
        <w:t>абезпечення р</w:t>
      </w:r>
      <w:r w:rsidR="00C21077" w:rsidRPr="009568CC">
        <w:rPr>
          <w:rFonts w:ascii="Times New Roman" w:hAnsi="Times New Roman" w:cs="Times New Roman"/>
          <w:sz w:val="28"/>
          <w:szCs w:val="28"/>
        </w:rPr>
        <w:t>еалізації РПУВ, ф</w:t>
      </w:r>
      <w:r w:rsidR="00C21077" w:rsidRPr="009568CC">
        <w:rPr>
          <w:rFonts w:ascii="Times New Roman" w:eastAsia="Times New Roman" w:hAnsi="Times New Roman" w:cs="Times New Roman"/>
          <w:sz w:val="28"/>
          <w:szCs w:val="28"/>
        </w:rPr>
        <w:t xml:space="preserve">інансово-економічне забезпечення системи </w:t>
      </w:r>
      <w:r w:rsidR="00C21077" w:rsidRPr="009568CC">
        <w:rPr>
          <w:rFonts w:ascii="Times New Roman" w:hAnsi="Times New Roman" w:cs="Times New Roman"/>
          <w:sz w:val="28"/>
          <w:szCs w:val="28"/>
        </w:rPr>
        <w:t>управління відходами в регіоні та додається р</w:t>
      </w:r>
      <w:r w:rsidR="00C21077" w:rsidRPr="009568CC">
        <w:rPr>
          <w:rFonts w:ascii="Times New Roman" w:eastAsia="Times New Roman" w:hAnsi="Times New Roman" w:cs="Times New Roman"/>
          <w:sz w:val="28"/>
          <w:szCs w:val="28"/>
        </w:rPr>
        <w:t>егіональний план дій</w:t>
      </w:r>
      <w:r w:rsidR="00C21077" w:rsidRPr="009568CC">
        <w:rPr>
          <w:rFonts w:ascii="Times New Roman" w:hAnsi="Times New Roman" w:cs="Times New Roman"/>
          <w:sz w:val="28"/>
          <w:szCs w:val="28"/>
        </w:rPr>
        <w:t>.</w:t>
      </w:r>
    </w:p>
    <w:bookmarkEnd w:id="3"/>
    <w:p w14:paraId="7540C525" w14:textId="77777777" w:rsidR="009B1CAB" w:rsidRDefault="009B1CAB" w:rsidP="00940F9B">
      <w:pPr>
        <w:spacing w:after="0" w:line="240" w:lineRule="auto"/>
        <w:ind w:firstLine="709"/>
        <w:jc w:val="both"/>
        <w:rPr>
          <w:rFonts w:ascii="Times New Roman" w:hAnsi="Times New Roman" w:cs="Times New Roman"/>
          <w:sz w:val="28"/>
          <w:szCs w:val="28"/>
        </w:rPr>
      </w:pPr>
    </w:p>
    <w:p w14:paraId="388F5348" w14:textId="08933DC8" w:rsidR="00B52B45" w:rsidRPr="00223A86" w:rsidRDefault="007A086A"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5</w:t>
      </w:r>
      <w:r w:rsidR="00B52B45" w:rsidRPr="00223A86">
        <w:rPr>
          <w:rFonts w:ascii="Times New Roman" w:hAnsi="Times New Roman" w:cs="Times New Roman"/>
          <w:sz w:val="28"/>
          <w:szCs w:val="28"/>
        </w:rPr>
        <w:t>.1</w:t>
      </w:r>
      <w:r w:rsidRPr="00223A86">
        <w:rPr>
          <w:rFonts w:ascii="Times New Roman" w:hAnsi="Times New Roman" w:cs="Times New Roman"/>
          <w:sz w:val="28"/>
          <w:szCs w:val="28"/>
        </w:rPr>
        <w:t>.</w:t>
      </w:r>
      <w:r w:rsidR="00B52B45" w:rsidRPr="00223A86">
        <w:rPr>
          <w:rFonts w:ascii="Times New Roman" w:hAnsi="Times New Roman" w:cs="Times New Roman"/>
          <w:sz w:val="28"/>
          <w:szCs w:val="28"/>
        </w:rPr>
        <w:t xml:space="preserve"> </w:t>
      </w:r>
      <w:r w:rsidRPr="00223A86">
        <w:rPr>
          <w:rFonts w:ascii="Times New Roman" w:hAnsi="Times New Roman" w:cs="Times New Roman"/>
          <w:sz w:val="28"/>
          <w:szCs w:val="28"/>
        </w:rPr>
        <w:t>У</w:t>
      </w:r>
      <w:r w:rsidR="00B52B45" w:rsidRPr="00223A86">
        <w:rPr>
          <w:rFonts w:ascii="Times New Roman" w:hAnsi="Times New Roman" w:cs="Times New Roman"/>
          <w:sz w:val="28"/>
          <w:szCs w:val="28"/>
        </w:rPr>
        <w:t xml:space="preserve"> </w:t>
      </w:r>
      <w:r w:rsidR="00740412" w:rsidRPr="00223A86">
        <w:rPr>
          <w:rFonts w:ascii="Times New Roman" w:hAnsi="Times New Roman" w:cs="Times New Roman"/>
          <w:sz w:val="28"/>
          <w:szCs w:val="28"/>
        </w:rPr>
        <w:t xml:space="preserve">підрозділі </w:t>
      </w:r>
      <w:r w:rsidR="00785E8D" w:rsidRPr="00223A86">
        <w:rPr>
          <w:rFonts w:ascii="Times New Roman" w:hAnsi="Times New Roman" w:cs="Times New Roman"/>
          <w:sz w:val="28"/>
          <w:szCs w:val="28"/>
        </w:rPr>
        <w:t xml:space="preserve">3.1 </w:t>
      </w:r>
      <w:r w:rsidR="009D1C83" w:rsidRPr="00223A86">
        <w:rPr>
          <w:rFonts w:ascii="Times New Roman" w:hAnsi="Times New Roman" w:cs="Times New Roman"/>
          <w:sz w:val="28"/>
          <w:szCs w:val="28"/>
        </w:rPr>
        <w:t xml:space="preserve">Розділу ІІІ </w:t>
      </w:r>
      <w:r w:rsidR="00B52B45" w:rsidRPr="00223A86">
        <w:rPr>
          <w:rFonts w:ascii="Times New Roman" w:hAnsi="Times New Roman" w:cs="Times New Roman"/>
          <w:sz w:val="28"/>
          <w:szCs w:val="28"/>
        </w:rPr>
        <w:t xml:space="preserve">«Цілі та цільові показники» </w:t>
      </w:r>
      <w:r w:rsidR="001A2BA3" w:rsidRPr="00223A86">
        <w:rPr>
          <w:rFonts w:ascii="Times New Roman" w:hAnsi="Times New Roman" w:cs="Times New Roman"/>
          <w:sz w:val="28"/>
          <w:szCs w:val="28"/>
        </w:rPr>
        <w:t xml:space="preserve">РПУВ </w:t>
      </w:r>
      <w:r w:rsidR="00B52B45" w:rsidRPr="00223A86">
        <w:rPr>
          <w:rFonts w:ascii="Times New Roman" w:hAnsi="Times New Roman" w:cs="Times New Roman"/>
          <w:sz w:val="28"/>
          <w:szCs w:val="28"/>
        </w:rPr>
        <w:t>на основі аналізу поточного стану системи управління відходами</w:t>
      </w:r>
      <w:r w:rsidR="004A4289" w:rsidRPr="00223A86">
        <w:rPr>
          <w:rFonts w:ascii="Times New Roman" w:hAnsi="Times New Roman" w:cs="Times New Roman"/>
          <w:sz w:val="28"/>
          <w:szCs w:val="28"/>
        </w:rPr>
        <w:t>, а також</w:t>
      </w:r>
      <w:r w:rsidR="00B52B45" w:rsidRPr="00223A86">
        <w:rPr>
          <w:rFonts w:ascii="Times New Roman" w:hAnsi="Times New Roman" w:cs="Times New Roman"/>
          <w:sz w:val="28"/>
          <w:szCs w:val="28"/>
        </w:rPr>
        <w:t xml:space="preserve"> </w:t>
      </w:r>
      <w:r w:rsidR="004A4289" w:rsidRPr="00223A86">
        <w:rPr>
          <w:rFonts w:ascii="Times New Roman" w:hAnsi="Times New Roman" w:cs="Times New Roman"/>
          <w:sz w:val="28"/>
          <w:szCs w:val="28"/>
        </w:rPr>
        <w:t>і</w:t>
      </w:r>
      <w:r w:rsidR="00B52B45" w:rsidRPr="00223A86">
        <w:rPr>
          <w:rFonts w:ascii="Times New Roman" w:hAnsi="Times New Roman" w:cs="Times New Roman"/>
          <w:sz w:val="28"/>
          <w:szCs w:val="28"/>
        </w:rPr>
        <w:t xml:space="preserve">з врахуванням Національної стратегії управління відходами та Національного плану управління відходами визначаються цілі </w:t>
      </w:r>
      <w:r w:rsidR="00933D05" w:rsidRPr="00223A86">
        <w:rPr>
          <w:rFonts w:ascii="Times New Roman" w:hAnsi="Times New Roman" w:cs="Times New Roman"/>
          <w:sz w:val="28"/>
          <w:szCs w:val="28"/>
        </w:rPr>
        <w:t>РПУВ</w:t>
      </w:r>
      <w:r w:rsidR="00B52B45" w:rsidRPr="00223A86">
        <w:rPr>
          <w:rFonts w:ascii="Times New Roman" w:hAnsi="Times New Roman" w:cs="Times New Roman"/>
          <w:sz w:val="28"/>
          <w:szCs w:val="28"/>
        </w:rPr>
        <w:t xml:space="preserve"> та цільові показники. </w:t>
      </w:r>
    </w:p>
    <w:p w14:paraId="23AEC6B2" w14:textId="3AFF7F5E" w:rsidR="00FA1C19" w:rsidRPr="00F37D58" w:rsidRDefault="00CB6D92"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Визначення цілей та вс</w:t>
      </w:r>
      <w:r w:rsidR="001E7877" w:rsidRPr="00F37D58">
        <w:rPr>
          <w:rFonts w:ascii="Times New Roman" w:hAnsi="Times New Roman" w:cs="Times New Roman"/>
          <w:sz w:val="28"/>
          <w:szCs w:val="28"/>
        </w:rPr>
        <w:t>т</w:t>
      </w:r>
      <w:r w:rsidRPr="00F37D58">
        <w:rPr>
          <w:rFonts w:ascii="Times New Roman" w:hAnsi="Times New Roman" w:cs="Times New Roman"/>
          <w:sz w:val="28"/>
          <w:szCs w:val="28"/>
        </w:rPr>
        <w:t>ановлення цільових показників здійснює</w:t>
      </w:r>
      <w:r w:rsidR="002B0625" w:rsidRPr="00F37D58">
        <w:rPr>
          <w:rFonts w:ascii="Times New Roman" w:hAnsi="Times New Roman" w:cs="Times New Roman"/>
          <w:sz w:val="28"/>
          <w:szCs w:val="28"/>
        </w:rPr>
        <w:t>т</w:t>
      </w:r>
      <w:r w:rsidRPr="00F37D58">
        <w:rPr>
          <w:rFonts w:ascii="Times New Roman" w:hAnsi="Times New Roman" w:cs="Times New Roman"/>
          <w:sz w:val="28"/>
          <w:szCs w:val="28"/>
        </w:rPr>
        <w:t xml:space="preserve">ься </w:t>
      </w:r>
      <w:r w:rsidR="00296268" w:rsidRPr="00F37D58">
        <w:rPr>
          <w:rFonts w:ascii="Times New Roman" w:hAnsi="Times New Roman" w:cs="Times New Roman"/>
          <w:sz w:val="28"/>
          <w:szCs w:val="28"/>
        </w:rPr>
        <w:t xml:space="preserve">в контексті </w:t>
      </w:r>
      <w:r w:rsidR="00FE481D" w:rsidRPr="00F37D58">
        <w:rPr>
          <w:rFonts w:ascii="Times New Roman" w:hAnsi="Times New Roman" w:cs="Times New Roman"/>
          <w:sz w:val="28"/>
          <w:szCs w:val="28"/>
        </w:rPr>
        <w:t>розвитку інституційної структур</w:t>
      </w:r>
      <w:r w:rsidR="008C1900" w:rsidRPr="00F37D58">
        <w:rPr>
          <w:rFonts w:ascii="Times New Roman" w:hAnsi="Times New Roman" w:cs="Times New Roman"/>
          <w:sz w:val="28"/>
          <w:szCs w:val="28"/>
        </w:rPr>
        <w:t>и</w:t>
      </w:r>
      <w:r w:rsidR="00FE481D" w:rsidRPr="00F37D58">
        <w:rPr>
          <w:rFonts w:ascii="Times New Roman" w:hAnsi="Times New Roman" w:cs="Times New Roman"/>
          <w:sz w:val="28"/>
          <w:szCs w:val="28"/>
        </w:rPr>
        <w:t xml:space="preserve"> регіональної системи управління відходами в цілому </w:t>
      </w:r>
      <w:r w:rsidR="00296268" w:rsidRPr="00F37D58">
        <w:rPr>
          <w:rFonts w:ascii="Times New Roman" w:hAnsi="Times New Roman" w:cs="Times New Roman"/>
          <w:sz w:val="28"/>
          <w:szCs w:val="28"/>
        </w:rPr>
        <w:t xml:space="preserve">та </w:t>
      </w:r>
      <w:r w:rsidR="00FA1C19" w:rsidRPr="00F37D58">
        <w:rPr>
          <w:rFonts w:ascii="Times New Roman" w:hAnsi="Times New Roman" w:cs="Times New Roman"/>
          <w:sz w:val="28"/>
          <w:szCs w:val="28"/>
        </w:rPr>
        <w:t xml:space="preserve">окремо </w:t>
      </w:r>
      <w:r w:rsidRPr="00F37D58">
        <w:rPr>
          <w:rFonts w:ascii="Times New Roman" w:hAnsi="Times New Roman" w:cs="Times New Roman"/>
          <w:sz w:val="28"/>
          <w:szCs w:val="28"/>
        </w:rPr>
        <w:t>для</w:t>
      </w:r>
      <w:r w:rsidR="002B0625" w:rsidRPr="00F37D58">
        <w:rPr>
          <w:rFonts w:ascii="Times New Roman" w:hAnsi="Times New Roman" w:cs="Times New Roman"/>
          <w:sz w:val="28"/>
          <w:szCs w:val="28"/>
        </w:rPr>
        <w:t xml:space="preserve"> </w:t>
      </w:r>
      <w:r w:rsidRPr="00F37D58">
        <w:rPr>
          <w:rFonts w:ascii="Times New Roman" w:hAnsi="Times New Roman" w:cs="Times New Roman"/>
          <w:sz w:val="28"/>
          <w:szCs w:val="28"/>
        </w:rPr>
        <w:t>кожного виду відходів</w:t>
      </w:r>
      <w:r w:rsidR="00FA1C19" w:rsidRPr="00F37D58">
        <w:rPr>
          <w:rFonts w:ascii="Times New Roman" w:hAnsi="Times New Roman" w:cs="Times New Roman"/>
          <w:sz w:val="28"/>
          <w:szCs w:val="28"/>
        </w:rPr>
        <w:t>.</w:t>
      </w:r>
      <w:r w:rsidR="00D171F1" w:rsidRPr="00F37D58">
        <w:rPr>
          <w:rFonts w:ascii="Times New Roman" w:hAnsi="Times New Roman" w:cs="Times New Roman"/>
          <w:sz w:val="28"/>
          <w:szCs w:val="28"/>
        </w:rPr>
        <w:t xml:space="preserve"> Цілі та цільові показники </w:t>
      </w:r>
      <w:r w:rsidR="00933D05" w:rsidRPr="00F37D58">
        <w:rPr>
          <w:rFonts w:ascii="Times New Roman" w:hAnsi="Times New Roman" w:cs="Times New Roman"/>
          <w:sz w:val="28"/>
          <w:szCs w:val="28"/>
        </w:rPr>
        <w:t>РПУВ</w:t>
      </w:r>
      <w:r w:rsidR="00D171F1" w:rsidRPr="00F37D58">
        <w:rPr>
          <w:rFonts w:ascii="Times New Roman" w:hAnsi="Times New Roman" w:cs="Times New Roman"/>
          <w:sz w:val="28"/>
          <w:szCs w:val="28"/>
        </w:rPr>
        <w:t xml:space="preserve"> наводяться у табличній формі </w:t>
      </w:r>
      <w:r w:rsidR="00126B0D" w:rsidRPr="00F37D58">
        <w:rPr>
          <w:rFonts w:ascii="Times New Roman" w:hAnsi="Times New Roman" w:cs="Times New Roman"/>
          <w:sz w:val="28"/>
          <w:szCs w:val="28"/>
        </w:rPr>
        <w:t xml:space="preserve">згідно із </w:t>
      </w:r>
      <w:r w:rsidR="00D62C43" w:rsidRPr="00F37D58">
        <w:rPr>
          <w:rFonts w:ascii="Times New Roman" w:hAnsi="Times New Roman" w:cs="Times New Roman"/>
          <w:sz w:val="28"/>
          <w:szCs w:val="28"/>
        </w:rPr>
        <w:t>Д</w:t>
      </w:r>
      <w:r w:rsidR="00126B0D" w:rsidRPr="00F37D58">
        <w:rPr>
          <w:rFonts w:ascii="Times New Roman" w:hAnsi="Times New Roman" w:cs="Times New Roman"/>
          <w:sz w:val="28"/>
          <w:szCs w:val="28"/>
        </w:rPr>
        <w:t>одатком</w:t>
      </w:r>
      <w:r w:rsidR="004457C0">
        <w:rPr>
          <w:rFonts w:ascii="Times New Roman" w:hAnsi="Times New Roman" w:cs="Times New Roman"/>
          <w:sz w:val="28"/>
          <w:szCs w:val="28"/>
        </w:rPr>
        <w:t xml:space="preserve"> </w:t>
      </w:r>
      <w:r w:rsidR="00D171F1" w:rsidRPr="00F37D58">
        <w:rPr>
          <w:rFonts w:ascii="Times New Roman" w:hAnsi="Times New Roman" w:cs="Times New Roman"/>
          <w:sz w:val="28"/>
          <w:szCs w:val="28"/>
        </w:rPr>
        <w:t>2</w:t>
      </w:r>
      <w:r w:rsidR="00084420">
        <w:rPr>
          <w:rFonts w:ascii="Times New Roman" w:hAnsi="Times New Roman" w:cs="Times New Roman"/>
          <w:sz w:val="28"/>
          <w:szCs w:val="28"/>
        </w:rPr>
        <w:t>3</w:t>
      </w:r>
      <w:r w:rsidR="00D171F1" w:rsidRPr="00F37D58">
        <w:rPr>
          <w:rFonts w:ascii="Times New Roman" w:hAnsi="Times New Roman" w:cs="Times New Roman"/>
          <w:sz w:val="28"/>
          <w:szCs w:val="28"/>
        </w:rPr>
        <w:t xml:space="preserve"> до цих Методичних рекомендацій.</w:t>
      </w:r>
    </w:p>
    <w:p w14:paraId="3E4AA34C" w14:textId="392F7C6A" w:rsidR="0030423E" w:rsidRPr="00F37D58" w:rsidRDefault="005173E3"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w:t>
      </w:r>
      <w:r w:rsidR="0024385F" w:rsidRPr="00F37D58">
        <w:rPr>
          <w:rFonts w:ascii="Times New Roman" w:hAnsi="Times New Roman" w:cs="Times New Roman"/>
          <w:sz w:val="28"/>
          <w:szCs w:val="28"/>
        </w:rPr>
        <w:t>ільов</w:t>
      </w:r>
      <w:r w:rsidRPr="00F37D58">
        <w:rPr>
          <w:rFonts w:ascii="Times New Roman" w:hAnsi="Times New Roman" w:cs="Times New Roman"/>
          <w:sz w:val="28"/>
          <w:szCs w:val="28"/>
        </w:rPr>
        <w:t>і</w:t>
      </w:r>
      <w:r w:rsidR="0024385F" w:rsidRPr="00F37D58">
        <w:rPr>
          <w:rFonts w:ascii="Times New Roman" w:hAnsi="Times New Roman" w:cs="Times New Roman"/>
          <w:sz w:val="28"/>
          <w:szCs w:val="28"/>
        </w:rPr>
        <w:t xml:space="preserve"> показник</w:t>
      </w:r>
      <w:r w:rsidRPr="00F37D58">
        <w:rPr>
          <w:rFonts w:ascii="Times New Roman" w:hAnsi="Times New Roman" w:cs="Times New Roman"/>
          <w:sz w:val="28"/>
          <w:szCs w:val="28"/>
        </w:rPr>
        <w:t>и</w:t>
      </w:r>
      <w:r w:rsidR="0024385F" w:rsidRPr="00F37D58">
        <w:rPr>
          <w:rFonts w:ascii="Times New Roman" w:hAnsi="Times New Roman" w:cs="Times New Roman"/>
          <w:sz w:val="28"/>
          <w:szCs w:val="28"/>
        </w:rPr>
        <w:t xml:space="preserve"> </w:t>
      </w:r>
      <w:r w:rsidR="00933D05" w:rsidRPr="00F37D58">
        <w:rPr>
          <w:rFonts w:ascii="Times New Roman" w:hAnsi="Times New Roman" w:cs="Times New Roman"/>
          <w:sz w:val="28"/>
          <w:szCs w:val="28"/>
        </w:rPr>
        <w:t>РПУВ</w:t>
      </w:r>
      <w:r w:rsidR="00AA1D94"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визначаються </w:t>
      </w:r>
      <w:r w:rsidR="006A640D" w:rsidRPr="00F37D58">
        <w:rPr>
          <w:rFonts w:ascii="Times New Roman" w:hAnsi="Times New Roman" w:cs="Times New Roman"/>
          <w:sz w:val="28"/>
          <w:szCs w:val="28"/>
        </w:rPr>
        <w:t xml:space="preserve">з урахуванням </w:t>
      </w:r>
      <w:r w:rsidR="00CB6D92" w:rsidRPr="00F37D58">
        <w:rPr>
          <w:rFonts w:ascii="Times New Roman" w:hAnsi="Times New Roman" w:cs="Times New Roman"/>
          <w:sz w:val="28"/>
          <w:szCs w:val="28"/>
        </w:rPr>
        <w:t>цільов</w:t>
      </w:r>
      <w:r w:rsidR="006A640D" w:rsidRPr="00F37D58">
        <w:rPr>
          <w:rFonts w:ascii="Times New Roman" w:hAnsi="Times New Roman" w:cs="Times New Roman"/>
          <w:sz w:val="28"/>
          <w:szCs w:val="28"/>
        </w:rPr>
        <w:t>их</w:t>
      </w:r>
      <w:r w:rsidR="00CB6D92" w:rsidRPr="00F37D58">
        <w:rPr>
          <w:rFonts w:ascii="Times New Roman" w:hAnsi="Times New Roman" w:cs="Times New Roman"/>
          <w:sz w:val="28"/>
          <w:szCs w:val="28"/>
        </w:rPr>
        <w:t xml:space="preserve"> показник</w:t>
      </w:r>
      <w:r w:rsidR="006A640D" w:rsidRPr="00F37D58">
        <w:rPr>
          <w:rFonts w:ascii="Times New Roman" w:hAnsi="Times New Roman" w:cs="Times New Roman"/>
          <w:sz w:val="28"/>
          <w:szCs w:val="28"/>
        </w:rPr>
        <w:t>ів</w:t>
      </w:r>
      <w:r w:rsidR="00CB6D92" w:rsidRPr="00F37D58">
        <w:rPr>
          <w:rFonts w:ascii="Times New Roman" w:hAnsi="Times New Roman" w:cs="Times New Roman"/>
          <w:sz w:val="28"/>
          <w:szCs w:val="28"/>
        </w:rPr>
        <w:t>, встановлен</w:t>
      </w:r>
      <w:r w:rsidR="006A640D" w:rsidRPr="00F37D58">
        <w:rPr>
          <w:rFonts w:ascii="Times New Roman" w:hAnsi="Times New Roman" w:cs="Times New Roman"/>
          <w:sz w:val="28"/>
          <w:szCs w:val="28"/>
        </w:rPr>
        <w:t>их</w:t>
      </w:r>
      <w:r w:rsidR="002B0625" w:rsidRPr="00F37D58">
        <w:rPr>
          <w:rFonts w:ascii="Times New Roman" w:hAnsi="Times New Roman" w:cs="Times New Roman"/>
          <w:sz w:val="28"/>
          <w:szCs w:val="28"/>
        </w:rPr>
        <w:t xml:space="preserve"> </w:t>
      </w:r>
      <w:r w:rsidR="00CB6D92" w:rsidRPr="00F37D58">
        <w:rPr>
          <w:rFonts w:ascii="Times New Roman" w:hAnsi="Times New Roman" w:cs="Times New Roman"/>
          <w:sz w:val="28"/>
          <w:szCs w:val="28"/>
        </w:rPr>
        <w:t xml:space="preserve">Національною стратегією управління відходами </w:t>
      </w:r>
      <w:r w:rsidR="00296268" w:rsidRPr="00F37D58">
        <w:rPr>
          <w:rFonts w:ascii="Times New Roman" w:hAnsi="Times New Roman" w:cs="Times New Roman"/>
          <w:sz w:val="28"/>
          <w:szCs w:val="28"/>
        </w:rPr>
        <w:t>у такій послідовності</w:t>
      </w:r>
      <w:r w:rsidR="00F5350E">
        <w:rPr>
          <w:rFonts w:ascii="Times New Roman" w:hAnsi="Times New Roman" w:cs="Times New Roman"/>
          <w:sz w:val="28"/>
          <w:szCs w:val="28"/>
        </w:rPr>
        <w:t>:</w:t>
      </w:r>
    </w:p>
    <w:p w14:paraId="3199A8EE" w14:textId="2FDF802C" w:rsidR="009108F2" w:rsidRPr="00F37D58" w:rsidRDefault="00F5350E"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E1A1E" w:rsidRPr="00F37D58">
        <w:rPr>
          <w:rFonts w:ascii="Times New Roman" w:hAnsi="Times New Roman" w:cs="Times New Roman"/>
          <w:sz w:val="28"/>
          <w:szCs w:val="28"/>
        </w:rPr>
        <w:t xml:space="preserve">а першому етапі </w:t>
      </w:r>
      <w:r w:rsidR="002A2460" w:rsidRPr="00F37D58">
        <w:rPr>
          <w:rFonts w:ascii="Times New Roman" w:hAnsi="Times New Roman" w:cs="Times New Roman"/>
          <w:sz w:val="28"/>
          <w:szCs w:val="28"/>
        </w:rPr>
        <w:t xml:space="preserve">здійснюється </w:t>
      </w:r>
      <w:r w:rsidR="006A12EC" w:rsidRPr="00F37D58">
        <w:rPr>
          <w:rFonts w:ascii="Times New Roman" w:hAnsi="Times New Roman" w:cs="Times New Roman"/>
          <w:sz w:val="28"/>
          <w:szCs w:val="28"/>
        </w:rPr>
        <w:t>локалізаці</w:t>
      </w:r>
      <w:r w:rsidR="002A2460" w:rsidRPr="00F37D58">
        <w:rPr>
          <w:rFonts w:ascii="Times New Roman" w:hAnsi="Times New Roman" w:cs="Times New Roman"/>
          <w:sz w:val="28"/>
          <w:szCs w:val="28"/>
        </w:rPr>
        <w:t>я</w:t>
      </w:r>
      <w:r w:rsidR="006A12EC" w:rsidRPr="00F37D58">
        <w:rPr>
          <w:rFonts w:ascii="Times New Roman" w:hAnsi="Times New Roman" w:cs="Times New Roman"/>
          <w:sz w:val="28"/>
          <w:szCs w:val="28"/>
        </w:rPr>
        <w:t xml:space="preserve"> </w:t>
      </w:r>
      <w:r w:rsidR="00FA3157" w:rsidRPr="00F37D58">
        <w:rPr>
          <w:rFonts w:ascii="Times New Roman" w:hAnsi="Times New Roman" w:cs="Times New Roman"/>
          <w:sz w:val="28"/>
          <w:szCs w:val="28"/>
        </w:rPr>
        <w:t xml:space="preserve">цільових </w:t>
      </w:r>
      <w:r w:rsidR="009108F2" w:rsidRPr="00F37D58">
        <w:rPr>
          <w:rFonts w:ascii="Times New Roman" w:hAnsi="Times New Roman" w:cs="Times New Roman"/>
          <w:sz w:val="28"/>
          <w:szCs w:val="28"/>
        </w:rPr>
        <w:t>показників</w:t>
      </w:r>
      <w:r w:rsidR="00C76DF9" w:rsidRPr="00F37D58">
        <w:rPr>
          <w:rFonts w:ascii="Times New Roman" w:hAnsi="Times New Roman" w:cs="Times New Roman"/>
          <w:sz w:val="28"/>
          <w:szCs w:val="28"/>
        </w:rPr>
        <w:t xml:space="preserve"> </w:t>
      </w:r>
      <w:r w:rsidR="009108F2" w:rsidRPr="00F37D58">
        <w:rPr>
          <w:rFonts w:ascii="Times New Roman" w:hAnsi="Times New Roman" w:cs="Times New Roman"/>
          <w:sz w:val="28"/>
          <w:szCs w:val="28"/>
        </w:rPr>
        <w:t>Національн</w:t>
      </w:r>
      <w:r w:rsidR="00FA3157" w:rsidRPr="00F37D58">
        <w:rPr>
          <w:rFonts w:ascii="Times New Roman" w:hAnsi="Times New Roman" w:cs="Times New Roman"/>
          <w:sz w:val="28"/>
          <w:szCs w:val="28"/>
        </w:rPr>
        <w:t>ої</w:t>
      </w:r>
      <w:r w:rsidR="009108F2" w:rsidRPr="00F37D58">
        <w:rPr>
          <w:rFonts w:ascii="Times New Roman" w:hAnsi="Times New Roman" w:cs="Times New Roman"/>
          <w:sz w:val="28"/>
          <w:szCs w:val="28"/>
        </w:rPr>
        <w:t xml:space="preserve"> стратегії управління відходами</w:t>
      </w:r>
      <w:r w:rsidR="005A051C" w:rsidRPr="00F37D58">
        <w:rPr>
          <w:rFonts w:ascii="Times New Roman" w:hAnsi="Times New Roman" w:cs="Times New Roman"/>
          <w:sz w:val="28"/>
          <w:szCs w:val="28"/>
        </w:rPr>
        <w:t xml:space="preserve">, тобто перенесення їх значень на рівень відповідного регіону. </w:t>
      </w:r>
      <w:r w:rsidR="004F7DB1" w:rsidRPr="00F37D58">
        <w:rPr>
          <w:rFonts w:ascii="Times New Roman" w:hAnsi="Times New Roman" w:cs="Times New Roman"/>
          <w:sz w:val="28"/>
          <w:szCs w:val="28"/>
        </w:rPr>
        <w:t xml:space="preserve">Локалізація цільових показників здійснюється за часовими періодами, що співпадають з встановленими в Національної стратегії управління відходами. </w:t>
      </w:r>
      <w:r w:rsidR="00383219" w:rsidRPr="00F37D58">
        <w:rPr>
          <w:rFonts w:ascii="Times New Roman" w:hAnsi="Times New Roman" w:cs="Times New Roman"/>
          <w:sz w:val="28"/>
          <w:szCs w:val="28"/>
        </w:rPr>
        <w:t>Принципи</w:t>
      </w:r>
      <w:r w:rsidR="00B668B6" w:rsidRPr="00F37D58">
        <w:rPr>
          <w:rFonts w:ascii="Times New Roman" w:hAnsi="Times New Roman" w:cs="Times New Roman"/>
          <w:sz w:val="28"/>
          <w:szCs w:val="28"/>
        </w:rPr>
        <w:t xml:space="preserve"> локалізації цільових показників</w:t>
      </w:r>
      <w:r w:rsidR="001663D3" w:rsidRPr="00F37D58">
        <w:rPr>
          <w:rFonts w:ascii="Times New Roman" w:hAnsi="Times New Roman" w:cs="Times New Roman"/>
          <w:sz w:val="28"/>
          <w:szCs w:val="28"/>
        </w:rPr>
        <w:t xml:space="preserve"> та форма їх представлення </w:t>
      </w:r>
      <w:r w:rsidR="0007799B" w:rsidRPr="00F37D58">
        <w:rPr>
          <w:rFonts w:ascii="Times New Roman" w:hAnsi="Times New Roman" w:cs="Times New Roman"/>
          <w:sz w:val="28"/>
          <w:szCs w:val="28"/>
        </w:rPr>
        <w:t xml:space="preserve">наведені у </w:t>
      </w:r>
      <w:r w:rsidR="005B4DEA" w:rsidRPr="00F37D58">
        <w:rPr>
          <w:rFonts w:ascii="Times New Roman" w:hAnsi="Times New Roman" w:cs="Times New Roman"/>
          <w:sz w:val="28"/>
          <w:szCs w:val="28"/>
        </w:rPr>
        <w:t>Д</w:t>
      </w:r>
      <w:r w:rsidR="0007799B" w:rsidRPr="00F37D58">
        <w:rPr>
          <w:rFonts w:ascii="Times New Roman" w:hAnsi="Times New Roman" w:cs="Times New Roman"/>
          <w:sz w:val="28"/>
          <w:szCs w:val="28"/>
        </w:rPr>
        <w:t>одатку 2</w:t>
      </w:r>
      <w:r w:rsidR="00084420">
        <w:rPr>
          <w:rFonts w:ascii="Times New Roman" w:hAnsi="Times New Roman" w:cs="Times New Roman"/>
          <w:sz w:val="28"/>
          <w:szCs w:val="28"/>
        </w:rPr>
        <w:t>4</w:t>
      </w:r>
      <w:r w:rsidR="0007799B" w:rsidRPr="00F37D58">
        <w:rPr>
          <w:rFonts w:ascii="Times New Roman" w:hAnsi="Times New Roman" w:cs="Times New Roman"/>
          <w:sz w:val="28"/>
          <w:szCs w:val="28"/>
        </w:rPr>
        <w:t xml:space="preserve"> до цих Методичних рекомендацій</w:t>
      </w:r>
      <w:r>
        <w:rPr>
          <w:rFonts w:ascii="Times New Roman" w:hAnsi="Times New Roman" w:cs="Times New Roman"/>
          <w:sz w:val="28"/>
          <w:szCs w:val="28"/>
        </w:rPr>
        <w:t>;</w:t>
      </w:r>
    </w:p>
    <w:p w14:paraId="3BCB56F9" w14:textId="40E58BB8" w:rsidR="006F3E27" w:rsidRPr="00F37D58" w:rsidRDefault="00F5350E"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E1A1E" w:rsidRPr="00F37D58">
        <w:rPr>
          <w:rFonts w:ascii="Times New Roman" w:hAnsi="Times New Roman" w:cs="Times New Roman"/>
          <w:sz w:val="28"/>
          <w:szCs w:val="28"/>
        </w:rPr>
        <w:t xml:space="preserve">а </w:t>
      </w:r>
      <w:r w:rsidR="009A274D" w:rsidRPr="00F37D58">
        <w:rPr>
          <w:rFonts w:ascii="Times New Roman" w:hAnsi="Times New Roman" w:cs="Times New Roman"/>
          <w:sz w:val="28"/>
          <w:szCs w:val="28"/>
        </w:rPr>
        <w:t>другому</w:t>
      </w:r>
      <w:r w:rsidR="004E1A1E" w:rsidRPr="00F37D58">
        <w:rPr>
          <w:rFonts w:ascii="Times New Roman" w:hAnsi="Times New Roman" w:cs="Times New Roman"/>
          <w:sz w:val="28"/>
          <w:szCs w:val="28"/>
        </w:rPr>
        <w:t xml:space="preserve"> етапі</w:t>
      </w:r>
      <w:r w:rsidR="008C1900" w:rsidRPr="00F37D58">
        <w:rPr>
          <w:rFonts w:ascii="Times New Roman" w:hAnsi="Times New Roman" w:cs="Times New Roman"/>
          <w:sz w:val="28"/>
          <w:szCs w:val="28"/>
        </w:rPr>
        <w:t>,</w:t>
      </w:r>
      <w:r w:rsidR="004E1A1E" w:rsidRPr="00F37D58">
        <w:rPr>
          <w:rFonts w:ascii="Times New Roman" w:hAnsi="Times New Roman" w:cs="Times New Roman"/>
          <w:sz w:val="28"/>
          <w:szCs w:val="28"/>
        </w:rPr>
        <w:t xml:space="preserve"> </w:t>
      </w:r>
      <w:r w:rsidR="007F2331" w:rsidRPr="00F37D58">
        <w:rPr>
          <w:rFonts w:ascii="Times New Roman" w:hAnsi="Times New Roman" w:cs="Times New Roman"/>
          <w:sz w:val="28"/>
          <w:szCs w:val="28"/>
        </w:rPr>
        <w:t>н</w:t>
      </w:r>
      <w:r w:rsidR="009056FC" w:rsidRPr="00F37D58">
        <w:rPr>
          <w:rFonts w:ascii="Times New Roman" w:hAnsi="Times New Roman" w:cs="Times New Roman"/>
          <w:sz w:val="28"/>
          <w:szCs w:val="28"/>
        </w:rPr>
        <w:t>а підставі локалізованих національних цільових показників</w:t>
      </w:r>
      <w:r w:rsidR="00CE2DE9" w:rsidRPr="00F37D58">
        <w:rPr>
          <w:rFonts w:ascii="Times New Roman" w:hAnsi="Times New Roman" w:cs="Times New Roman"/>
          <w:sz w:val="28"/>
          <w:szCs w:val="28"/>
        </w:rPr>
        <w:t>,</w:t>
      </w:r>
      <w:r w:rsidR="009056FC" w:rsidRPr="00F37D58">
        <w:rPr>
          <w:rFonts w:ascii="Times New Roman" w:hAnsi="Times New Roman" w:cs="Times New Roman"/>
          <w:sz w:val="28"/>
          <w:szCs w:val="28"/>
        </w:rPr>
        <w:t xml:space="preserve"> </w:t>
      </w:r>
      <w:r w:rsidR="00CF3916" w:rsidRPr="00F37D58">
        <w:rPr>
          <w:rFonts w:ascii="Times New Roman" w:hAnsi="Times New Roman" w:cs="Times New Roman"/>
          <w:sz w:val="28"/>
          <w:szCs w:val="28"/>
        </w:rPr>
        <w:t xml:space="preserve">з урахуванням </w:t>
      </w:r>
      <w:r w:rsidR="00AF745F" w:rsidRPr="00F37D58">
        <w:rPr>
          <w:rFonts w:ascii="Times New Roman" w:hAnsi="Times New Roman" w:cs="Times New Roman"/>
          <w:sz w:val="28"/>
          <w:szCs w:val="28"/>
        </w:rPr>
        <w:t xml:space="preserve">їх </w:t>
      </w:r>
      <w:r w:rsidR="00E621E4" w:rsidRPr="00F37D58">
        <w:rPr>
          <w:rFonts w:ascii="Times New Roman" w:hAnsi="Times New Roman" w:cs="Times New Roman"/>
          <w:sz w:val="28"/>
          <w:szCs w:val="28"/>
        </w:rPr>
        <w:t xml:space="preserve">фактичних значень, регіональних особливостей та інших </w:t>
      </w:r>
      <w:r w:rsidR="004E1A1E" w:rsidRPr="00F37D58">
        <w:rPr>
          <w:rFonts w:ascii="Times New Roman" w:hAnsi="Times New Roman" w:cs="Times New Roman"/>
          <w:sz w:val="28"/>
          <w:szCs w:val="28"/>
        </w:rPr>
        <w:t>чинників,</w:t>
      </w:r>
      <w:r w:rsidR="00E621E4" w:rsidRPr="00F37D58">
        <w:rPr>
          <w:rFonts w:ascii="Times New Roman" w:hAnsi="Times New Roman" w:cs="Times New Roman"/>
          <w:sz w:val="28"/>
          <w:szCs w:val="28"/>
        </w:rPr>
        <w:t xml:space="preserve"> що визначають можливості та строки досягнення відповідних показників</w:t>
      </w:r>
      <w:r w:rsidR="00B82386" w:rsidRPr="00F37D58">
        <w:rPr>
          <w:rFonts w:ascii="Times New Roman" w:hAnsi="Times New Roman" w:cs="Times New Roman"/>
          <w:sz w:val="28"/>
          <w:szCs w:val="28"/>
        </w:rPr>
        <w:t>,</w:t>
      </w:r>
      <w:r w:rsidR="00AD1D10" w:rsidRPr="00F37D58">
        <w:rPr>
          <w:rFonts w:ascii="Times New Roman" w:hAnsi="Times New Roman" w:cs="Times New Roman"/>
          <w:sz w:val="28"/>
          <w:szCs w:val="28"/>
        </w:rPr>
        <w:t xml:space="preserve"> встановлюються значення ц</w:t>
      </w:r>
      <w:r w:rsidR="00AD1D10" w:rsidRPr="00F37D58">
        <w:rPr>
          <w:rFonts w:ascii="Times New Roman" w:hAnsi="Times New Roman" w:cs="Times New Roman"/>
          <w:bCs/>
          <w:sz w:val="28"/>
          <w:szCs w:val="28"/>
        </w:rPr>
        <w:t>ільових показник</w:t>
      </w:r>
      <w:r w:rsidR="00B82386" w:rsidRPr="00F37D58">
        <w:rPr>
          <w:rFonts w:ascii="Times New Roman" w:hAnsi="Times New Roman" w:cs="Times New Roman"/>
          <w:bCs/>
          <w:sz w:val="28"/>
          <w:szCs w:val="28"/>
        </w:rPr>
        <w:t>ів</w:t>
      </w:r>
      <w:r w:rsidR="00AD1D10" w:rsidRPr="00F37D58">
        <w:rPr>
          <w:rFonts w:ascii="Times New Roman" w:hAnsi="Times New Roman" w:cs="Times New Roman"/>
          <w:bCs/>
          <w:sz w:val="28"/>
          <w:szCs w:val="28"/>
        </w:rPr>
        <w:t xml:space="preserve"> національного рівня, прийняті для </w:t>
      </w:r>
      <w:r w:rsidR="00933D05" w:rsidRPr="00F37D58">
        <w:rPr>
          <w:rFonts w:ascii="Times New Roman" w:hAnsi="Times New Roman" w:cs="Times New Roman"/>
          <w:bCs/>
          <w:sz w:val="28"/>
          <w:szCs w:val="28"/>
        </w:rPr>
        <w:t>РПУВ</w:t>
      </w:r>
      <w:r w:rsidR="00AD1D10" w:rsidRPr="00F37D58">
        <w:rPr>
          <w:rFonts w:ascii="Times New Roman" w:hAnsi="Times New Roman" w:cs="Times New Roman"/>
          <w:bCs/>
          <w:sz w:val="28"/>
          <w:szCs w:val="28"/>
        </w:rPr>
        <w:t>.</w:t>
      </w:r>
      <w:r w:rsidR="00974E15" w:rsidRPr="00F37D58">
        <w:rPr>
          <w:rFonts w:ascii="Times New Roman" w:hAnsi="Times New Roman" w:cs="Times New Roman"/>
          <w:sz w:val="28"/>
          <w:szCs w:val="28"/>
        </w:rPr>
        <w:t xml:space="preserve"> Встановлення цільових показників</w:t>
      </w:r>
      <w:r w:rsidR="004E1A1E" w:rsidRPr="00F37D58">
        <w:rPr>
          <w:rFonts w:ascii="Times New Roman" w:hAnsi="Times New Roman" w:cs="Times New Roman"/>
          <w:sz w:val="28"/>
          <w:szCs w:val="28"/>
        </w:rPr>
        <w:t>, що будуть</w:t>
      </w:r>
      <w:r w:rsidR="00974E15" w:rsidRPr="00F37D58">
        <w:rPr>
          <w:rFonts w:ascii="Times New Roman" w:hAnsi="Times New Roman" w:cs="Times New Roman"/>
          <w:sz w:val="28"/>
          <w:szCs w:val="28"/>
        </w:rPr>
        <w:t xml:space="preserve"> меншими </w:t>
      </w:r>
      <w:r w:rsidR="00BB7F33" w:rsidRPr="00F37D58">
        <w:rPr>
          <w:rFonts w:ascii="Times New Roman" w:hAnsi="Times New Roman" w:cs="Times New Roman"/>
          <w:sz w:val="28"/>
          <w:szCs w:val="28"/>
        </w:rPr>
        <w:t xml:space="preserve">ніж </w:t>
      </w:r>
      <w:r w:rsidR="00974E15" w:rsidRPr="00F37D58">
        <w:rPr>
          <w:rFonts w:ascii="Times New Roman" w:hAnsi="Times New Roman" w:cs="Times New Roman"/>
          <w:sz w:val="28"/>
          <w:szCs w:val="28"/>
        </w:rPr>
        <w:t>локалізовані</w:t>
      </w:r>
      <w:r w:rsidR="00BB7F33" w:rsidRPr="00F37D58">
        <w:rPr>
          <w:rFonts w:ascii="Times New Roman" w:hAnsi="Times New Roman" w:cs="Times New Roman"/>
          <w:sz w:val="28"/>
          <w:szCs w:val="28"/>
        </w:rPr>
        <w:t>,</w:t>
      </w:r>
      <w:r w:rsidR="00974E15" w:rsidRPr="00F37D58">
        <w:rPr>
          <w:rFonts w:ascii="Times New Roman" w:hAnsi="Times New Roman" w:cs="Times New Roman"/>
          <w:sz w:val="28"/>
          <w:szCs w:val="28"/>
        </w:rPr>
        <w:t xml:space="preserve"> допускається лише за умови обґрунтування</w:t>
      </w:r>
      <w:r w:rsidR="009A274D" w:rsidRPr="00F37D58">
        <w:rPr>
          <w:rFonts w:ascii="Times New Roman" w:hAnsi="Times New Roman" w:cs="Times New Roman"/>
          <w:sz w:val="28"/>
          <w:szCs w:val="28"/>
        </w:rPr>
        <w:t>, що досягнення значень локалізованих цільових показників у встановлені терміни є неможливим.</w:t>
      </w:r>
      <w:r>
        <w:rPr>
          <w:rFonts w:ascii="Times New Roman" w:hAnsi="Times New Roman" w:cs="Times New Roman"/>
          <w:sz w:val="28"/>
          <w:szCs w:val="28"/>
        </w:rPr>
        <w:t xml:space="preserve"> </w:t>
      </w:r>
      <w:r w:rsidR="00D14FAF" w:rsidRPr="00F37D58">
        <w:rPr>
          <w:rFonts w:ascii="Times New Roman" w:hAnsi="Times New Roman" w:cs="Times New Roman"/>
          <w:sz w:val="28"/>
          <w:szCs w:val="28"/>
        </w:rPr>
        <w:t xml:space="preserve">У </w:t>
      </w:r>
      <w:r w:rsidR="00D6616A" w:rsidRPr="00F37D58">
        <w:rPr>
          <w:rFonts w:ascii="Times New Roman" w:hAnsi="Times New Roman" w:cs="Times New Roman"/>
          <w:sz w:val="28"/>
          <w:szCs w:val="28"/>
        </w:rPr>
        <w:t xml:space="preserve">разі неможливості досягнення у встановлені терміни значень локалізованих цільових показників </w:t>
      </w:r>
      <w:r w:rsidR="009A274D" w:rsidRPr="00F37D58">
        <w:rPr>
          <w:rFonts w:ascii="Times New Roman" w:hAnsi="Times New Roman" w:cs="Times New Roman"/>
          <w:sz w:val="28"/>
          <w:szCs w:val="28"/>
        </w:rPr>
        <w:t xml:space="preserve">зазначаються </w:t>
      </w:r>
      <w:r w:rsidR="0002192B" w:rsidRPr="00F37D58">
        <w:rPr>
          <w:rFonts w:ascii="Times New Roman" w:hAnsi="Times New Roman" w:cs="Times New Roman"/>
          <w:sz w:val="28"/>
          <w:szCs w:val="28"/>
        </w:rPr>
        <w:t>причини</w:t>
      </w:r>
      <w:r w:rsidR="00790881" w:rsidRPr="00F37D58">
        <w:rPr>
          <w:rFonts w:ascii="Times New Roman" w:hAnsi="Times New Roman" w:cs="Times New Roman"/>
          <w:sz w:val="28"/>
          <w:szCs w:val="28"/>
        </w:rPr>
        <w:t xml:space="preserve"> (технологічн</w:t>
      </w:r>
      <w:r w:rsidR="00843CCF" w:rsidRPr="00F37D58">
        <w:rPr>
          <w:rFonts w:ascii="Times New Roman" w:hAnsi="Times New Roman" w:cs="Times New Roman"/>
          <w:sz w:val="28"/>
          <w:szCs w:val="28"/>
        </w:rPr>
        <w:t>ого характеру, організаційні, фінансово-економічні тощо)</w:t>
      </w:r>
      <w:r w:rsidR="00EA0CA3" w:rsidRPr="00F37D58">
        <w:rPr>
          <w:rFonts w:ascii="Times New Roman" w:hAnsi="Times New Roman" w:cs="Times New Roman"/>
          <w:sz w:val="28"/>
          <w:szCs w:val="28"/>
        </w:rPr>
        <w:t xml:space="preserve">. </w:t>
      </w:r>
      <w:r w:rsidR="009A274D" w:rsidRPr="00F37D58">
        <w:rPr>
          <w:rFonts w:ascii="Times New Roman" w:hAnsi="Times New Roman" w:cs="Times New Roman"/>
          <w:sz w:val="28"/>
          <w:szCs w:val="28"/>
        </w:rPr>
        <w:t xml:space="preserve">Також вказуються </w:t>
      </w:r>
      <w:r w:rsidR="005013D5" w:rsidRPr="00F37D58">
        <w:rPr>
          <w:rFonts w:ascii="Times New Roman" w:hAnsi="Times New Roman" w:cs="Times New Roman"/>
          <w:sz w:val="28"/>
          <w:szCs w:val="28"/>
        </w:rPr>
        <w:t xml:space="preserve">умови, за яких локалізовані цільові показники можуть бути </w:t>
      </w:r>
      <w:r w:rsidR="00503034" w:rsidRPr="00F37D58">
        <w:rPr>
          <w:rFonts w:ascii="Times New Roman" w:hAnsi="Times New Roman" w:cs="Times New Roman"/>
          <w:sz w:val="28"/>
          <w:szCs w:val="28"/>
        </w:rPr>
        <w:t xml:space="preserve">досягнуті та </w:t>
      </w:r>
      <w:r w:rsidR="002F4D43" w:rsidRPr="00F37D58">
        <w:rPr>
          <w:rFonts w:ascii="Times New Roman" w:hAnsi="Times New Roman" w:cs="Times New Roman"/>
          <w:sz w:val="28"/>
          <w:szCs w:val="28"/>
        </w:rPr>
        <w:t xml:space="preserve">терміни </w:t>
      </w:r>
      <w:r w:rsidR="009A274D" w:rsidRPr="00F37D58">
        <w:rPr>
          <w:rFonts w:ascii="Times New Roman" w:hAnsi="Times New Roman" w:cs="Times New Roman"/>
          <w:sz w:val="28"/>
          <w:szCs w:val="28"/>
        </w:rPr>
        <w:t xml:space="preserve">їх </w:t>
      </w:r>
      <w:r w:rsidR="002F4D43" w:rsidRPr="00F37D58">
        <w:rPr>
          <w:rFonts w:ascii="Times New Roman" w:hAnsi="Times New Roman" w:cs="Times New Roman"/>
          <w:sz w:val="28"/>
          <w:szCs w:val="28"/>
        </w:rPr>
        <w:t>можливого досягнення з технологічної та організаційної точки зору</w:t>
      </w:r>
      <w:r w:rsidR="00872070" w:rsidRPr="00F37D58">
        <w:rPr>
          <w:rFonts w:ascii="Times New Roman" w:hAnsi="Times New Roman" w:cs="Times New Roman"/>
          <w:sz w:val="28"/>
          <w:szCs w:val="28"/>
        </w:rPr>
        <w:t xml:space="preserve"> (за наявності фінансування)</w:t>
      </w:r>
      <w:r>
        <w:rPr>
          <w:rFonts w:ascii="Times New Roman" w:hAnsi="Times New Roman" w:cs="Times New Roman"/>
          <w:sz w:val="28"/>
          <w:szCs w:val="28"/>
        </w:rPr>
        <w:t>;</w:t>
      </w:r>
      <w:r w:rsidR="002F4D43" w:rsidRPr="00F37D58">
        <w:rPr>
          <w:rFonts w:ascii="Times New Roman" w:hAnsi="Times New Roman" w:cs="Times New Roman"/>
          <w:sz w:val="28"/>
          <w:szCs w:val="28"/>
        </w:rPr>
        <w:t xml:space="preserve"> </w:t>
      </w:r>
    </w:p>
    <w:p w14:paraId="75A6E8CF" w14:textId="73A0E558" w:rsidR="0014337F" w:rsidRPr="00F37D58" w:rsidRDefault="00F5350E"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A274D" w:rsidRPr="00F37D58">
        <w:rPr>
          <w:rFonts w:ascii="Times New Roman" w:hAnsi="Times New Roman" w:cs="Times New Roman"/>
          <w:sz w:val="28"/>
          <w:szCs w:val="28"/>
        </w:rPr>
        <w:t xml:space="preserve">а третьому етапі </w:t>
      </w:r>
      <w:r w:rsidR="0046148B" w:rsidRPr="00F37D58">
        <w:rPr>
          <w:rFonts w:ascii="Times New Roman" w:hAnsi="Times New Roman" w:cs="Times New Roman"/>
          <w:sz w:val="28"/>
          <w:szCs w:val="28"/>
        </w:rPr>
        <w:t>в</w:t>
      </w:r>
      <w:r w:rsidR="008B26D7" w:rsidRPr="00F37D58">
        <w:rPr>
          <w:rFonts w:ascii="Times New Roman" w:hAnsi="Times New Roman" w:cs="Times New Roman"/>
          <w:sz w:val="28"/>
          <w:szCs w:val="28"/>
        </w:rPr>
        <w:t>изнач</w:t>
      </w:r>
      <w:r w:rsidR="00767824" w:rsidRPr="00F37D58">
        <w:rPr>
          <w:rFonts w:ascii="Times New Roman" w:hAnsi="Times New Roman" w:cs="Times New Roman"/>
          <w:sz w:val="28"/>
          <w:szCs w:val="28"/>
        </w:rPr>
        <w:t>аються</w:t>
      </w:r>
      <w:r w:rsidR="008B26D7" w:rsidRPr="00F37D58">
        <w:rPr>
          <w:rFonts w:ascii="Times New Roman" w:hAnsi="Times New Roman" w:cs="Times New Roman"/>
          <w:sz w:val="28"/>
          <w:szCs w:val="28"/>
        </w:rPr>
        <w:t xml:space="preserve"> цільов</w:t>
      </w:r>
      <w:r w:rsidR="00767824" w:rsidRPr="00F37D58">
        <w:rPr>
          <w:rFonts w:ascii="Times New Roman" w:hAnsi="Times New Roman" w:cs="Times New Roman"/>
          <w:sz w:val="28"/>
          <w:szCs w:val="28"/>
        </w:rPr>
        <w:t>і</w:t>
      </w:r>
      <w:r w:rsidR="008B26D7" w:rsidRPr="00F37D58">
        <w:rPr>
          <w:rFonts w:ascii="Times New Roman" w:hAnsi="Times New Roman" w:cs="Times New Roman"/>
          <w:sz w:val="28"/>
          <w:szCs w:val="28"/>
        </w:rPr>
        <w:t xml:space="preserve"> показник</w:t>
      </w:r>
      <w:r w:rsidR="00767824" w:rsidRPr="00F37D58">
        <w:rPr>
          <w:rFonts w:ascii="Times New Roman" w:hAnsi="Times New Roman" w:cs="Times New Roman"/>
          <w:sz w:val="28"/>
          <w:szCs w:val="28"/>
        </w:rPr>
        <w:t>и</w:t>
      </w:r>
      <w:r w:rsidR="008B26D7" w:rsidRPr="00F37D58">
        <w:rPr>
          <w:rFonts w:ascii="Times New Roman" w:hAnsi="Times New Roman" w:cs="Times New Roman"/>
          <w:sz w:val="28"/>
          <w:szCs w:val="28"/>
        </w:rPr>
        <w:t xml:space="preserve">, </w:t>
      </w:r>
      <w:r w:rsidR="009A274D" w:rsidRPr="00F37D58">
        <w:rPr>
          <w:rFonts w:ascii="Times New Roman" w:hAnsi="Times New Roman" w:cs="Times New Roman"/>
          <w:sz w:val="28"/>
          <w:szCs w:val="28"/>
        </w:rPr>
        <w:t xml:space="preserve">щодо </w:t>
      </w:r>
      <w:r w:rsidR="008B26D7" w:rsidRPr="00F37D58">
        <w:rPr>
          <w:rFonts w:ascii="Times New Roman" w:hAnsi="Times New Roman" w:cs="Times New Roman"/>
          <w:sz w:val="28"/>
          <w:szCs w:val="28"/>
        </w:rPr>
        <w:t>яких не встановлюються локалізовані значення</w:t>
      </w:r>
      <w:r w:rsidR="00472A25" w:rsidRPr="00F37D58">
        <w:rPr>
          <w:rFonts w:ascii="Times New Roman" w:hAnsi="Times New Roman" w:cs="Times New Roman"/>
          <w:sz w:val="28"/>
          <w:szCs w:val="28"/>
        </w:rPr>
        <w:t xml:space="preserve"> національних цільових показників</w:t>
      </w:r>
      <w:r w:rsidR="0046148B" w:rsidRPr="00F37D58">
        <w:rPr>
          <w:rFonts w:ascii="Times New Roman" w:hAnsi="Times New Roman" w:cs="Times New Roman"/>
          <w:sz w:val="28"/>
          <w:szCs w:val="28"/>
        </w:rPr>
        <w:t xml:space="preserve">. </w:t>
      </w:r>
      <w:r w:rsidR="00A80DFA" w:rsidRPr="00F37D58">
        <w:rPr>
          <w:rFonts w:ascii="Times New Roman" w:hAnsi="Times New Roman" w:cs="Times New Roman"/>
          <w:sz w:val="28"/>
          <w:szCs w:val="28"/>
        </w:rPr>
        <w:t xml:space="preserve">Такі показники та їх значення </w:t>
      </w:r>
      <w:r w:rsidR="00EA1E93" w:rsidRPr="00F37D58">
        <w:rPr>
          <w:rFonts w:ascii="Times New Roman" w:hAnsi="Times New Roman" w:cs="Times New Roman"/>
          <w:sz w:val="28"/>
          <w:szCs w:val="28"/>
        </w:rPr>
        <w:t xml:space="preserve">рекомендується визначати розробникам </w:t>
      </w:r>
      <w:r w:rsidR="00933D05" w:rsidRPr="00F37D58">
        <w:rPr>
          <w:rFonts w:ascii="Times New Roman" w:hAnsi="Times New Roman" w:cs="Times New Roman"/>
          <w:sz w:val="28"/>
          <w:szCs w:val="28"/>
        </w:rPr>
        <w:t>РПУВ</w:t>
      </w:r>
      <w:r w:rsidR="008B26D7" w:rsidRPr="00F37D58">
        <w:rPr>
          <w:rFonts w:ascii="Times New Roman" w:hAnsi="Times New Roman" w:cs="Times New Roman"/>
          <w:sz w:val="28"/>
          <w:szCs w:val="28"/>
        </w:rPr>
        <w:t xml:space="preserve"> на підставі загальних обґрунтувань, заснованих на сценаріях розвитку регіональної системи управління відходами.</w:t>
      </w:r>
      <w:r w:rsidR="00D24FAF" w:rsidRPr="00F37D58">
        <w:rPr>
          <w:rFonts w:ascii="Times New Roman" w:hAnsi="Times New Roman" w:cs="Times New Roman"/>
          <w:sz w:val="28"/>
          <w:szCs w:val="28"/>
        </w:rPr>
        <w:t xml:space="preserve"> </w:t>
      </w:r>
    </w:p>
    <w:p w14:paraId="6E1D3EB7" w14:textId="3CD88096" w:rsidR="00737841" w:rsidRPr="00F37D58" w:rsidRDefault="00737841"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Значення локалізованих національн</w:t>
      </w:r>
      <w:r w:rsidR="001660FB" w:rsidRPr="00F37D58">
        <w:rPr>
          <w:rFonts w:ascii="Times New Roman" w:hAnsi="Times New Roman" w:cs="Times New Roman"/>
          <w:sz w:val="28"/>
          <w:szCs w:val="28"/>
        </w:rPr>
        <w:t>их</w:t>
      </w:r>
      <w:r w:rsidRPr="00F37D58">
        <w:rPr>
          <w:rFonts w:ascii="Times New Roman" w:hAnsi="Times New Roman" w:cs="Times New Roman"/>
          <w:sz w:val="28"/>
          <w:szCs w:val="28"/>
        </w:rPr>
        <w:t xml:space="preserve"> цільов</w:t>
      </w:r>
      <w:r w:rsidR="001660FB" w:rsidRPr="00F37D58">
        <w:rPr>
          <w:rFonts w:ascii="Times New Roman" w:hAnsi="Times New Roman" w:cs="Times New Roman"/>
          <w:sz w:val="28"/>
          <w:szCs w:val="28"/>
        </w:rPr>
        <w:t>их</w:t>
      </w:r>
      <w:r w:rsidRPr="00F37D58">
        <w:rPr>
          <w:rFonts w:ascii="Times New Roman" w:hAnsi="Times New Roman" w:cs="Times New Roman"/>
          <w:sz w:val="28"/>
          <w:szCs w:val="28"/>
        </w:rPr>
        <w:t xml:space="preserve"> показник</w:t>
      </w:r>
      <w:r w:rsidR="001660FB" w:rsidRPr="00F37D58">
        <w:rPr>
          <w:rFonts w:ascii="Times New Roman" w:hAnsi="Times New Roman" w:cs="Times New Roman"/>
          <w:sz w:val="28"/>
          <w:szCs w:val="28"/>
        </w:rPr>
        <w:t>ів</w:t>
      </w:r>
      <w:r w:rsidRPr="00F37D58">
        <w:rPr>
          <w:rFonts w:ascii="Times New Roman" w:hAnsi="Times New Roman" w:cs="Times New Roman"/>
          <w:sz w:val="28"/>
          <w:szCs w:val="28"/>
        </w:rPr>
        <w:t>, а також значення ц</w:t>
      </w:r>
      <w:r w:rsidRPr="00F37D58">
        <w:rPr>
          <w:rFonts w:ascii="Times New Roman" w:hAnsi="Times New Roman" w:cs="Times New Roman"/>
          <w:bCs/>
          <w:sz w:val="28"/>
          <w:szCs w:val="28"/>
        </w:rPr>
        <w:t>ільових показників національного рівня, прийнят</w:t>
      </w:r>
      <w:r w:rsidR="001660FB" w:rsidRPr="00F37D58">
        <w:rPr>
          <w:rFonts w:ascii="Times New Roman" w:hAnsi="Times New Roman" w:cs="Times New Roman"/>
          <w:bCs/>
          <w:sz w:val="28"/>
          <w:szCs w:val="28"/>
        </w:rPr>
        <w:t>их</w:t>
      </w:r>
      <w:r w:rsidRPr="00F37D58">
        <w:rPr>
          <w:rFonts w:ascii="Times New Roman" w:hAnsi="Times New Roman" w:cs="Times New Roman"/>
          <w:bCs/>
          <w:sz w:val="28"/>
          <w:szCs w:val="28"/>
        </w:rPr>
        <w:t xml:space="preserve"> для РПУВ, </w:t>
      </w:r>
      <w:r w:rsidR="00BB01A8" w:rsidRPr="00F37D58">
        <w:rPr>
          <w:rFonts w:ascii="Times New Roman" w:hAnsi="Times New Roman" w:cs="Times New Roman"/>
          <w:bCs/>
          <w:sz w:val="28"/>
          <w:szCs w:val="28"/>
        </w:rPr>
        <w:t xml:space="preserve">відображаються </w:t>
      </w:r>
      <w:r w:rsidRPr="00F37D58">
        <w:rPr>
          <w:rFonts w:ascii="Times New Roman" w:hAnsi="Times New Roman" w:cs="Times New Roman"/>
          <w:bCs/>
          <w:sz w:val="28"/>
          <w:szCs w:val="28"/>
        </w:rPr>
        <w:t xml:space="preserve">у додатку до РПУВ за формою, </w:t>
      </w:r>
      <w:r w:rsidR="00BB01A8" w:rsidRPr="00F37D58">
        <w:rPr>
          <w:rFonts w:ascii="Times New Roman" w:hAnsi="Times New Roman" w:cs="Times New Roman"/>
          <w:bCs/>
          <w:sz w:val="28"/>
          <w:szCs w:val="28"/>
        </w:rPr>
        <w:t>передбаченою</w:t>
      </w:r>
      <w:r w:rsidRPr="00F37D58">
        <w:rPr>
          <w:rFonts w:ascii="Times New Roman" w:hAnsi="Times New Roman" w:cs="Times New Roman"/>
          <w:bCs/>
          <w:sz w:val="28"/>
          <w:szCs w:val="28"/>
        </w:rPr>
        <w:t xml:space="preserve"> у Додатку 2</w:t>
      </w:r>
      <w:r w:rsidR="00084420">
        <w:rPr>
          <w:rFonts w:ascii="Times New Roman" w:hAnsi="Times New Roman" w:cs="Times New Roman"/>
          <w:bCs/>
          <w:sz w:val="28"/>
          <w:szCs w:val="28"/>
        </w:rPr>
        <w:t>5</w:t>
      </w:r>
      <w:r w:rsidRPr="00F37D58">
        <w:rPr>
          <w:rFonts w:ascii="Times New Roman" w:hAnsi="Times New Roman" w:cs="Times New Roman"/>
          <w:bCs/>
          <w:sz w:val="28"/>
          <w:szCs w:val="28"/>
        </w:rPr>
        <w:t xml:space="preserve"> </w:t>
      </w:r>
      <w:r w:rsidRPr="00F37D58">
        <w:rPr>
          <w:rFonts w:ascii="Times New Roman" w:hAnsi="Times New Roman" w:cs="Times New Roman"/>
          <w:sz w:val="28"/>
          <w:szCs w:val="28"/>
        </w:rPr>
        <w:t xml:space="preserve">до цих Методичних рекомендацій. У цьому ж </w:t>
      </w:r>
      <w:r w:rsidRPr="00F37D58">
        <w:rPr>
          <w:rFonts w:ascii="Times New Roman" w:hAnsi="Times New Roman" w:cs="Times New Roman"/>
          <w:bCs/>
          <w:sz w:val="28"/>
          <w:szCs w:val="28"/>
        </w:rPr>
        <w:t xml:space="preserve">додатку до РПУВ наводяться </w:t>
      </w:r>
      <w:r w:rsidR="00BB01A8" w:rsidRPr="00F37D58">
        <w:rPr>
          <w:rFonts w:ascii="Times New Roman" w:hAnsi="Times New Roman" w:cs="Times New Roman"/>
          <w:bCs/>
          <w:sz w:val="28"/>
          <w:szCs w:val="28"/>
        </w:rPr>
        <w:t xml:space="preserve">також </w:t>
      </w:r>
      <w:r w:rsidRPr="00F37D58">
        <w:rPr>
          <w:rFonts w:ascii="Times New Roman" w:hAnsi="Times New Roman" w:cs="Times New Roman"/>
          <w:bCs/>
          <w:sz w:val="28"/>
          <w:szCs w:val="28"/>
        </w:rPr>
        <w:t xml:space="preserve">дані щодо визначення </w:t>
      </w:r>
      <w:r w:rsidRPr="00F37D58">
        <w:rPr>
          <w:rFonts w:ascii="Times New Roman" w:hAnsi="Times New Roman" w:cs="Times New Roman"/>
          <w:sz w:val="28"/>
          <w:szCs w:val="28"/>
        </w:rPr>
        <w:t>локалізованих національних цільових показникі</w:t>
      </w:r>
      <w:r w:rsidR="00BB01A8" w:rsidRPr="00F37D58">
        <w:rPr>
          <w:rFonts w:ascii="Times New Roman" w:hAnsi="Times New Roman" w:cs="Times New Roman"/>
          <w:sz w:val="28"/>
          <w:szCs w:val="28"/>
        </w:rPr>
        <w:t xml:space="preserve">в, а також </w:t>
      </w:r>
      <w:r w:rsidR="00BB01A8" w:rsidRPr="00F37D58">
        <w:rPr>
          <w:rFonts w:ascii="Times New Roman" w:hAnsi="Times New Roman" w:cs="Times New Roman"/>
          <w:sz w:val="28"/>
          <w:szCs w:val="28"/>
        </w:rPr>
        <w:lastRenderedPageBreak/>
        <w:t>обґрунтування значень</w:t>
      </w:r>
      <w:r w:rsidRPr="00F37D58">
        <w:rPr>
          <w:rFonts w:ascii="Times New Roman" w:hAnsi="Times New Roman" w:cs="Times New Roman"/>
          <w:sz w:val="28"/>
          <w:szCs w:val="28"/>
        </w:rPr>
        <w:t xml:space="preserve"> тих цільових показників, що приймаються меншими </w:t>
      </w:r>
      <w:r w:rsidR="00BB01A8" w:rsidRPr="00F37D58">
        <w:rPr>
          <w:rFonts w:ascii="Times New Roman" w:hAnsi="Times New Roman" w:cs="Times New Roman"/>
          <w:sz w:val="28"/>
          <w:szCs w:val="28"/>
        </w:rPr>
        <w:t xml:space="preserve">ніж </w:t>
      </w:r>
      <w:r w:rsidRPr="00F37D58">
        <w:rPr>
          <w:rFonts w:ascii="Times New Roman" w:hAnsi="Times New Roman" w:cs="Times New Roman"/>
          <w:sz w:val="28"/>
          <w:szCs w:val="28"/>
        </w:rPr>
        <w:t>локалізовані.</w:t>
      </w:r>
    </w:p>
    <w:p w14:paraId="3AFE39E7" w14:textId="18D9D180" w:rsidR="00170915" w:rsidRPr="00F37D58" w:rsidRDefault="007F2331" w:rsidP="00940F9B">
      <w:pPr>
        <w:tabs>
          <w:tab w:val="left" w:pos="1276"/>
          <w:tab w:val="left" w:pos="7920"/>
        </w:tabs>
        <w:suppressAutoHyphen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Відносно</w:t>
      </w:r>
      <w:r w:rsidR="00143A95" w:rsidRPr="00F37D58">
        <w:rPr>
          <w:rFonts w:ascii="Times New Roman" w:hAnsi="Times New Roman" w:cs="Times New Roman"/>
          <w:sz w:val="28"/>
          <w:szCs w:val="28"/>
        </w:rPr>
        <w:t xml:space="preserve"> кожної цілі</w:t>
      </w:r>
      <w:r w:rsidR="00667698" w:rsidRPr="00F37D58">
        <w:rPr>
          <w:rFonts w:ascii="Times New Roman" w:hAnsi="Times New Roman" w:cs="Times New Roman"/>
          <w:sz w:val="28"/>
          <w:szCs w:val="28"/>
        </w:rPr>
        <w:t>, наведеної в</w:t>
      </w:r>
      <w:r w:rsidR="00BB58E3" w:rsidRPr="00F37D58">
        <w:rPr>
          <w:rFonts w:ascii="Times New Roman" w:hAnsi="Times New Roman" w:cs="Times New Roman"/>
          <w:sz w:val="28"/>
          <w:szCs w:val="28"/>
        </w:rPr>
        <w:t xml:space="preserve"> таблиц</w:t>
      </w:r>
      <w:r w:rsidR="000A395F" w:rsidRPr="00F37D58">
        <w:rPr>
          <w:rFonts w:ascii="Times New Roman" w:hAnsi="Times New Roman" w:cs="Times New Roman"/>
          <w:sz w:val="28"/>
          <w:szCs w:val="28"/>
        </w:rPr>
        <w:t>і</w:t>
      </w:r>
      <w:r w:rsidR="00A62B91" w:rsidRPr="00F37D58">
        <w:rPr>
          <w:rFonts w:ascii="Times New Roman" w:hAnsi="Times New Roman" w:cs="Times New Roman"/>
          <w:sz w:val="28"/>
          <w:szCs w:val="28"/>
        </w:rPr>
        <w:t xml:space="preserve"> «Цілі та цільові показники </w:t>
      </w:r>
      <w:r w:rsidR="00933D05" w:rsidRPr="00F37D58">
        <w:rPr>
          <w:rFonts w:ascii="Times New Roman" w:hAnsi="Times New Roman" w:cs="Times New Roman"/>
          <w:sz w:val="28"/>
          <w:szCs w:val="28"/>
        </w:rPr>
        <w:t>РПУВ</w:t>
      </w:r>
      <w:r w:rsidR="00A62B91" w:rsidRPr="00F37D58">
        <w:rPr>
          <w:rFonts w:ascii="Times New Roman" w:hAnsi="Times New Roman" w:cs="Times New Roman"/>
          <w:sz w:val="28"/>
          <w:szCs w:val="28"/>
        </w:rPr>
        <w:t>»</w:t>
      </w:r>
      <w:r w:rsidR="00262279" w:rsidRPr="00F37D58">
        <w:rPr>
          <w:rFonts w:ascii="Times New Roman" w:hAnsi="Times New Roman" w:cs="Times New Roman"/>
          <w:sz w:val="28"/>
          <w:szCs w:val="28"/>
        </w:rPr>
        <w:t xml:space="preserve"> (</w:t>
      </w:r>
      <w:r w:rsidR="00A57F84" w:rsidRPr="00F37D58">
        <w:rPr>
          <w:rFonts w:ascii="Times New Roman" w:hAnsi="Times New Roman" w:cs="Times New Roman"/>
          <w:sz w:val="28"/>
          <w:szCs w:val="28"/>
        </w:rPr>
        <w:t>Д</w:t>
      </w:r>
      <w:r w:rsidR="00262279" w:rsidRPr="00F37D58">
        <w:rPr>
          <w:rFonts w:ascii="Times New Roman" w:hAnsi="Times New Roman" w:cs="Times New Roman"/>
          <w:sz w:val="28"/>
          <w:szCs w:val="28"/>
        </w:rPr>
        <w:t>одаток</w:t>
      </w:r>
      <w:r w:rsidR="00084420">
        <w:rPr>
          <w:rFonts w:ascii="Times New Roman" w:hAnsi="Times New Roman" w:cs="Times New Roman"/>
          <w:sz w:val="28"/>
          <w:szCs w:val="28"/>
        </w:rPr>
        <w:t xml:space="preserve"> </w:t>
      </w:r>
      <w:r w:rsidR="00262279" w:rsidRPr="00F37D58">
        <w:rPr>
          <w:rFonts w:ascii="Times New Roman" w:hAnsi="Times New Roman" w:cs="Times New Roman"/>
          <w:sz w:val="28"/>
          <w:szCs w:val="28"/>
        </w:rPr>
        <w:t>2</w:t>
      </w:r>
      <w:r w:rsidR="008D3647">
        <w:rPr>
          <w:rFonts w:ascii="Times New Roman" w:hAnsi="Times New Roman" w:cs="Times New Roman"/>
          <w:sz w:val="28"/>
          <w:szCs w:val="28"/>
        </w:rPr>
        <w:t>3</w:t>
      </w:r>
      <w:r w:rsidR="00262279" w:rsidRPr="00F37D58">
        <w:rPr>
          <w:rFonts w:ascii="Times New Roman" w:hAnsi="Times New Roman" w:cs="Times New Roman"/>
          <w:sz w:val="28"/>
          <w:szCs w:val="28"/>
        </w:rPr>
        <w:t xml:space="preserve"> до цих Методичних рекомендацій)</w:t>
      </w:r>
      <w:r w:rsidR="00BB58E3" w:rsidRPr="00F37D58">
        <w:rPr>
          <w:rFonts w:ascii="Times New Roman" w:hAnsi="Times New Roman" w:cs="Times New Roman"/>
          <w:sz w:val="28"/>
          <w:szCs w:val="28"/>
        </w:rPr>
        <w:t xml:space="preserve"> </w:t>
      </w:r>
      <w:r w:rsidR="002D35A3" w:rsidRPr="00F37D58">
        <w:rPr>
          <w:rFonts w:ascii="Times New Roman" w:hAnsi="Times New Roman" w:cs="Times New Roman"/>
          <w:sz w:val="28"/>
          <w:szCs w:val="28"/>
        </w:rPr>
        <w:t xml:space="preserve">зазначаються </w:t>
      </w:r>
      <w:r w:rsidR="007454A4" w:rsidRPr="00F37D58">
        <w:rPr>
          <w:rFonts w:ascii="Times New Roman" w:hAnsi="Times New Roman" w:cs="Times New Roman"/>
          <w:sz w:val="28"/>
          <w:szCs w:val="28"/>
        </w:rPr>
        <w:t>од</w:t>
      </w:r>
      <w:r w:rsidR="004F2C16" w:rsidRPr="00F37D58">
        <w:rPr>
          <w:rFonts w:ascii="Times New Roman" w:hAnsi="Times New Roman" w:cs="Times New Roman"/>
          <w:sz w:val="28"/>
          <w:szCs w:val="28"/>
        </w:rPr>
        <w:t>и</w:t>
      </w:r>
      <w:r w:rsidR="007454A4" w:rsidRPr="00F37D58">
        <w:rPr>
          <w:rFonts w:ascii="Times New Roman" w:hAnsi="Times New Roman" w:cs="Times New Roman"/>
          <w:sz w:val="28"/>
          <w:szCs w:val="28"/>
        </w:rPr>
        <w:t xml:space="preserve">н або більше </w:t>
      </w:r>
      <w:r w:rsidR="00BB58E3" w:rsidRPr="00F37D58">
        <w:rPr>
          <w:rFonts w:ascii="Times New Roman" w:hAnsi="Times New Roman" w:cs="Times New Roman"/>
          <w:sz w:val="28"/>
          <w:szCs w:val="28"/>
        </w:rPr>
        <w:t>цільових показників</w:t>
      </w:r>
      <w:r w:rsidR="00310D21" w:rsidRPr="00F37D58">
        <w:rPr>
          <w:rFonts w:ascii="Times New Roman" w:hAnsi="Times New Roman" w:cs="Times New Roman"/>
          <w:sz w:val="28"/>
          <w:szCs w:val="28"/>
        </w:rPr>
        <w:t xml:space="preserve">, </w:t>
      </w:r>
      <w:r w:rsidR="002D35A3" w:rsidRPr="00F37D58">
        <w:rPr>
          <w:rFonts w:ascii="Times New Roman" w:hAnsi="Times New Roman" w:cs="Times New Roman"/>
          <w:sz w:val="28"/>
          <w:szCs w:val="28"/>
        </w:rPr>
        <w:t xml:space="preserve">відповідно до яких у </w:t>
      </w:r>
      <w:r w:rsidR="00E72498" w:rsidRPr="00F37D58">
        <w:rPr>
          <w:rFonts w:ascii="Times New Roman" w:hAnsi="Times New Roman" w:cs="Times New Roman"/>
          <w:sz w:val="28"/>
          <w:szCs w:val="28"/>
        </w:rPr>
        <w:t xml:space="preserve">подальшому </w:t>
      </w:r>
      <w:r w:rsidR="00310D21" w:rsidRPr="00F37D58">
        <w:rPr>
          <w:rFonts w:ascii="Times New Roman" w:hAnsi="Times New Roman" w:cs="Times New Roman"/>
          <w:sz w:val="28"/>
          <w:szCs w:val="28"/>
        </w:rPr>
        <w:t xml:space="preserve">буде здійснюватися </w:t>
      </w:r>
      <w:r w:rsidR="00C9303A" w:rsidRPr="00F37D58">
        <w:rPr>
          <w:rFonts w:ascii="Times New Roman" w:hAnsi="Times New Roman" w:cs="Times New Roman"/>
          <w:sz w:val="28"/>
          <w:szCs w:val="28"/>
        </w:rPr>
        <w:t xml:space="preserve">моніторинг та аналіз реалізації </w:t>
      </w:r>
      <w:r w:rsidR="00933D05" w:rsidRPr="00F37D58">
        <w:rPr>
          <w:rFonts w:ascii="Times New Roman" w:hAnsi="Times New Roman" w:cs="Times New Roman"/>
          <w:sz w:val="28"/>
          <w:szCs w:val="28"/>
        </w:rPr>
        <w:t>РПУВ</w:t>
      </w:r>
      <w:r w:rsidR="00D22D18" w:rsidRPr="00F37D58">
        <w:rPr>
          <w:rFonts w:ascii="Times New Roman" w:hAnsi="Times New Roman" w:cs="Times New Roman"/>
          <w:sz w:val="28"/>
          <w:szCs w:val="28"/>
        </w:rPr>
        <w:t xml:space="preserve">. </w:t>
      </w:r>
      <w:r w:rsidR="007F3F4D" w:rsidRPr="00F37D58">
        <w:rPr>
          <w:rFonts w:ascii="Times New Roman" w:hAnsi="Times New Roman" w:cs="Times New Roman"/>
          <w:sz w:val="28"/>
          <w:szCs w:val="28"/>
        </w:rPr>
        <w:t xml:space="preserve">Обов’язковим є </w:t>
      </w:r>
      <w:r w:rsidR="00BB111D" w:rsidRPr="00F37D58">
        <w:rPr>
          <w:rFonts w:ascii="Times New Roman" w:hAnsi="Times New Roman" w:cs="Times New Roman"/>
          <w:sz w:val="28"/>
          <w:szCs w:val="28"/>
        </w:rPr>
        <w:t xml:space="preserve">перенесення в таблицю </w:t>
      </w:r>
      <w:r w:rsidR="00113CA5" w:rsidRPr="00F37D58">
        <w:rPr>
          <w:rFonts w:ascii="Times New Roman" w:hAnsi="Times New Roman" w:cs="Times New Roman"/>
          <w:sz w:val="28"/>
          <w:szCs w:val="28"/>
        </w:rPr>
        <w:t xml:space="preserve">цільових показників національного рівня </w:t>
      </w:r>
      <w:r w:rsidR="000A7E5F" w:rsidRPr="00F37D58">
        <w:rPr>
          <w:rFonts w:ascii="Times New Roman" w:hAnsi="Times New Roman" w:cs="Times New Roman"/>
          <w:sz w:val="28"/>
          <w:szCs w:val="28"/>
        </w:rPr>
        <w:t xml:space="preserve">та їх значень, </w:t>
      </w:r>
      <w:r w:rsidR="00113CA5" w:rsidRPr="00F37D58">
        <w:rPr>
          <w:rFonts w:ascii="Times New Roman" w:hAnsi="Times New Roman" w:cs="Times New Roman"/>
          <w:sz w:val="28"/>
          <w:szCs w:val="28"/>
        </w:rPr>
        <w:t>прийнятих для регіону</w:t>
      </w:r>
      <w:r w:rsidR="005B391B" w:rsidRPr="00F37D58">
        <w:rPr>
          <w:rFonts w:ascii="Times New Roman" w:hAnsi="Times New Roman" w:cs="Times New Roman"/>
          <w:sz w:val="28"/>
          <w:szCs w:val="28"/>
        </w:rPr>
        <w:t xml:space="preserve">. Також наводяться </w:t>
      </w:r>
      <w:r w:rsidR="00794502" w:rsidRPr="00F37D58">
        <w:rPr>
          <w:rFonts w:ascii="Times New Roman" w:hAnsi="Times New Roman" w:cs="Times New Roman"/>
          <w:sz w:val="28"/>
          <w:szCs w:val="28"/>
        </w:rPr>
        <w:t>додаткові цільові показники</w:t>
      </w:r>
      <w:r w:rsidR="00946ACE" w:rsidRPr="00F37D58">
        <w:rPr>
          <w:rFonts w:ascii="Times New Roman" w:hAnsi="Times New Roman" w:cs="Times New Roman"/>
          <w:sz w:val="28"/>
          <w:szCs w:val="28"/>
        </w:rPr>
        <w:t xml:space="preserve">, визначені розробником </w:t>
      </w:r>
      <w:r w:rsidR="00933D05" w:rsidRPr="00F37D58">
        <w:rPr>
          <w:rFonts w:ascii="Times New Roman" w:hAnsi="Times New Roman" w:cs="Times New Roman"/>
          <w:sz w:val="28"/>
          <w:szCs w:val="28"/>
        </w:rPr>
        <w:t>РПУВ</w:t>
      </w:r>
      <w:r w:rsidR="00946ACE" w:rsidRPr="00F37D58">
        <w:rPr>
          <w:rFonts w:ascii="Times New Roman" w:hAnsi="Times New Roman" w:cs="Times New Roman"/>
          <w:sz w:val="28"/>
          <w:szCs w:val="28"/>
        </w:rPr>
        <w:t xml:space="preserve"> </w:t>
      </w:r>
      <w:r w:rsidR="00C8174C" w:rsidRPr="00F37D58">
        <w:rPr>
          <w:rFonts w:ascii="Times New Roman" w:hAnsi="Times New Roman" w:cs="Times New Roman"/>
          <w:sz w:val="28"/>
          <w:szCs w:val="28"/>
        </w:rPr>
        <w:t>за відповідними цілями</w:t>
      </w:r>
      <w:r w:rsidR="0039236F" w:rsidRPr="00F37D58">
        <w:rPr>
          <w:rFonts w:ascii="Times New Roman" w:hAnsi="Times New Roman" w:cs="Times New Roman"/>
          <w:sz w:val="28"/>
          <w:szCs w:val="28"/>
        </w:rPr>
        <w:t xml:space="preserve"> </w:t>
      </w:r>
      <w:r w:rsidR="00253308" w:rsidRPr="00F37D58">
        <w:rPr>
          <w:rFonts w:ascii="Times New Roman" w:hAnsi="Times New Roman" w:cs="Times New Roman"/>
          <w:sz w:val="28"/>
          <w:szCs w:val="28"/>
        </w:rPr>
        <w:t xml:space="preserve">та </w:t>
      </w:r>
      <w:r w:rsidR="007E4FFF" w:rsidRPr="00F37D58">
        <w:rPr>
          <w:rFonts w:ascii="Times New Roman" w:hAnsi="Times New Roman" w:cs="Times New Roman"/>
          <w:sz w:val="28"/>
          <w:szCs w:val="28"/>
        </w:rPr>
        <w:t>значення</w:t>
      </w:r>
      <w:r w:rsidR="002D35A3" w:rsidRPr="00F37D58">
        <w:rPr>
          <w:rFonts w:ascii="Times New Roman" w:hAnsi="Times New Roman" w:cs="Times New Roman"/>
          <w:sz w:val="28"/>
          <w:szCs w:val="28"/>
        </w:rPr>
        <w:t>ми</w:t>
      </w:r>
      <w:r w:rsidR="007E4FFF" w:rsidRPr="00F37D58">
        <w:rPr>
          <w:rFonts w:ascii="Times New Roman" w:hAnsi="Times New Roman" w:cs="Times New Roman"/>
          <w:sz w:val="28"/>
          <w:szCs w:val="28"/>
        </w:rPr>
        <w:t xml:space="preserve"> </w:t>
      </w:r>
      <w:r w:rsidR="00253308" w:rsidRPr="00F37D58">
        <w:rPr>
          <w:rFonts w:ascii="Times New Roman" w:hAnsi="Times New Roman" w:cs="Times New Roman"/>
          <w:sz w:val="28"/>
          <w:szCs w:val="28"/>
        </w:rPr>
        <w:t xml:space="preserve">цих </w:t>
      </w:r>
      <w:r w:rsidR="007E4FFF" w:rsidRPr="00F37D58">
        <w:rPr>
          <w:rFonts w:ascii="Times New Roman" w:hAnsi="Times New Roman" w:cs="Times New Roman"/>
          <w:sz w:val="28"/>
          <w:szCs w:val="28"/>
        </w:rPr>
        <w:t>цільових показників</w:t>
      </w:r>
      <w:r w:rsidR="00253308" w:rsidRPr="00F37D58">
        <w:rPr>
          <w:rFonts w:ascii="Times New Roman" w:hAnsi="Times New Roman" w:cs="Times New Roman"/>
          <w:sz w:val="28"/>
          <w:szCs w:val="28"/>
        </w:rPr>
        <w:t xml:space="preserve"> за роками. </w:t>
      </w:r>
    </w:p>
    <w:p w14:paraId="64C051C3" w14:textId="2C44DB7F" w:rsidR="00AC3707" w:rsidRPr="00F37D58" w:rsidRDefault="006B1754" w:rsidP="00940F9B">
      <w:pPr>
        <w:pStyle w:val="21"/>
        <w:spacing w:after="0" w:line="240" w:lineRule="auto"/>
        <w:ind w:firstLine="709"/>
        <w:jc w:val="both"/>
        <w:rPr>
          <w:rFonts w:ascii="Times New Roman" w:hAnsi="Times New Roman" w:cs="Times New Roman"/>
          <w:iCs/>
          <w:sz w:val="28"/>
          <w:szCs w:val="28"/>
          <w:lang w:val="uk-UA"/>
        </w:rPr>
      </w:pPr>
      <w:r w:rsidRPr="00F37D58">
        <w:rPr>
          <w:rFonts w:ascii="Times New Roman" w:hAnsi="Times New Roman" w:cs="Times New Roman"/>
          <w:sz w:val="28"/>
          <w:szCs w:val="28"/>
          <w:lang w:val="uk-UA"/>
        </w:rPr>
        <w:t>Значення цільових показників</w:t>
      </w:r>
      <w:r w:rsidR="005A57E5" w:rsidRPr="00F37D58">
        <w:rPr>
          <w:rFonts w:ascii="Times New Roman" w:hAnsi="Times New Roman" w:cs="Times New Roman"/>
          <w:sz w:val="28"/>
          <w:szCs w:val="28"/>
          <w:lang w:val="uk-UA"/>
        </w:rPr>
        <w:t xml:space="preserve"> </w:t>
      </w:r>
      <w:r w:rsidR="00933D05" w:rsidRPr="00F37D58">
        <w:rPr>
          <w:rFonts w:ascii="Times New Roman" w:hAnsi="Times New Roman" w:cs="Times New Roman"/>
          <w:sz w:val="28"/>
          <w:szCs w:val="28"/>
          <w:lang w:val="uk-UA"/>
        </w:rPr>
        <w:t>РПУВ</w:t>
      </w:r>
      <w:r w:rsidR="005A57E5" w:rsidRPr="00F37D58">
        <w:rPr>
          <w:rFonts w:ascii="Times New Roman" w:hAnsi="Times New Roman" w:cs="Times New Roman"/>
          <w:sz w:val="28"/>
          <w:szCs w:val="28"/>
          <w:lang w:val="uk-UA"/>
        </w:rPr>
        <w:t xml:space="preserve"> </w:t>
      </w:r>
      <w:r w:rsidR="00E508B4" w:rsidRPr="00F37D58">
        <w:rPr>
          <w:rFonts w:ascii="Times New Roman" w:hAnsi="Times New Roman" w:cs="Times New Roman"/>
          <w:sz w:val="28"/>
          <w:szCs w:val="28"/>
          <w:lang w:val="uk-UA"/>
        </w:rPr>
        <w:t xml:space="preserve">встановлюються </w:t>
      </w:r>
      <w:r w:rsidR="00AC3707" w:rsidRPr="00F37D58">
        <w:rPr>
          <w:rFonts w:ascii="Times New Roman" w:hAnsi="Times New Roman" w:cs="Times New Roman"/>
          <w:sz w:val="28"/>
          <w:szCs w:val="28"/>
          <w:lang w:val="uk-UA"/>
        </w:rPr>
        <w:t xml:space="preserve">за часовими періодами, що співпадають </w:t>
      </w:r>
      <w:r w:rsidR="002118F9" w:rsidRPr="00F37D58">
        <w:rPr>
          <w:rFonts w:ascii="Times New Roman" w:hAnsi="Times New Roman" w:cs="Times New Roman"/>
          <w:sz w:val="28"/>
          <w:szCs w:val="28"/>
          <w:lang w:val="uk-UA"/>
        </w:rPr>
        <w:t>і</w:t>
      </w:r>
      <w:r w:rsidR="00AC3707" w:rsidRPr="00F37D58">
        <w:rPr>
          <w:rFonts w:ascii="Times New Roman" w:hAnsi="Times New Roman" w:cs="Times New Roman"/>
          <w:sz w:val="28"/>
          <w:szCs w:val="28"/>
          <w:lang w:val="uk-UA"/>
        </w:rPr>
        <w:t>з встановленими в Національн</w:t>
      </w:r>
      <w:r w:rsidR="006F1869" w:rsidRPr="00F37D58">
        <w:rPr>
          <w:rFonts w:ascii="Times New Roman" w:hAnsi="Times New Roman" w:cs="Times New Roman"/>
          <w:sz w:val="28"/>
          <w:szCs w:val="28"/>
          <w:lang w:val="uk-UA"/>
        </w:rPr>
        <w:t>ій</w:t>
      </w:r>
      <w:r w:rsidR="00AC3707" w:rsidRPr="00F37D58">
        <w:rPr>
          <w:rFonts w:ascii="Times New Roman" w:hAnsi="Times New Roman" w:cs="Times New Roman"/>
          <w:sz w:val="28"/>
          <w:szCs w:val="28"/>
          <w:lang w:val="uk-UA"/>
        </w:rPr>
        <w:t xml:space="preserve"> стратегії управління відходами</w:t>
      </w:r>
      <w:r w:rsidR="00EA0C57" w:rsidRPr="00F37D58">
        <w:rPr>
          <w:rFonts w:ascii="Times New Roman" w:hAnsi="Times New Roman" w:cs="Times New Roman"/>
          <w:sz w:val="28"/>
          <w:szCs w:val="28"/>
          <w:lang w:val="uk-UA"/>
        </w:rPr>
        <w:t>, а також на час</w:t>
      </w:r>
      <w:r w:rsidR="00AA38CD" w:rsidRPr="00F37D58">
        <w:rPr>
          <w:rFonts w:ascii="Times New Roman" w:hAnsi="Times New Roman" w:cs="Times New Roman"/>
          <w:sz w:val="28"/>
          <w:szCs w:val="28"/>
          <w:lang w:val="uk-UA"/>
        </w:rPr>
        <w:t xml:space="preserve"> завершення періо</w:t>
      </w:r>
      <w:r w:rsidR="00FF0314" w:rsidRPr="00F37D58">
        <w:rPr>
          <w:rFonts w:ascii="Times New Roman" w:hAnsi="Times New Roman" w:cs="Times New Roman"/>
          <w:sz w:val="28"/>
          <w:szCs w:val="28"/>
          <w:lang w:val="uk-UA"/>
        </w:rPr>
        <w:t xml:space="preserve">ду планування </w:t>
      </w:r>
      <w:r w:rsidR="00D54EFE" w:rsidRPr="00F37D58">
        <w:rPr>
          <w:rFonts w:ascii="Times New Roman" w:hAnsi="Times New Roman" w:cs="Times New Roman"/>
          <w:sz w:val="28"/>
          <w:szCs w:val="28"/>
          <w:lang w:val="uk-UA"/>
        </w:rPr>
        <w:t xml:space="preserve">у </w:t>
      </w:r>
      <w:r w:rsidR="00933D05" w:rsidRPr="00F37D58">
        <w:rPr>
          <w:rFonts w:ascii="Times New Roman" w:hAnsi="Times New Roman" w:cs="Times New Roman"/>
          <w:sz w:val="28"/>
          <w:szCs w:val="28"/>
          <w:lang w:val="uk-UA"/>
        </w:rPr>
        <w:t>РПУВ</w:t>
      </w:r>
      <w:r w:rsidR="00D54EFE" w:rsidRPr="00F37D58">
        <w:rPr>
          <w:rFonts w:ascii="Times New Roman" w:hAnsi="Times New Roman" w:cs="Times New Roman"/>
          <w:sz w:val="28"/>
          <w:szCs w:val="28"/>
          <w:lang w:val="uk-UA"/>
        </w:rPr>
        <w:t xml:space="preserve">. </w:t>
      </w:r>
      <w:r w:rsidR="00C46CB0" w:rsidRPr="00F37D58">
        <w:rPr>
          <w:rFonts w:ascii="Times New Roman" w:hAnsi="Times New Roman" w:cs="Times New Roman"/>
          <w:sz w:val="28"/>
          <w:szCs w:val="28"/>
          <w:lang w:val="uk-UA"/>
        </w:rPr>
        <w:t xml:space="preserve">Якщо </w:t>
      </w:r>
      <w:r w:rsidR="00A457E9" w:rsidRPr="00F37D58">
        <w:rPr>
          <w:rFonts w:ascii="Times New Roman" w:hAnsi="Times New Roman" w:cs="Times New Roman"/>
          <w:sz w:val="28"/>
          <w:szCs w:val="28"/>
          <w:lang w:val="uk-UA"/>
        </w:rPr>
        <w:t xml:space="preserve">період планування у </w:t>
      </w:r>
      <w:r w:rsidR="00933D05" w:rsidRPr="00F37D58">
        <w:rPr>
          <w:rFonts w:ascii="Times New Roman" w:hAnsi="Times New Roman" w:cs="Times New Roman"/>
          <w:sz w:val="28"/>
          <w:szCs w:val="28"/>
          <w:lang w:val="uk-UA"/>
        </w:rPr>
        <w:t>РПУВ</w:t>
      </w:r>
      <w:r w:rsidR="00A457E9" w:rsidRPr="00F37D58">
        <w:rPr>
          <w:rFonts w:ascii="Times New Roman" w:hAnsi="Times New Roman" w:cs="Times New Roman"/>
          <w:sz w:val="28"/>
          <w:szCs w:val="28"/>
          <w:lang w:val="uk-UA"/>
        </w:rPr>
        <w:t xml:space="preserve"> завершується у 2030 році, </w:t>
      </w:r>
      <w:r w:rsidR="008B383D" w:rsidRPr="00F37D58">
        <w:rPr>
          <w:rFonts w:ascii="Times New Roman" w:hAnsi="Times New Roman" w:cs="Times New Roman"/>
          <w:sz w:val="28"/>
          <w:szCs w:val="28"/>
          <w:lang w:val="uk-UA"/>
        </w:rPr>
        <w:t xml:space="preserve">то </w:t>
      </w:r>
      <w:r w:rsidR="00212BB0" w:rsidRPr="00F37D58">
        <w:rPr>
          <w:rFonts w:ascii="Times New Roman" w:hAnsi="Times New Roman" w:cs="Times New Roman"/>
          <w:sz w:val="28"/>
          <w:szCs w:val="28"/>
          <w:lang w:val="uk-UA"/>
        </w:rPr>
        <w:t xml:space="preserve">значення цільових показників </w:t>
      </w:r>
      <w:r w:rsidR="00A54FE6" w:rsidRPr="00F37D58">
        <w:rPr>
          <w:rFonts w:ascii="Times New Roman" w:hAnsi="Times New Roman" w:cs="Times New Roman"/>
          <w:sz w:val="28"/>
          <w:szCs w:val="28"/>
          <w:lang w:val="uk-UA"/>
        </w:rPr>
        <w:t>на 2024</w:t>
      </w:r>
      <w:r w:rsidR="007B178B">
        <w:rPr>
          <w:rFonts w:ascii="Times New Roman" w:hAnsi="Times New Roman" w:cs="Times New Roman"/>
          <w:sz w:val="28"/>
          <w:szCs w:val="28"/>
          <w:lang w:val="uk-UA"/>
        </w:rPr>
        <w:t>-</w:t>
      </w:r>
      <w:r w:rsidR="00A54FE6" w:rsidRPr="00F37D58">
        <w:rPr>
          <w:rFonts w:ascii="Times New Roman" w:hAnsi="Times New Roman" w:cs="Times New Roman"/>
          <w:sz w:val="28"/>
          <w:szCs w:val="28"/>
          <w:lang w:val="uk-UA"/>
        </w:rPr>
        <w:t xml:space="preserve">2030 роки та на </w:t>
      </w:r>
      <w:r w:rsidR="00A20FEB" w:rsidRPr="00F37D58">
        <w:rPr>
          <w:rFonts w:ascii="Times New Roman" w:hAnsi="Times New Roman" w:cs="Times New Roman"/>
          <w:sz w:val="28"/>
          <w:szCs w:val="28"/>
          <w:lang w:val="uk-UA"/>
        </w:rPr>
        <w:t>р</w:t>
      </w:r>
      <w:r w:rsidR="00A54FE6" w:rsidRPr="00F37D58">
        <w:rPr>
          <w:rFonts w:ascii="Times New Roman" w:hAnsi="Times New Roman" w:cs="Times New Roman"/>
          <w:sz w:val="28"/>
          <w:szCs w:val="28"/>
          <w:lang w:val="uk-UA"/>
        </w:rPr>
        <w:t xml:space="preserve">ік завершення </w:t>
      </w:r>
      <w:r w:rsidR="00933D05" w:rsidRPr="00F37D58">
        <w:rPr>
          <w:rFonts w:ascii="Times New Roman" w:hAnsi="Times New Roman" w:cs="Times New Roman"/>
          <w:sz w:val="28"/>
          <w:szCs w:val="28"/>
          <w:lang w:val="uk-UA"/>
        </w:rPr>
        <w:t>РПУВ</w:t>
      </w:r>
      <w:r w:rsidR="00A20FEB" w:rsidRPr="00F37D58">
        <w:rPr>
          <w:rFonts w:ascii="Times New Roman" w:hAnsi="Times New Roman" w:cs="Times New Roman"/>
          <w:sz w:val="28"/>
          <w:szCs w:val="28"/>
          <w:lang w:val="uk-UA"/>
        </w:rPr>
        <w:t xml:space="preserve"> будуть співпадати.</w:t>
      </w:r>
      <w:r w:rsidR="0080324B" w:rsidRPr="00F37D58">
        <w:rPr>
          <w:rFonts w:ascii="Times New Roman" w:hAnsi="Times New Roman" w:cs="Times New Roman"/>
          <w:sz w:val="28"/>
          <w:szCs w:val="28"/>
          <w:lang w:val="uk-UA"/>
        </w:rPr>
        <w:t xml:space="preserve"> </w:t>
      </w:r>
    </w:p>
    <w:p w14:paraId="0B76F2CC" w14:textId="77777777" w:rsidR="009B1CAB" w:rsidRDefault="009B1CAB" w:rsidP="00940F9B">
      <w:pPr>
        <w:spacing w:after="0" w:line="240" w:lineRule="auto"/>
        <w:ind w:firstLine="709"/>
        <w:jc w:val="both"/>
        <w:rPr>
          <w:rFonts w:ascii="Times New Roman" w:hAnsi="Times New Roman" w:cs="Times New Roman"/>
          <w:sz w:val="28"/>
          <w:szCs w:val="28"/>
        </w:rPr>
      </w:pPr>
    </w:p>
    <w:p w14:paraId="00829A99" w14:textId="44A9A966" w:rsidR="00441304" w:rsidRPr="00223A86" w:rsidRDefault="0044687A"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5.</w:t>
      </w:r>
      <w:r w:rsidR="00D116A6" w:rsidRPr="00223A86">
        <w:rPr>
          <w:rFonts w:ascii="Times New Roman" w:hAnsi="Times New Roman" w:cs="Times New Roman"/>
          <w:sz w:val="28"/>
          <w:szCs w:val="28"/>
        </w:rPr>
        <w:t>2</w:t>
      </w:r>
      <w:r w:rsidRPr="00223A86">
        <w:rPr>
          <w:rFonts w:ascii="Times New Roman" w:hAnsi="Times New Roman" w:cs="Times New Roman"/>
          <w:sz w:val="28"/>
          <w:szCs w:val="28"/>
        </w:rPr>
        <w:t xml:space="preserve">. У підрозділі </w:t>
      </w:r>
      <w:r w:rsidR="00A67E77" w:rsidRPr="00223A86">
        <w:rPr>
          <w:rFonts w:ascii="Times New Roman" w:hAnsi="Times New Roman" w:cs="Times New Roman"/>
          <w:sz w:val="28"/>
          <w:szCs w:val="28"/>
        </w:rPr>
        <w:t xml:space="preserve">3.2 </w:t>
      </w:r>
      <w:r w:rsidR="009D1C83" w:rsidRPr="00223A86">
        <w:rPr>
          <w:rFonts w:ascii="Times New Roman" w:hAnsi="Times New Roman" w:cs="Times New Roman"/>
          <w:sz w:val="28"/>
          <w:szCs w:val="28"/>
        </w:rPr>
        <w:t xml:space="preserve">Розділу ІІІ </w:t>
      </w:r>
      <w:r w:rsidRPr="00223A86">
        <w:rPr>
          <w:rFonts w:ascii="Times New Roman" w:hAnsi="Times New Roman" w:cs="Times New Roman"/>
          <w:sz w:val="28"/>
          <w:szCs w:val="28"/>
        </w:rPr>
        <w:t>«</w:t>
      </w:r>
      <w:r w:rsidR="00376AAB" w:rsidRPr="00223A86">
        <w:rPr>
          <w:rFonts w:ascii="Times New Roman" w:hAnsi="Times New Roman" w:cs="Times New Roman"/>
          <w:sz w:val="28"/>
          <w:szCs w:val="28"/>
        </w:rPr>
        <w:t>Управління потоками відходів</w:t>
      </w:r>
      <w:r w:rsidRPr="00223A86">
        <w:rPr>
          <w:rFonts w:ascii="Times New Roman" w:hAnsi="Times New Roman" w:cs="Times New Roman"/>
          <w:sz w:val="28"/>
          <w:szCs w:val="28"/>
        </w:rPr>
        <w:t>»</w:t>
      </w:r>
      <w:r w:rsidR="00A64474" w:rsidRPr="00223A86">
        <w:rPr>
          <w:rFonts w:ascii="Times New Roman" w:hAnsi="Times New Roman" w:cs="Times New Roman"/>
          <w:sz w:val="28"/>
          <w:szCs w:val="28"/>
        </w:rPr>
        <w:t xml:space="preserve"> </w:t>
      </w:r>
      <w:r w:rsidR="001A2BA3" w:rsidRPr="00223A86">
        <w:rPr>
          <w:rFonts w:ascii="Times New Roman" w:hAnsi="Times New Roman" w:cs="Times New Roman"/>
          <w:sz w:val="28"/>
          <w:szCs w:val="28"/>
        </w:rPr>
        <w:t xml:space="preserve">РПУВ </w:t>
      </w:r>
      <w:r w:rsidR="00A64474" w:rsidRPr="00223A86">
        <w:rPr>
          <w:rFonts w:ascii="Times New Roman" w:hAnsi="Times New Roman" w:cs="Times New Roman"/>
          <w:sz w:val="28"/>
          <w:szCs w:val="28"/>
        </w:rPr>
        <w:t xml:space="preserve">наводяться дані щодо організації управління </w:t>
      </w:r>
      <w:r w:rsidR="00441304" w:rsidRPr="00223A86">
        <w:rPr>
          <w:rFonts w:ascii="Times New Roman" w:hAnsi="Times New Roman" w:cs="Times New Roman"/>
          <w:sz w:val="28"/>
          <w:szCs w:val="28"/>
        </w:rPr>
        <w:t>потоками відходів</w:t>
      </w:r>
      <w:r w:rsidR="00FE5C5E" w:rsidRPr="00223A86">
        <w:rPr>
          <w:rFonts w:ascii="Times New Roman" w:hAnsi="Times New Roman" w:cs="Times New Roman"/>
          <w:sz w:val="28"/>
          <w:szCs w:val="28"/>
        </w:rPr>
        <w:t>,</w:t>
      </w:r>
      <w:r w:rsidR="00441304" w:rsidRPr="00223A86">
        <w:rPr>
          <w:rFonts w:ascii="Times New Roman" w:hAnsi="Times New Roman" w:cs="Times New Roman"/>
          <w:sz w:val="28"/>
          <w:szCs w:val="28"/>
        </w:rPr>
        <w:t xml:space="preserve"> спрямован</w:t>
      </w:r>
      <w:r w:rsidR="00FE5C5E" w:rsidRPr="00223A86">
        <w:rPr>
          <w:rFonts w:ascii="Times New Roman" w:hAnsi="Times New Roman" w:cs="Times New Roman"/>
          <w:sz w:val="28"/>
          <w:szCs w:val="28"/>
        </w:rPr>
        <w:t>ого</w:t>
      </w:r>
      <w:r w:rsidR="00441304" w:rsidRPr="00223A86">
        <w:rPr>
          <w:rFonts w:ascii="Times New Roman" w:hAnsi="Times New Roman" w:cs="Times New Roman"/>
          <w:sz w:val="28"/>
          <w:szCs w:val="28"/>
        </w:rPr>
        <w:t xml:space="preserve"> на досягнення </w:t>
      </w:r>
      <w:r w:rsidR="00B04DC0" w:rsidRPr="00223A86">
        <w:rPr>
          <w:rFonts w:ascii="Times New Roman" w:hAnsi="Times New Roman" w:cs="Times New Roman"/>
          <w:sz w:val="28"/>
          <w:szCs w:val="28"/>
        </w:rPr>
        <w:t xml:space="preserve">відповідних </w:t>
      </w:r>
      <w:r w:rsidR="00441304" w:rsidRPr="00223A86">
        <w:rPr>
          <w:rFonts w:ascii="Times New Roman" w:hAnsi="Times New Roman" w:cs="Times New Roman"/>
          <w:sz w:val="28"/>
          <w:szCs w:val="28"/>
        </w:rPr>
        <w:t>цільових показників, вирішення наявних місцевих проблем</w:t>
      </w:r>
      <w:r w:rsidR="004F66FF" w:rsidRPr="00223A86">
        <w:rPr>
          <w:rFonts w:ascii="Times New Roman" w:hAnsi="Times New Roman" w:cs="Times New Roman"/>
          <w:sz w:val="28"/>
          <w:szCs w:val="28"/>
        </w:rPr>
        <w:t>, а також</w:t>
      </w:r>
      <w:r w:rsidR="00441304" w:rsidRPr="00223A86">
        <w:rPr>
          <w:rFonts w:ascii="Times New Roman" w:hAnsi="Times New Roman" w:cs="Times New Roman"/>
          <w:sz w:val="28"/>
          <w:szCs w:val="28"/>
        </w:rPr>
        <w:t xml:space="preserve"> попередження </w:t>
      </w:r>
      <w:r w:rsidR="00F65596" w:rsidRPr="00223A86">
        <w:rPr>
          <w:rFonts w:ascii="Times New Roman" w:hAnsi="Times New Roman" w:cs="Times New Roman"/>
          <w:sz w:val="28"/>
          <w:szCs w:val="28"/>
        </w:rPr>
        <w:t>мож</w:t>
      </w:r>
      <w:r w:rsidR="00B96C7D" w:rsidRPr="00223A86">
        <w:rPr>
          <w:rFonts w:ascii="Times New Roman" w:hAnsi="Times New Roman" w:cs="Times New Roman"/>
          <w:sz w:val="28"/>
          <w:szCs w:val="28"/>
        </w:rPr>
        <w:t xml:space="preserve">ливих </w:t>
      </w:r>
      <w:r w:rsidR="00441304" w:rsidRPr="00223A86">
        <w:rPr>
          <w:rFonts w:ascii="Times New Roman" w:hAnsi="Times New Roman" w:cs="Times New Roman"/>
          <w:sz w:val="28"/>
          <w:szCs w:val="28"/>
        </w:rPr>
        <w:t>загроз.</w:t>
      </w:r>
      <w:r w:rsidR="00A67E77" w:rsidRPr="00223A86">
        <w:rPr>
          <w:rFonts w:ascii="Times New Roman" w:hAnsi="Times New Roman" w:cs="Times New Roman"/>
          <w:sz w:val="28"/>
          <w:szCs w:val="28"/>
        </w:rPr>
        <w:t xml:space="preserve"> </w:t>
      </w:r>
    </w:p>
    <w:p w14:paraId="7EF30062" w14:textId="0122B966" w:rsidR="006F1C00" w:rsidRPr="00F37D58" w:rsidRDefault="006F1C00"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Інформація у підрозділі систематизується за видами відходів, аналогічно систематизації, застосованої у підрозділі</w:t>
      </w:r>
      <w:r w:rsidR="00A67E77" w:rsidRPr="00F37D58">
        <w:rPr>
          <w:rFonts w:ascii="Times New Roman" w:hAnsi="Times New Roman" w:cs="Times New Roman"/>
          <w:sz w:val="28"/>
          <w:szCs w:val="28"/>
        </w:rPr>
        <w:t xml:space="preserve"> 2.2</w:t>
      </w:r>
      <w:r w:rsidRPr="00F37D58">
        <w:rPr>
          <w:rFonts w:ascii="Times New Roman" w:hAnsi="Times New Roman" w:cs="Times New Roman"/>
          <w:sz w:val="28"/>
          <w:szCs w:val="28"/>
        </w:rPr>
        <w:t xml:space="preserve"> «Опис поточного стану системи за видами відходів»</w:t>
      </w:r>
      <w:r w:rsidR="001A2BA3">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97057B" w:rsidRPr="00F37D58">
        <w:rPr>
          <w:rFonts w:ascii="Times New Roman" w:hAnsi="Times New Roman" w:cs="Times New Roman"/>
          <w:sz w:val="28"/>
          <w:szCs w:val="28"/>
        </w:rPr>
        <w:t>.</w:t>
      </w:r>
    </w:p>
    <w:p w14:paraId="57CB4F5E" w14:textId="297DA0BA" w:rsidR="0097057B" w:rsidRPr="00F37D58" w:rsidRDefault="0023532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Розроблення </w:t>
      </w:r>
      <w:r w:rsidR="00A67E77" w:rsidRPr="00F37D58">
        <w:rPr>
          <w:rFonts w:ascii="Times New Roman" w:hAnsi="Times New Roman" w:cs="Times New Roman"/>
          <w:sz w:val="28"/>
          <w:szCs w:val="28"/>
        </w:rPr>
        <w:t>підпунктів</w:t>
      </w:r>
      <w:r w:rsidR="0097057B" w:rsidRPr="00F37D58">
        <w:rPr>
          <w:rFonts w:ascii="Times New Roman" w:hAnsi="Times New Roman" w:cs="Times New Roman"/>
          <w:sz w:val="28"/>
          <w:szCs w:val="28"/>
        </w:rPr>
        <w:t xml:space="preserve">, присвячених управлінню окремими видами відходів, здійснюється з урахуванням результатів виконання підрозділу </w:t>
      </w:r>
      <w:r w:rsidR="00A67E77" w:rsidRPr="00F37D58">
        <w:rPr>
          <w:rFonts w:ascii="Times New Roman" w:hAnsi="Times New Roman" w:cs="Times New Roman"/>
          <w:sz w:val="28"/>
          <w:szCs w:val="28"/>
        </w:rPr>
        <w:t xml:space="preserve">2.2 </w:t>
      </w:r>
      <w:r w:rsidR="0097057B" w:rsidRPr="00F37D58">
        <w:rPr>
          <w:rFonts w:ascii="Times New Roman" w:hAnsi="Times New Roman" w:cs="Times New Roman"/>
          <w:sz w:val="28"/>
          <w:szCs w:val="28"/>
        </w:rPr>
        <w:t>«Опис поточного стану системи за видами відходів»</w:t>
      </w:r>
      <w:r w:rsidR="001A2BA3">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97057B" w:rsidRPr="00F37D58">
        <w:rPr>
          <w:rFonts w:ascii="Times New Roman" w:hAnsi="Times New Roman" w:cs="Times New Roman"/>
          <w:sz w:val="28"/>
          <w:szCs w:val="28"/>
        </w:rPr>
        <w:t>.</w:t>
      </w:r>
      <w:r w:rsidR="00D5243A" w:rsidRPr="00F37D58">
        <w:rPr>
          <w:rFonts w:ascii="Times New Roman" w:hAnsi="Times New Roman" w:cs="Times New Roman"/>
          <w:sz w:val="28"/>
          <w:szCs w:val="28"/>
        </w:rPr>
        <w:t xml:space="preserve"> </w:t>
      </w:r>
    </w:p>
    <w:p w14:paraId="69E8704A" w14:textId="08F2B449" w:rsidR="00D116A6" w:rsidRPr="00F37D58" w:rsidRDefault="00D116A6"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Рішення </w:t>
      </w:r>
      <w:r w:rsidR="00D5243A" w:rsidRPr="00F37D58">
        <w:rPr>
          <w:rFonts w:ascii="Times New Roman" w:hAnsi="Times New Roman" w:cs="Times New Roman"/>
          <w:sz w:val="28"/>
          <w:szCs w:val="28"/>
        </w:rPr>
        <w:t xml:space="preserve">щодо </w:t>
      </w:r>
      <w:r w:rsidRPr="00F37D58">
        <w:rPr>
          <w:rFonts w:ascii="Times New Roman" w:hAnsi="Times New Roman" w:cs="Times New Roman"/>
          <w:sz w:val="28"/>
          <w:szCs w:val="28"/>
        </w:rPr>
        <w:t>управління потоками відходів розробляються з урахуванням ієрархії методів управління та включа</w:t>
      </w:r>
      <w:r w:rsidR="004C555B" w:rsidRPr="00F37D58">
        <w:rPr>
          <w:rFonts w:ascii="Times New Roman" w:hAnsi="Times New Roman" w:cs="Times New Roman"/>
          <w:sz w:val="28"/>
          <w:szCs w:val="28"/>
        </w:rPr>
        <w:t>ють</w:t>
      </w:r>
      <w:r w:rsidRPr="00F37D58">
        <w:rPr>
          <w:rFonts w:ascii="Times New Roman" w:hAnsi="Times New Roman" w:cs="Times New Roman"/>
          <w:sz w:val="28"/>
          <w:szCs w:val="28"/>
        </w:rPr>
        <w:t xml:space="preserve"> діяльність за </w:t>
      </w:r>
      <w:r w:rsidR="00D5243A" w:rsidRPr="00F37D58">
        <w:rPr>
          <w:rFonts w:ascii="Times New Roman" w:hAnsi="Times New Roman" w:cs="Times New Roman"/>
          <w:sz w:val="28"/>
          <w:szCs w:val="28"/>
        </w:rPr>
        <w:t xml:space="preserve">такими </w:t>
      </w:r>
      <w:r w:rsidRPr="00F37D58">
        <w:rPr>
          <w:rFonts w:ascii="Times New Roman" w:hAnsi="Times New Roman" w:cs="Times New Roman"/>
          <w:sz w:val="28"/>
          <w:szCs w:val="28"/>
        </w:rPr>
        <w:t>напрямами:</w:t>
      </w:r>
    </w:p>
    <w:p w14:paraId="1528B973" w14:textId="61EC5420" w:rsidR="00D116A6" w:rsidRPr="00F37D58" w:rsidRDefault="00D116A6"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створення та </w:t>
      </w:r>
      <w:r w:rsidR="00362D7A" w:rsidRPr="00F37D58">
        <w:rPr>
          <w:rFonts w:ascii="Times New Roman" w:hAnsi="Times New Roman" w:cs="Times New Roman"/>
          <w:sz w:val="28"/>
          <w:szCs w:val="28"/>
        </w:rPr>
        <w:t>забезпечення функціонування</w:t>
      </w:r>
      <w:r w:rsidRPr="00F37D58">
        <w:rPr>
          <w:rFonts w:ascii="Times New Roman" w:hAnsi="Times New Roman" w:cs="Times New Roman"/>
          <w:sz w:val="28"/>
          <w:szCs w:val="28"/>
        </w:rPr>
        <w:t xml:space="preserve"> регіональної системи управління відходами;</w:t>
      </w:r>
    </w:p>
    <w:p w14:paraId="565F4033" w14:textId="77777777" w:rsidR="00D116A6" w:rsidRPr="00F37D58" w:rsidRDefault="00D116A6"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мінімізація навантаження на довкілля, пов’язаного з відходами;</w:t>
      </w:r>
    </w:p>
    <w:p w14:paraId="1F2ED30D" w14:textId="258EE0BB" w:rsidR="00D116A6" w:rsidRPr="00F37D58" w:rsidRDefault="00D116A6"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інформаційн</w:t>
      </w:r>
      <w:r w:rsidR="0097057B" w:rsidRPr="00F37D58">
        <w:rPr>
          <w:rFonts w:ascii="Times New Roman" w:hAnsi="Times New Roman" w:cs="Times New Roman"/>
          <w:sz w:val="28"/>
          <w:szCs w:val="28"/>
        </w:rPr>
        <w:t>е забезпечення</w:t>
      </w:r>
      <w:r w:rsidR="00B82C24" w:rsidRPr="00F37D58">
        <w:rPr>
          <w:rFonts w:ascii="Times New Roman" w:hAnsi="Times New Roman" w:cs="Times New Roman"/>
          <w:sz w:val="28"/>
          <w:szCs w:val="28"/>
        </w:rPr>
        <w:t>.</w:t>
      </w:r>
    </w:p>
    <w:p w14:paraId="44050C3A" w14:textId="77777777" w:rsidR="009B1CAB" w:rsidRDefault="009B1CAB" w:rsidP="00940F9B">
      <w:pPr>
        <w:spacing w:after="0" w:line="240" w:lineRule="auto"/>
        <w:ind w:firstLine="709"/>
        <w:jc w:val="both"/>
        <w:rPr>
          <w:rFonts w:ascii="Times New Roman" w:hAnsi="Times New Roman" w:cs="Times New Roman"/>
          <w:sz w:val="28"/>
          <w:szCs w:val="28"/>
        </w:rPr>
      </w:pPr>
    </w:p>
    <w:p w14:paraId="47D2A540" w14:textId="6D4D2804" w:rsidR="00F6372C"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5.3. У</w:t>
      </w:r>
      <w:r w:rsidR="00F6372C" w:rsidRPr="00F37D58">
        <w:rPr>
          <w:rFonts w:ascii="Times New Roman" w:hAnsi="Times New Roman" w:cs="Times New Roman"/>
          <w:sz w:val="28"/>
          <w:szCs w:val="28"/>
        </w:rPr>
        <w:t xml:space="preserve"> частині «Створення та підтримання регіональної системи управління відходами» для відповідних видів відходів навод</w:t>
      </w:r>
      <w:r w:rsidR="001339FF" w:rsidRPr="00F37D58">
        <w:rPr>
          <w:rFonts w:ascii="Times New Roman" w:hAnsi="Times New Roman" w:cs="Times New Roman"/>
          <w:sz w:val="28"/>
          <w:szCs w:val="28"/>
        </w:rPr>
        <w:t>иться наступна інформація</w:t>
      </w:r>
      <w:r w:rsidR="00713590" w:rsidRPr="00F37D58">
        <w:rPr>
          <w:rFonts w:ascii="Times New Roman" w:hAnsi="Times New Roman" w:cs="Times New Roman"/>
          <w:sz w:val="28"/>
          <w:szCs w:val="28"/>
        </w:rPr>
        <w:t>:</w:t>
      </w:r>
    </w:p>
    <w:p w14:paraId="442DB5E9" w14:textId="7256A2FC" w:rsidR="00C566C4" w:rsidRPr="00F37D58" w:rsidRDefault="0046278E"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w:t>
      </w:r>
      <w:r w:rsidR="00F60344" w:rsidRPr="00F37D58">
        <w:rPr>
          <w:rFonts w:ascii="Times New Roman" w:hAnsi="Times New Roman" w:cs="Times New Roman"/>
          <w:sz w:val="28"/>
          <w:szCs w:val="28"/>
        </w:rPr>
        <w:t xml:space="preserve">ані щодо </w:t>
      </w:r>
      <w:r w:rsidR="00C566C4" w:rsidRPr="00F37D58">
        <w:rPr>
          <w:rFonts w:ascii="Times New Roman" w:hAnsi="Times New Roman" w:cs="Times New Roman"/>
          <w:sz w:val="28"/>
          <w:szCs w:val="28"/>
        </w:rPr>
        <w:t>сценаріїв з управління відповідними відходами</w:t>
      </w:r>
      <w:r w:rsidR="00713590" w:rsidRPr="00F37D58">
        <w:rPr>
          <w:rFonts w:ascii="Times New Roman" w:hAnsi="Times New Roman" w:cs="Times New Roman"/>
          <w:sz w:val="28"/>
          <w:szCs w:val="28"/>
        </w:rPr>
        <w:t>;</w:t>
      </w:r>
    </w:p>
    <w:p w14:paraId="7F13AEAA" w14:textId="14FD9FC0" w:rsidR="00611375" w:rsidRPr="00F37D58" w:rsidRDefault="00611375"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дані щодо запланованої діяльності, орієнтовної на підсилення інституційної спроможності суб’єктів, на яких покладаються управлінські функції у сфері </w:t>
      </w:r>
      <w:r w:rsidR="004F044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sz w:val="28"/>
          <w:szCs w:val="28"/>
        </w:rPr>
        <w:t>відповідними відходами.</w:t>
      </w:r>
    </w:p>
    <w:p w14:paraId="7A9A0A36" w14:textId="02E2EF61" w:rsidR="0097057B" w:rsidRPr="00F37D58" w:rsidRDefault="00D9560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 процесі </w:t>
      </w:r>
      <w:r w:rsidR="004D37B3" w:rsidRPr="00F37D58">
        <w:rPr>
          <w:rFonts w:ascii="Times New Roman" w:hAnsi="Times New Roman" w:cs="Times New Roman"/>
          <w:sz w:val="28"/>
          <w:szCs w:val="28"/>
        </w:rPr>
        <w:t>розроблення</w:t>
      </w:r>
      <w:r w:rsidRPr="00F37D58">
        <w:rPr>
          <w:rFonts w:ascii="Times New Roman" w:hAnsi="Times New Roman" w:cs="Times New Roman"/>
          <w:sz w:val="28"/>
          <w:szCs w:val="28"/>
        </w:rPr>
        <w:t xml:space="preserve"> сценаріїв </w:t>
      </w:r>
      <w:r w:rsidR="0097057B" w:rsidRPr="00F37D58">
        <w:rPr>
          <w:rFonts w:ascii="Times New Roman" w:hAnsi="Times New Roman" w:cs="Times New Roman"/>
          <w:sz w:val="28"/>
          <w:szCs w:val="28"/>
        </w:rPr>
        <w:t>з управління відповідними відходами</w:t>
      </w:r>
      <w:r w:rsidRPr="00F37D58">
        <w:rPr>
          <w:rFonts w:ascii="Times New Roman" w:hAnsi="Times New Roman" w:cs="Times New Roman"/>
          <w:sz w:val="28"/>
          <w:szCs w:val="28"/>
        </w:rPr>
        <w:t xml:space="preserve"> в</w:t>
      </w:r>
      <w:r w:rsidR="0097057B" w:rsidRPr="00F37D58">
        <w:rPr>
          <w:rFonts w:ascii="Times New Roman" w:hAnsi="Times New Roman" w:cs="Times New Roman"/>
          <w:sz w:val="28"/>
          <w:szCs w:val="28"/>
        </w:rPr>
        <w:t xml:space="preserve">изначаються способи управління </w:t>
      </w:r>
      <w:r w:rsidRPr="00F37D58">
        <w:rPr>
          <w:rFonts w:ascii="Times New Roman" w:hAnsi="Times New Roman" w:cs="Times New Roman"/>
          <w:sz w:val="28"/>
          <w:szCs w:val="28"/>
        </w:rPr>
        <w:t xml:space="preserve">кожним видом </w:t>
      </w:r>
      <w:r w:rsidR="0097057B" w:rsidRPr="00F37D58">
        <w:rPr>
          <w:rFonts w:ascii="Times New Roman" w:hAnsi="Times New Roman" w:cs="Times New Roman"/>
          <w:sz w:val="28"/>
          <w:szCs w:val="28"/>
        </w:rPr>
        <w:t>відход</w:t>
      </w:r>
      <w:r w:rsidRPr="00F37D58">
        <w:rPr>
          <w:rFonts w:ascii="Times New Roman" w:hAnsi="Times New Roman" w:cs="Times New Roman"/>
          <w:sz w:val="28"/>
          <w:szCs w:val="28"/>
        </w:rPr>
        <w:t>ів</w:t>
      </w:r>
      <w:r w:rsidR="0097057B" w:rsidRPr="00F37D58">
        <w:rPr>
          <w:rFonts w:ascii="Times New Roman" w:hAnsi="Times New Roman" w:cs="Times New Roman"/>
          <w:sz w:val="28"/>
          <w:szCs w:val="28"/>
        </w:rPr>
        <w:t xml:space="preserve">, потреба у розвитку інфраструктури управління окремими видами відходів та можливі технологічні рішення. </w:t>
      </w:r>
    </w:p>
    <w:p w14:paraId="0286A512" w14:textId="015DDD4B" w:rsidR="0097057B" w:rsidRPr="00F37D58" w:rsidRDefault="0097057B"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lastRenderedPageBreak/>
        <w:t xml:space="preserve">Рішення щодо створення нових об’єктів </w:t>
      </w:r>
      <w:r w:rsidRPr="00F37D58">
        <w:rPr>
          <w:rFonts w:ascii="Times New Roman" w:eastAsia="Times New Roman" w:hAnsi="Times New Roman" w:cs="Times New Roman"/>
          <w:sz w:val="28"/>
          <w:szCs w:val="28"/>
        </w:rPr>
        <w:t xml:space="preserve">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відходів, а також відновлення або продовження експлуатації діючих об’єктів, які будуть включені </w:t>
      </w:r>
      <w:r w:rsidR="000B040E" w:rsidRPr="00F37D58">
        <w:rPr>
          <w:rFonts w:ascii="Times New Roman" w:eastAsia="Times New Roman" w:hAnsi="Times New Roman" w:cs="Times New Roman"/>
          <w:sz w:val="28"/>
          <w:szCs w:val="28"/>
        </w:rPr>
        <w:t xml:space="preserve">до </w:t>
      </w:r>
      <w:r w:rsidRPr="00F37D58">
        <w:rPr>
          <w:rFonts w:ascii="Times New Roman" w:eastAsia="Times New Roman" w:hAnsi="Times New Roman" w:cs="Times New Roman"/>
          <w:sz w:val="28"/>
          <w:szCs w:val="28"/>
        </w:rPr>
        <w:t xml:space="preserve">РПУВ, </w:t>
      </w:r>
      <w:r w:rsidR="00D9560B" w:rsidRPr="00F37D58">
        <w:rPr>
          <w:rFonts w:ascii="Times New Roman" w:eastAsia="Times New Roman" w:hAnsi="Times New Roman" w:cs="Times New Roman"/>
          <w:sz w:val="28"/>
          <w:szCs w:val="28"/>
        </w:rPr>
        <w:t>базувати</w:t>
      </w:r>
      <w:r w:rsidR="00467E2C" w:rsidRPr="00F37D58">
        <w:rPr>
          <w:rFonts w:ascii="Times New Roman" w:eastAsia="Times New Roman" w:hAnsi="Times New Roman" w:cs="Times New Roman"/>
          <w:sz w:val="28"/>
          <w:szCs w:val="28"/>
        </w:rPr>
        <w:t>муть</w:t>
      </w:r>
      <w:r w:rsidR="00D9560B" w:rsidRPr="00F37D58">
        <w:rPr>
          <w:rFonts w:ascii="Times New Roman" w:eastAsia="Times New Roman" w:hAnsi="Times New Roman" w:cs="Times New Roman"/>
          <w:sz w:val="28"/>
          <w:szCs w:val="28"/>
        </w:rPr>
        <w:t xml:space="preserve">ся </w:t>
      </w:r>
      <w:r w:rsidRPr="00F37D58">
        <w:rPr>
          <w:rFonts w:ascii="Times New Roman" w:eastAsia="Times New Roman" w:hAnsi="Times New Roman" w:cs="Times New Roman"/>
          <w:sz w:val="28"/>
          <w:szCs w:val="28"/>
        </w:rPr>
        <w:t xml:space="preserve">на </w:t>
      </w:r>
      <w:r w:rsidR="00CD62D5" w:rsidRPr="00F37D58">
        <w:rPr>
          <w:rFonts w:ascii="Times New Roman" w:eastAsia="Times New Roman" w:hAnsi="Times New Roman" w:cs="Times New Roman"/>
          <w:sz w:val="28"/>
          <w:szCs w:val="28"/>
        </w:rPr>
        <w:t xml:space="preserve">техніко-економічному </w:t>
      </w:r>
      <w:r w:rsidR="00C56B17" w:rsidRPr="00F37D58">
        <w:rPr>
          <w:rFonts w:ascii="Times New Roman" w:eastAsia="Times New Roman" w:hAnsi="Times New Roman" w:cs="Times New Roman"/>
          <w:sz w:val="28"/>
          <w:szCs w:val="28"/>
        </w:rPr>
        <w:t>обґрунтуванні</w:t>
      </w:r>
      <w:r w:rsidR="00CD62D5" w:rsidRPr="00F37D58">
        <w:rPr>
          <w:rFonts w:ascii="Times New Roman" w:eastAsia="Times New Roman" w:hAnsi="Times New Roman" w:cs="Times New Roman"/>
          <w:sz w:val="28"/>
          <w:szCs w:val="28"/>
        </w:rPr>
        <w:t xml:space="preserve">, що спирається </w:t>
      </w:r>
      <w:r w:rsidRPr="00F37D58">
        <w:rPr>
          <w:rFonts w:ascii="Times New Roman" w:eastAsia="Times New Roman" w:hAnsi="Times New Roman" w:cs="Times New Roman"/>
          <w:sz w:val="28"/>
          <w:szCs w:val="28"/>
        </w:rPr>
        <w:t>на відповідні розрахунки та/або дані щодо характеристик існуючих об’єктів.</w:t>
      </w:r>
    </w:p>
    <w:p w14:paraId="2AA8867D" w14:textId="08FF474A" w:rsidR="00367718" w:rsidRPr="00F37D58" w:rsidRDefault="00367718"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У додатках до РПУВ наводяться резюме </w:t>
      </w:r>
      <w:r w:rsidR="00C13966" w:rsidRPr="00F37D58">
        <w:rPr>
          <w:rFonts w:ascii="Times New Roman" w:eastAsia="Times New Roman" w:hAnsi="Times New Roman" w:cs="Times New Roman"/>
          <w:sz w:val="28"/>
          <w:szCs w:val="28"/>
        </w:rPr>
        <w:t xml:space="preserve">та/або техніко-економічних показників </w:t>
      </w:r>
      <w:r w:rsidRPr="00F37D58">
        <w:rPr>
          <w:rFonts w:ascii="Times New Roman" w:eastAsia="Times New Roman" w:hAnsi="Times New Roman" w:cs="Times New Roman"/>
          <w:sz w:val="28"/>
          <w:szCs w:val="28"/>
        </w:rPr>
        <w:t xml:space="preserve">відповідних техніко-економічних </w:t>
      </w:r>
      <w:r w:rsidR="00C56B17" w:rsidRPr="00F37D58">
        <w:rPr>
          <w:rFonts w:ascii="Times New Roman" w:eastAsia="Times New Roman" w:hAnsi="Times New Roman" w:cs="Times New Roman"/>
          <w:sz w:val="28"/>
          <w:szCs w:val="28"/>
        </w:rPr>
        <w:t>обґрунтувань</w:t>
      </w:r>
      <w:r w:rsidRPr="00F37D58">
        <w:rPr>
          <w:rFonts w:ascii="Times New Roman" w:eastAsia="Times New Roman" w:hAnsi="Times New Roman" w:cs="Times New Roman"/>
          <w:sz w:val="28"/>
          <w:szCs w:val="28"/>
        </w:rPr>
        <w:t xml:space="preserve">, які, серед іншого, </w:t>
      </w:r>
      <w:r w:rsidR="008D4D64" w:rsidRPr="00F37D58">
        <w:rPr>
          <w:rFonts w:ascii="Times New Roman" w:eastAsia="Times New Roman" w:hAnsi="Times New Roman" w:cs="Times New Roman"/>
          <w:sz w:val="28"/>
          <w:szCs w:val="28"/>
        </w:rPr>
        <w:t xml:space="preserve">мають містити </w:t>
      </w:r>
      <w:r w:rsidRPr="00F37D58">
        <w:rPr>
          <w:rFonts w:ascii="Times New Roman" w:eastAsia="Times New Roman" w:hAnsi="Times New Roman" w:cs="Times New Roman"/>
          <w:sz w:val="28"/>
          <w:szCs w:val="28"/>
        </w:rPr>
        <w:t>вихідні дані, прийняті спрощення, припущення, умови, що можуть істотно впливати на результати.</w:t>
      </w:r>
    </w:p>
    <w:p w14:paraId="027742F0" w14:textId="38402D47" w:rsidR="0097057B" w:rsidRPr="00F37D58" w:rsidRDefault="0097057B"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 xml:space="preserve">У разі відсутності потреби щодо створення нових об’єктів </w:t>
      </w:r>
      <w:r w:rsidRPr="00F37D58">
        <w:rPr>
          <w:rFonts w:ascii="Times New Roman" w:eastAsia="Times New Roman" w:hAnsi="Times New Roman" w:cs="Times New Roman"/>
          <w:sz w:val="28"/>
          <w:szCs w:val="28"/>
        </w:rPr>
        <w:t xml:space="preserve">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відходів, відновлення або продовження експлуатації діючих об’єктів</w:t>
      </w:r>
      <w:r w:rsidR="00984FC8" w:rsidRPr="00F37D58">
        <w:rPr>
          <w:rFonts w:ascii="Times New Roman" w:eastAsia="Times New Roman" w:hAnsi="Times New Roman" w:cs="Times New Roman"/>
          <w:sz w:val="28"/>
          <w:szCs w:val="28"/>
        </w:rPr>
        <w:t xml:space="preserve">, </w:t>
      </w:r>
      <w:r w:rsidR="002175D2" w:rsidRPr="00F37D58">
        <w:rPr>
          <w:rFonts w:ascii="Times New Roman" w:eastAsia="Times New Roman" w:hAnsi="Times New Roman" w:cs="Times New Roman"/>
          <w:sz w:val="28"/>
          <w:szCs w:val="28"/>
        </w:rPr>
        <w:t xml:space="preserve">відповідна інформація </w:t>
      </w:r>
      <w:r w:rsidRPr="00F37D58">
        <w:rPr>
          <w:rFonts w:ascii="Times New Roman" w:eastAsia="Times New Roman" w:hAnsi="Times New Roman" w:cs="Times New Roman"/>
          <w:sz w:val="28"/>
          <w:szCs w:val="28"/>
        </w:rPr>
        <w:t>зазначається у РПУВ.</w:t>
      </w:r>
    </w:p>
    <w:p w14:paraId="344FA8CA" w14:textId="23B52106" w:rsidR="0097057B" w:rsidRPr="00F37D58" w:rsidRDefault="0097057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Деталізація інформації щодо розвитку інфраструктури управління окремими відходами залежить від глибини опрацювання питання на момент розроблення РПУВ. </w:t>
      </w:r>
    </w:p>
    <w:p w14:paraId="55FE9597" w14:textId="1115D044" w:rsidR="003B28E5" w:rsidRPr="00F37D58" w:rsidRDefault="003B28E5"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разі неможливості виконання </w:t>
      </w:r>
      <w:r w:rsidRPr="00F37D58">
        <w:rPr>
          <w:rFonts w:ascii="Times New Roman" w:eastAsia="Times New Roman" w:hAnsi="Times New Roman" w:cs="Times New Roman"/>
          <w:sz w:val="28"/>
          <w:szCs w:val="28"/>
        </w:rPr>
        <w:t xml:space="preserve">техніко-економічного </w:t>
      </w:r>
      <w:r w:rsidR="006333F4" w:rsidRPr="00F37D58">
        <w:rPr>
          <w:rFonts w:ascii="Times New Roman" w:eastAsia="Times New Roman" w:hAnsi="Times New Roman" w:cs="Times New Roman"/>
          <w:sz w:val="28"/>
          <w:szCs w:val="28"/>
        </w:rPr>
        <w:t>аналізу</w:t>
      </w:r>
      <w:r w:rsidRPr="00F37D58">
        <w:rPr>
          <w:rFonts w:ascii="Times New Roman" w:eastAsia="Times New Roman" w:hAnsi="Times New Roman" w:cs="Times New Roman"/>
          <w:sz w:val="28"/>
          <w:szCs w:val="28"/>
        </w:rPr>
        <w:t xml:space="preserve"> </w:t>
      </w:r>
      <w:r w:rsidR="002528EE" w:rsidRPr="00F37D58">
        <w:rPr>
          <w:rFonts w:ascii="Times New Roman" w:eastAsia="Times New Roman" w:hAnsi="Times New Roman" w:cs="Times New Roman"/>
          <w:sz w:val="28"/>
          <w:szCs w:val="28"/>
        </w:rPr>
        <w:t xml:space="preserve">щонайменше </w:t>
      </w:r>
      <w:r w:rsidRPr="00F37D58">
        <w:rPr>
          <w:rFonts w:ascii="Times New Roman" w:eastAsia="Times New Roman" w:hAnsi="Times New Roman" w:cs="Times New Roman"/>
          <w:sz w:val="28"/>
          <w:szCs w:val="28"/>
        </w:rPr>
        <w:t>на рівні попереднього опрацювання проектного рішення</w:t>
      </w:r>
      <w:r w:rsidRPr="00F37D58">
        <w:rPr>
          <w:rStyle w:val="a9"/>
          <w:rFonts w:ascii="Times New Roman" w:eastAsia="Times New Roman" w:hAnsi="Times New Roman" w:cs="Times New Roman"/>
          <w:sz w:val="28"/>
          <w:szCs w:val="28"/>
        </w:rPr>
        <w:footnoteReference w:id="14"/>
      </w:r>
      <w:r w:rsidRPr="00F37D58">
        <w:rPr>
          <w:rFonts w:ascii="Times New Roman" w:eastAsia="Times New Roman" w:hAnsi="Times New Roman" w:cs="Times New Roman"/>
          <w:sz w:val="28"/>
          <w:szCs w:val="28"/>
        </w:rPr>
        <w:t>, про це наводиться у РПУВ</w:t>
      </w:r>
      <w:r w:rsidR="002528EE" w:rsidRPr="00F37D58">
        <w:rPr>
          <w:rFonts w:ascii="Times New Roman" w:eastAsia="Times New Roman" w:hAnsi="Times New Roman" w:cs="Times New Roman"/>
          <w:sz w:val="28"/>
          <w:szCs w:val="28"/>
        </w:rPr>
        <w:t xml:space="preserve"> відповідний коментар</w:t>
      </w:r>
      <w:r w:rsidRPr="00F37D58">
        <w:rPr>
          <w:rFonts w:ascii="Times New Roman" w:eastAsia="Times New Roman" w:hAnsi="Times New Roman" w:cs="Times New Roman"/>
          <w:sz w:val="28"/>
          <w:szCs w:val="28"/>
        </w:rPr>
        <w:t xml:space="preserve">, а до плану заходів РПУВ включається завдання, спрямоване на розроблення відповідного техніко-економічного </w:t>
      </w:r>
      <w:r w:rsidR="00C56B17" w:rsidRPr="00F37D58">
        <w:rPr>
          <w:rFonts w:ascii="Times New Roman" w:eastAsia="Times New Roman" w:hAnsi="Times New Roman" w:cs="Times New Roman"/>
          <w:sz w:val="28"/>
          <w:szCs w:val="28"/>
        </w:rPr>
        <w:t>обґрунтування</w:t>
      </w:r>
      <w:r w:rsidRPr="00F37D58">
        <w:rPr>
          <w:rFonts w:ascii="Times New Roman" w:eastAsia="Times New Roman" w:hAnsi="Times New Roman" w:cs="Times New Roman"/>
          <w:sz w:val="28"/>
          <w:szCs w:val="28"/>
        </w:rPr>
        <w:t xml:space="preserve">. </w:t>
      </w:r>
    </w:p>
    <w:p w14:paraId="165762A1" w14:textId="2A32E307" w:rsidR="0097057B" w:rsidRPr="00F37D58" w:rsidRDefault="0097057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За потреби наводяться дані щодо місць видалення відходів, що мають бути закриті, можуть продовжувати функціонування та такі, що мають спочатку бути приведені у відповідність до належних вимог.</w:t>
      </w:r>
    </w:p>
    <w:p w14:paraId="396594EC" w14:textId="77777777" w:rsidR="009B1CAB" w:rsidRDefault="009B1CAB" w:rsidP="00940F9B">
      <w:pPr>
        <w:autoSpaceDE w:val="0"/>
        <w:autoSpaceDN w:val="0"/>
        <w:adjustRightInd w:val="0"/>
        <w:spacing w:after="0" w:line="240" w:lineRule="auto"/>
        <w:ind w:firstLine="709"/>
        <w:jc w:val="both"/>
        <w:rPr>
          <w:rFonts w:ascii="Times New Roman" w:hAnsi="Times New Roman" w:cs="Times New Roman"/>
          <w:sz w:val="28"/>
          <w:szCs w:val="28"/>
        </w:rPr>
      </w:pPr>
    </w:p>
    <w:p w14:paraId="63166A59" w14:textId="4D1B8F23" w:rsidR="000277AD" w:rsidRPr="00F37D58" w:rsidRDefault="00BF3152" w:rsidP="00E144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5.</w:t>
      </w:r>
      <w:r w:rsidR="009C7724" w:rsidRPr="00F37D58">
        <w:rPr>
          <w:rFonts w:ascii="Times New Roman" w:hAnsi="Times New Roman" w:cs="Times New Roman"/>
          <w:sz w:val="28"/>
          <w:szCs w:val="28"/>
        </w:rPr>
        <w:t>4</w:t>
      </w:r>
      <w:r w:rsidRPr="00F37D58">
        <w:rPr>
          <w:rFonts w:ascii="Times New Roman" w:hAnsi="Times New Roman" w:cs="Times New Roman"/>
          <w:sz w:val="28"/>
          <w:szCs w:val="28"/>
        </w:rPr>
        <w:t xml:space="preserve">. У частині «Створення та підтримання регіональної системи управління відходами» </w:t>
      </w:r>
      <w:r w:rsidR="007E64F7" w:rsidRPr="00F37D58">
        <w:rPr>
          <w:rFonts w:ascii="Times New Roman" w:hAnsi="Times New Roman" w:cs="Times New Roman"/>
          <w:sz w:val="28"/>
          <w:szCs w:val="28"/>
        </w:rPr>
        <w:t xml:space="preserve">щодо </w:t>
      </w:r>
      <w:r w:rsidR="003D6B4C" w:rsidRPr="00F37D58">
        <w:rPr>
          <w:rFonts w:ascii="Times New Roman" w:hAnsi="Times New Roman" w:cs="Times New Roman"/>
          <w:sz w:val="28"/>
          <w:szCs w:val="28"/>
        </w:rPr>
        <w:t xml:space="preserve">управління муніципальними відходами </w:t>
      </w:r>
      <w:r w:rsidR="00631BAF" w:rsidRPr="00F37D58">
        <w:rPr>
          <w:rFonts w:ascii="Times New Roman" w:hAnsi="Times New Roman" w:cs="Times New Roman"/>
          <w:sz w:val="28"/>
          <w:szCs w:val="28"/>
        </w:rPr>
        <w:t xml:space="preserve">рекомендується </w:t>
      </w:r>
      <w:r w:rsidR="00E1443C">
        <w:rPr>
          <w:rFonts w:ascii="Times New Roman" w:hAnsi="Times New Roman" w:cs="Times New Roman"/>
          <w:sz w:val="28"/>
          <w:szCs w:val="28"/>
        </w:rPr>
        <w:t>п</w:t>
      </w:r>
      <w:r w:rsidR="00D9560B" w:rsidRPr="00F37D58">
        <w:rPr>
          <w:rFonts w:ascii="Times New Roman" w:hAnsi="Times New Roman" w:cs="Times New Roman"/>
          <w:sz w:val="28"/>
          <w:szCs w:val="28"/>
        </w:rPr>
        <w:t xml:space="preserve">ри </w:t>
      </w:r>
      <w:r w:rsidR="001B28DB" w:rsidRPr="00F37D58">
        <w:rPr>
          <w:rFonts w:ascii="Times New Roman" w:hAnsi="Times New Roman" w:cs="Times New Roman"/>
          <w:sz w:val="28"/>
          <w:szCs w:val="28"/>
        </w:rPr>
        <w:t>розробленні</w:t>
      </w:r>
      <w:r w:rsidR="00D9560B" w:rsidRPr="00F37D58">
        <w:rPr>
          <w:rFonts w:ascii="Times New Roman" w:hAnsi="Times New Roman" w:cs="Times New Roman"/>
          <w:sz w:val="28"/>
          <w:szCs w:val="28"/>
        </w:rPr>
        <w:t xml:space="preserve"> сценаріїв </w:t>
      </w:r>
      <w:r w:rsidR="0035765E" w:rsidRPr="00F37D58">
        <w:rPr>
          <w:rFonts w:ascii="Times New Roman" w:hAnsi="Times New Roman" w:cs="Times New Roman"/>
          <w:sz w:val="28"/>
          <w:szCs w:val="28"/>
        </w:rPr>
        <w:t xml:space="preserve">з управління </w:t>
      </w:r>
      <w:r w:rsidR="0035765E" w:rsidRPr="00F37D58">
        <w:rPr>
          <w:rFonts w:ascii="Times New Roman" w:eastAsia="Times New Roman" w:hAnsi="Times New Roman" w:cs="Times New Roman"/>
          <w:sz w:val="28"/>
          <w:szCs w:val="28"/>
        </w:rPr>
        <w:t xml:space="preserve">муніципальними </w:t>
      </w:r>
      <w:r w:rsidR="0035765E" w:rsidRPr="00F37D58">
        <w:rPr>
          <w:rFonts w:ascii="Times New Roman" w:hAnsi="Times New Roman" w:cs="Times New Roman"/>
          <w:sz w:val="28"/>
          <w:szCs w:val="28"/>
        </w:rPr>
        <w:t>відходами</w:t>
      </w:r>
      <w:r w:rsidR="008D1365" w:rsidRPr="00F37D58">
        <w:rPr>
          <w:rFonts w:ascii="Times New Roman" w:hAnsi="Times New Roman" w:cs="Times New Roman"/>
          <w:sz w:val="28"/>
          <w:szCs w:val="28"/>
        </w:rPr>
        <w:t xml:space="preserve"> н</w:t>
      </w:r>
      <w:r w:rsidR="000277AD" w:rsidRPr="00F37D58">
        <w:rPr>
          <w:rFonts w:ascii="Times New Roman" w:hAnsi="Times New Roman" w:cs="Times New Roman"/>
          <w:sz w:val="28"/>
          <w:szCs w:val="28"/>
        </w:rPr>
        <w:t>авод</w:t>
      </w:r>
      <w:r w:rsidR="00E1443C">
        <w:rPr>
          <w:rFonts w:ascii="Times New Roman" w:hAnsi="Times New Roman" w:cs="Times New Roman"/>
          <w:sz w:val="28"/>
          <w:szCs w:val="28"/>
        </w:rPr>
        <w:t>ити</w:t>
      </w:r>
      <w:r w:rsidR="000277AD" w:rsidRPr="00F37D58">
        <w:rPr>
          <w:rFonts w:ascii="Times New Roman" w:hAnsi="Times New Roman" w:cs="Times New Roman"/>
          <w:sz w:val="28"/>
          <w:szCs w:val="28"/>
        </w:rPr>
        <w:t xml:space="preserve"> </w:t>
      </w:r>
      <w:r w:rsidR="008D1365" w:rsidRPr="00F37D58">
        <w:rPr>
          <w:rFonts w:ascii="Times New Roman" w:hAnsi="Times New Roman" w:cs="Times New Roman"/>
          <w:sz w:val="28"/>
          <w:szCs w:val="28"/>
        </w:rPr>
        <w:t xml:space="preserve">деталізовані </w:t>
      </w:r>
      <w:r w:rsidR="006317A8" w:rsidRPr="00F37D58">
        <w:rPr>
          <w:rFonts w:ascii="Times New Roman" w:eastAsia="Times New Roman" w:hAnsi="Times New Roman" w:cs="Times New Roman"/>
          <w:sz w:val="28"/>
          <w:szCs w:val="28"/>
        </w:rPr>
        <w:t>варіанти</w:t>
      </w:r>
      <w:r w:rsidR="000277AD" w:rsidRPr="00F37D58">
        <w:rPr>
          <w:rFonts w:ascii="Times New Roman" w:eastAsia="Times New Roman" w:hAnsi="Times New Roman" w:cs="Times New Roman"/>
          <w:sz w:val="28"/>
          <w:szCs w:val="28"/>
        </w:rPr>
        <w:t xml:space="preserve"> </w:t>
      </w:r>
      <w:r w:rsidR="006317A8" w:rsidRPr="00F37D58">
        <w:rPr>
          <w:rFonts w:ascii="Times New Roman" w:eastAsia="Times New Roman" w:hAnsi="Times New Roman" w:cs="Times New Roman"/>
          <w:sz w:val="28"/>
          <w:szCs w:val="28"/>
        </w:rPr>
        <w:t>щодо</w:t>
      </w:r>
      <w:r w:rsidR="000277AD" w:rsidRPr="00F37D58">
        <w:rPr>
          <w:rFonts w:ascii="Times New Roman" w:eastAsia="Times New Roman" w:hAnsi="Times New Roman" w:cs="Times New Roman"/>
          <w:sz w:val="28"/>
          <w:szCs w:val="28"/>
        </w:rPr>
        <w:t xml:space="preserve"> створення кластерів, сценарії щодо способів збирання та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000277AD" w:rsidRPr="00F37D58">
        <w:rPr>
          <w:rFonts w:ascii="Times New Roman" w:eastAsia="Times New Roman" w:hAnsi="Times New Roman" w:cs="Times New Roman"/>
          <w:sz w:val="28"/>
          <w:szCs w:val="28"/>
        </w:rPr>
        <w:t xml:space="preserve">муніципальних відходів у межах визначених </w:t>
      </w:r>
      <w:r w:rsidR="00627D6B" w:rsidRPr="00F37D58">
        <w:rPr>
          <w:rFonts w:ascii="Times New Roman" w:eastAsia="Times New Roman" w:hAnsi="Times New Roman" w:cs="Times New Roman"/>
          <w:sz w:val="28"/>
          <w:szCs w:val="28"/>
        </w:rPr>
        <w:t>кластерів</w:t>
      </w:r>
      <w:r w:rsidR="000277AD" w:rsidRPr="00F37D58">
        <w:rPr>
          <w:rFonts w:ascii="Times New Roman" w:eastAsia="Times New Roman" w:hAnsi="Times New Roman" w:cs="Times New Roman"/>
          <w:sz w:val="28"/>
          <w:szCs w:val="28"/>
        </w:rPr>
        <w:t>, дані щодо розвитку інфраструктури управління муніципальними відходами, а також закриття сміттєзвалищ та полігонів твердих побутових відходів, що не відповідають санітарним та екологічним вимогам.</w:t>
      </w:r>
    </w:p>
    <w:p w14:paraId="0B1694B4" w14:textId="0D3899A1" w:rsidR="003906C4" w:rsidRPr="00F37D58" w:rsidRDefault="003906C4"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Рекомендації щодо визначення територіальних меж кластерів наведені у </w:t>
      </w:r>
      <w:r w:rsidR="00A81C7A" w:rsidRPr="00F37D58">
        <w:rPr>
          <w:rFonts w:ascii="Times New Roman" w:eastAsia="Times New Roman" w:hAnsi="Times New Roman" w:cs="Times New Roman"/>
          <w:sz w:val="28"/>
          <w:szCs w:val="28"/>
        </w:rPr>
        <w:t>Д</w:t>
      </w:r>
      <w:r w:rsidRPr="00F37D58">
        <w:rPr>
          <w:rFonts w:ascii="Times New Roman" w:eastAsia="Times New Roman" w:hAnsi="Times New Roman" w:cs="Times New Roman"/>
          <w:sz w:val="28"/>
          <w:szCs w:val="28"/>
        </w:rPr>
        <w:t>одатку 2</w:t>
      </w:r>
      <w:r w:rsidR="00A81C7A" w:rsidRPr="00F37D58">
        <w:rPr>
          <w:rFonts w:ascii="Times New Roman" w:eastAsia="Times New Roman" w:hAnsi="Times New Roman" w:cs="Times New Roman"/>
          <w:sz w:val="28"/>
          <w:szCs w:val="28"/>
        </w:rPr>
        <w:t>6</w:t>
      </w:r>
      <w:r w:rsidRPr="00F37D58">
        <w:rPr>
          <w:rFonts w:ascii="Times New Roman" w:eastAsia="Times New Roman" w:hAnsi="Times New Roman" w:cs="Times New Roman"/>
          <w:sz w:val="28"/>
          <w:szCs w:val="28"/>
        </w:rPr>
        <w:t xml:space="preserve"> </w:t>
      </w:r>
      <w:r w:rsidRPr="00F37D58">
        <w:rPr>
          <w:rFonts w:ascii="Times New Roman" w:hAnsi="Times New Roman" w:cs="Times New Roman"/>
          <w:sz w:val="28"/>
          <w:szCs w:val="28"/>
        </w:rPr>
        <w:t>до цих Методичних рекомендацій.</w:t>
      </w:r>
    </w:p>
    <w:p w14:paraId="7C537C67" w14:textId="7B09F0A2" w:rsidR="003906C4" w:rsidRPr="00F37D58" w:rsidRDefault="008D1365"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Щодо </w:t>
      </w:r>
      <w:r w:rsidR="003906C4" w:rsidRPr="00F37D58">
        <w:rPr>
          <w:rFonts w:ascii="Times New Roman" w:eastAsia="Times New Roman" w:hAnsi="Times New Roman" w:cs="Times New Roman"/>
          <w:sz w:val="28"/>
          <w:szCs w:val="28"/>
        </w:rPr>
        <w:t>визначення територіальних меж кластерів</w:t>
      </w:r>
      <w:r w:rsidR="00AF6F6E"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зазначається така </w:t>
      </w:r>
      <w:r w:rsidR="00AF6F6E" w:rsidRPr="00F37D58">
        <w:rPr>
          <w:rFonts w:ascii="Times New Roman" w:eastAsia="Times New Roman" w:hAnsi="Times New Roman" w:cs="Times New Roman"/>
          <w:sz w:val="28"/>
          <w:szCs w:val="28"/>
        </w:rPr>
        <w:t>інформація</w:t>
      </w:r>
      <w:r w:rsidR="003906C4" w:rsidRPr="00F37D58">
        <w:rPr>
          <w:rFonts w:ascii="Times New Roman" w:eastAsia="Times New Roman" w:hAnsi="Times New Roman" w:cs="Times New Roman"/>
          <w:sz w:val="28"/>
          <w:szCs w:val="28"/>
        </w:rPr>
        <w:t>:</w:t>
      </w:r>
    </w:p>
    <w:p w14:paraId="29D87268" w14:textId="458149F9" w:rsidR="003906C4" w:rsidRPr="00F37D58" w:rsidRDefault="000D2C28"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w:t>
      </w:r>
      <w:r w:rsidR="003906C4" w:rsidRPr="00F37D58">
        <w:rPr>
          <w:rFonts w:ascii="Times New Roman" w:eastAsia="Times New Roman" w:hAnsi="Times New Roman" w:cs="Times New Roman"/>
          <w:sz w:val="28"/>
          <w:szCs w:val="28"/>
        </w:rPr>
        <w:t>рийняті критерії визначення зон оптимального охоплення щодо управління побутовими відходами;</w:t>
      </w:r>
      <w:r w:rsidRPr="00F37D58">
        <w:rPr>
          <w:rFonts w:ascii="Times New Roman" w:eastAsia="Times New Roman" w:hAnsi="Times New Roman" w:cs="Times New Roman"/>
          <w:sz w:val="28"/>
          <w:szCs w:val="28"/>
        </w:rPr>
        <w:t xml:space="preserve"> </w:t>
      </w:r>
    </w:p>
    <w:p w14:paraId="6FA9C457" w14:textId="5CFFBD92"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lastRenderedPageBreak/>
        <w:t xml:space="preserve">дані щодо альтернативних варіантів об’єктів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відходів, що розглядаються </w:t>
      </w:r>
      <w:r w:rsidR="000D2C28" w:rsidRPr="00F37D58">
        <w:rPr>
          <w:rFonts w:ascii="Times New Roman" w:eastAsia="Times New Roman" w:hAnsi="Times New Roman" w:cs="Times New Roman"/>
          <w:sz w:val="28"/>
          <w:szCs w:val="28"/>
        </w:rPr>
        <w:t xml:space="preserve">як технологічні ядра </w:t>
      </w:r>
      <w:r w:rsidRPr="00F37D58">
        <w:rPr>
          <w:rFonts w:ascii="Times New Roman" w:eastAsia="Times New Roman" w:hAnsi="Times New Roman" w:cs="Times New Roman"/>
          <w:sz w:val="28"/>
          <w:szCs w:val="28"/>
        </w:rPr>
        <w:t>та місц</w:t>
      </w:r>
      <w:r w:rsidR="000D2C28" w:rsidRPr="00F37D58">
        <w:rPr>
          <w:rFonts w:ascii="Times New Roman" w:eastAsia="Times New Roman" w:hAnsi="Times New Roman" w:cs="Times New Roman"/>
          <w:sz w:val="28"/>
          <w:szCs w:val="28"/>
        </w:rPr>
        <w:t>я</w:t>
      </w:r>
      <w:r w:rsidRPr="00F37D58">
        <w:rPr>
          <w:rFonts w:ascii="Times New Roman" w:eastAsia="Times New Roman" w:hAnsi="Times New Roman" w:cs="Times New Roman"/>
          <w:sz w:val="28"/>
          <w:szCs w:val="28"/>
        </w:rPr>
        <w:t xml:space="preserve"> їх можливого розташування;</w:t>
      </w:r>
    </w:p>
    <w:p w14:paraId="5EDE1F29" w14:textId="220FFEB6"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місця можливого розташування регіональних полігонів твердих побутових відходів;</w:t>
      </w:r>
    </w:p>
    <w:p w14:paraId="0A5E54EB" w14:textId="77777777"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інша додаткова інформація, що береться до уваги при визначенні територіальних меж кластерів.</w:t>
      </w:r>
    </w:p>
    <w:p w14:paraId="5FEC79DC" w14:textId="77DE6E70" w:rsidR="003906C4" w:rsidRPr="00F37D58" w:rsidRDefault="003906C4"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За результат</w:t>
      </w:r>
      <w:r w:rsidR="000D2C28" w:rsidRPr="00F37D58">
        <w:rPr>
          <w:rFonts w:ascii="Times New Roman" w:eastAsia="Times New Roman" w:hAnsi="Times New Roman" w:cs="Times New Roman"/>
          <w:sz w:val="28"/>
          <w:szCs w:val="28"/>
        </w:rPr>
        <w:t>ами</w:t>
      </w:r>
      <w:r w:rsidRPr="00F37D58">
        <w:rPr>
          <w:rFonts w:ascii="Times New Roman" w:eastAsia="Times New Roman" w:hAnsi="Times New Roman" w:cs="Times New Roman"/>
          <w:sz w:val="28"/>
          <w:szCs w:val="28"/>
        </w:rPr>
        <w:t xml:space="preserve"> визначення сценаріїв щодо створення </w:t>
      </w:r>
      <w:r w:rsidR="008C6B64" w:rsidRPr="00F37D58">
        <w:rPr>
          <w:rFonts w:ascii="Times New Roman" w:eastAsia="Times New Roman" w:hAnsi="Times New Roman" w:cs="Times New Roman"/>
          <w:sz w:val="28"/>
          <w:szCs w:val="28"/>
        </w:rPr>
        <w:t>кластерів</w:t>
      </w:r>
      <w:r w:rsidRPr="00F37D58">
        <w:rPr>
          <w:rFonts w:ascii="Times New Roman" w:eastAsia="Times New Roman" w:hAnsi="Times New Roman" w:cs="Times New Roman"/>
          <w:sz w:val="28"/>
          <w:szCs w:val="28"/>
        </w:rPr>
        <w:t xml:space="preserve"> наводиться наступна інформація:</w:t>
      </w:r>
      <w:r w:rsidR="004157F0" w:rsidRPr="00F37D58">
        <w:rPr>
          <w:rFonts w:ascii="Times New Roman" w:eastAsia="Times New Roman" w:hAnsi="Times New Roman" w:cs="Times New Roman"/>
          <w:sz w:val="28"/>
          <w:szCs w:val="28"/>
        </w:rPr>
        <w:t xml:space="preserve"> </w:t>
      </w:r>
    </w:p>
    <w:p w14:paraId="0E0BD97F" w14:textId="77777777"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альтернативні варіанти територіальних меж кластерів управління муніципальними відходами, що розглядалися;</w:t>
      </w:r>
    </w:p>
    <w:p w14:paraId="77A3982D" w14:textId="66357DDA"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обґрунтування вибору прийнятого варіанту кластерів (аналіз сценаріїв)</w:t>
      </w:r>
      <w:r w:rsidRPr="00F37D58">
        <w:rPr>
          <w:rFonts w:ascii="Times New Roman" w:hAnsi="Times New Roman" w:cs="Times New Roman"/>
          <w:sz w:val="28"/>
          <w:szCs w:val="28"/>
        </w:rPr>
        <w:t xml:space="preserve">, в якому розглядаються та порівнюються </w:t>
      </w:r>
      <w:r w:rsidRPr="00F37D58">
        <w:rPr>
          <w:rFonts w:ascii="Times New Roman" w:eastAsia="Times New Roman" w:hAnsi="Times New Roman" w:cs="Times New Roman"/>
          <w:sz w:val="28"/>
          <w:szCs w:val="28"/>
        </w:rPr>
        <w:t xml:space="preserve">альтернативні </w:t>
      </w:r>
      <w:r w:rsidRPr="00F37D58">
        <w:rPr>
          <w:rFonts w:ascii="Times New Roman" w:hAnsi="Times New Roman" w:cs="Times New Roman"/>
          <w:sz w:val="28"/>
          <w:szCs w:val="28"/>
        </w:rPr>
        <w:t>варіанти поділу регіону на кластери</w:t>
      </w:r>
      <w:r w:rsidRPr="00F37D58">
        <w:rPr>
          <w:rFonts w:ascii="Times New Roman" w:eastAsia="Times New Roman" w:hAnsi="Times New Roman" w:cs="Times New Roman"/>
          <w:sz w:val="28"/>
          <w:szCs w:val="28"/>
        </w:rPr>
        <w:t>;</w:t>
      </w:r>
    </w:p>
    <w:p w14:paraId="5A11FBA5" w14:textId="1A5912DE" w:rsidR="003906C4" w:rsidRPr="00F37D58" w:rsidRDefault="003906C4" w:rsidP="00940F9B">
      <w:pPr>
        <w:tabs>
          <w:tab w:val="left" w:pos="993"/>
        </w:tabs>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дані щодо прийнятого варіанту кластерів.</w:t>
      </w:r>
    </w:p>
    <w:p w14:paraId="308FC2E2" w14:textId="76AFE477" w:rsidR="00495DCF" w:rsidRPr="00F37D58" w:rsidRDefault="003906C4"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Для обраного варіанту розподілу регіону на кластери </w:t>
      </w:r>
      <w:r w:rsidR="00495DCF" w:rsidRPr="00F37D58">
        <w:rPr>
          <w:rFonts w:ascii="Times New Roman" w:hAnsi="Times New Roman" w:cs="Times New Roman"/>
          <w:sz w:val="28"/>
          <w:szCs w:val="28"/>
        </w:rPr>
        <w:t xml:space="preserve">на карті </w:t>
      </w:r>
      <w:r w:rsidR="00EC49EC" w:rsidRPr="00F37D58">
        <w:rPr>
          <w:rFonts w:ascii="Times New Roman" w:hAnsi="Times New Roman" w:cs="Times New Roman"/>
          <w:sz w:val="28"/>
          <w:szCs w:val="28"/>
        </w:rPr>
        <w:t>позначаються:</w:t>
      </w:r>
    </w:p>
    <w:p w14:paraId="5F0D3614" w14:textId="77777777" w:rsidR="00EC49EC" w:rsidRPr="00F37D58" w:rsidRDefault="00EC49EC"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межі кластерів; </w:t>
      </w:r>
    </w:p>
    <w:p w14:paraId="18E076E2" w14:textId="6426D50A" w:rsidR="00EC49EC" w:rsidRPr="00F37D58" w:rsidRDefault="00EC49EC"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місця можливого розташування об’єктів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відходів, що розглядаються як технологічні ядра кластерів;</w:t>
      </w:r>
    </w:p>
    <w:p w14:paraId="763D78DE" w14:textId="1C3C1E0A" w:rsidR="00EC49EC" w:rsidRPr="00F37D58" w:rsidRDefault="00EC49EC" w:rsidP="00940F9B">
      <w:pPr>
        <w:tabs>
          <w:tab w:val="left" w:pos="993"/>
        </w:tabs>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місця можливого розташування регіональних </w:t>
      </w:r>
      <w:r w:rsidRPr="00F37D58">
        <w:rPr>
          <w:rFonts w:ascii="Times New Roman" w:eastAsia="Times New Roman" w:hAnsi="Times New Roman" w:cs="Times New Roman"/>
          <w:sz w:val="28"/>
          <w:szCs w:val="28"/>
        </w:rPr>
        <w:t>полігонів твердих побутових відходів</w:t>
      </w:r>
      <w:r w:rsidR="00976DB2" w:rsidRPr="00F37D58">
        <w:rPr>
          <w:rFonts w:ascii="Times New Roman" w:hAnsi="Times New Roman" w:cs="Times New Roman"/>
          <w:sz w:val="28"/>
          <w:szCs w:val="28"/>
        </w:rPr>
        <w:t>.</w:t>
      </w:r>
    </w:p>
    <w:p w14:paraId="7EEFC82C" w14:textId="2819B0F6" w:rsidR="003906C4" w:rsidRPr="00F37D58" w:rsidRDefault="00EC49E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Також </w:t>
      </w:r>
      <w:r w:rsidR="003906C4" w:rsidRPr="00F37D58">
        <w:rPr>
          <w:rFonts w:ascii="Times New Roman" w:hAnsi="Times New Roman" w:cs="Times New Roman"/>
          <w:sz w:val="28"/>
          <w:szCs w:val="28"/>
        </w:rPr>
        <w:t>наводиться наступн</w:t>
      </w:r>
      <w:r w:rsidR="00150ED2" w:rsidRPr="00F37D58">
        <w:rPr>
          <w:rFonts w:ascii="Times New Roman" w:hAnsi="Times New Roman" w:cs="Times New Roman"/>
          <w:sz w:val="28"/>
          <w:szCs w:val="28"/>
        </w:rPr>
        <w:t>а</w:t>
      </w:r>
      <w:r w:rsidR="003906C4" w:rsidRPr="00F37D58">
        <w:rPr>
          <w:rFonts w:ascii="Times New Roman" w:hAnsi="Times New Roman" w:cs="Times New Roman"/>
          <w:sz w:val="28"/>
          <w:szCs w:val="28"/>
        </w:rPr>
        <w:t xml:space="preserve"> інформація: </w:t>
      </w:r>
    </w:p>
    <w:p w14:paraId="03A999E9" w14:textId="2DBD67E1" w:rsidR="003906C4" w:rsidRPr="00F37D58" w:rsidRDefault="003906C4"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перелік </w:t>
      </w:r>
      <w:r w:rsidR="00613017" w:rsidRPr="00F37D58">
        <w:rPr>
          <w:rFonts w:ascii="Times New Roman" w:hAnsi="Times New Roman" w:cs="Times New Roman"/>
          <w:sz w:val="28"/>
          <w:szCs w:val="28"/>
        </w:rPr>
        <w:t>територіальних громад</w:t>
      </w:r>
      <w:r w:rsidRPr="00F37D58">
        <w:rPr>
          <w:rFonts w:ascii="Times New Roman" w:hAnsi="Times New Roman" w:cs="Times New Roman"/>
          <w:sz w:val="28"/>
          <w:szCs w:val="28"/>
        </w:rPr>
        <w:t>, що увійшли до кожно</w:t>
      </w:r>
      <w:r w:rsidR="00E00490" w:rsidRPr="00F37D58">
        <w:rPr>
          <w:rFonts w:ascii="Times New Roman" w:hAnsi="Times New Roman" w:cs="Times New Roman"/>
          <w:sz w:val="28"/>
          <w:szCs w:val="28"/>
        </w:rPr>
        <w:t xml:space="preserve">го кластеру </w:t>
      </w:r>
      <w:r w:rsidRPr="00F37D58">
        <w:rPr>
          <w:rFonts w:ascii="Times New Roman" w:hAnsi="Times New Roman" w:cs="Times New Roman"/>
          <w:sz w:val="28"/>
          <w:szCs w:val="28"/>
        </w:rPr>
        <w:t xml:space="preserve">(у форматі таблиці); </w:t>
      </w:r>
    </w:p>
    <w:p w14:paraId="1C822795" w14:textId="31699E18" w:rsidR="003906C4" w:rsidRPr="00F37D58" w:rsidRDefault="003906C4"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чисельність населення та обсяги утворення відходів на момент розроблення плану для кожного із кластерів (у форматі таблиці).</w:t>
      </w:r>
      <w:r w:rsidR="00613017" w:rsidRPr="00F37D58">
        <w:rPr>
          <w:rFonts w:ascii="Times New Roman" w:hAnsi="Times New Roman" w:cs="Times New Roman"/>
          <w:sz w:val="28"/>
          <w:szCs w:val="28"/>
        </w:rPr>
        <w:t xml:space="preserve"> </w:t>
      </w:r>
    </w:p>
    <w:p w14:paraId="093CDE94" w14:textId="5F19080F" w:rsidR="00A12813" w:rsidRPr="00F37D58" w:rsidRDefault="001C2A14" w:rsidP="00940F9B">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 xml:space="preserve">При розробленні </w:t>
      </w:r>
      <w:r w:rsidR="006A7FD0" w:rsidRPr="00F37D58">
        <w:rPr>
          <w:rFonts w:ascii="Times New Roman" w:eastAsia="Times New Roman" w:hAnsi="Times New Roman" w:cs="Times New Roman"/>
          <w:sz w:val="28"/>
          <w:szCs w:val="28"/>
        </w:rPr>
        <w:t>сценарії</w:t>
      </w:r>
      <w:r w:rsidRPr="00F37D58">
        <w:rPr>
          <w:rFonts w:ascii="Times New Roman" w:eastAsia="Times New Roman" w:hAnsi="Times New Roman" w:cs="Times New Roman"/>
          <w:sz w:val="28"/>
          <w:szCs w:val="28"/>
        </w:rPr>
        <w:t>в</w:t>
      </w:r>
      <w:r w:rsidR="006A7FD0" w:rsidRPr="00F37D58">
        <w:rPr>
          <w:rFonts w:ascii="Times New Roman" w:eastAsia="Times New Roman" w:hAnsi="Times New Roman" w:cs="Times New Roman"/>
          <w:sz w:val="28"/>
          <w:szCs w:val="28"/>
        </w:rPr>
        <w:t xml:space="preserve"> щодо способів збирання та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006A7FD0" w:rsidRPr="00F37D58">
        <w:rPr>
          <w:rFonts w:ascii="Times New Roman" w:eastAsia="Times New Roman" w:hAnsi="Times New Roman" w:cs="Times New Roman"/>
          <w:sz w:val="28"/>
          <w:szCs w:val="28"/>
        </w:rPr>
        <w:t>муніципальних відходів у межах визначених кластерів</w:t>
      </w:r>
      <w:r w:rsidR="00AF2BC0" w:rsidRPr="00F37D58">
        <w:rPr>
          <w:rFonts w:ascii="Times New Roman" w:hAnsi="Times New Roman" w:cs="Times New Roman"/>
          <w:sz w:val="28"/>
          <w:szCs w:val="28"/>
        </w:rPr>
        <w:t xml:space="preserve"> </w:t>
      </w:r>
      <w:r w:rsidR="00A12813" w:rsidRPr="00F37D58">
        <w:rPr>
          <w:rFonts w:ascii="Times New Roman" w:eastAsia="Times New Roman" w:hAnsi="Times New Roman" w:cs="Times New Roman"/>
          <w:sz w:val="28"/>
          <w:szCs w:val="28"/>
        </w:rPr>
        <w:t xml:space="preserve">розглядаються </w:t>
      </w:r>
      <w:r w:rsidR="00824E9E" w:rsidRPr="00F37D58">
        <w:rPr>
          <w:rFonts w:ascii="Times New Roman" w:eastAsia="Times New Roman" w:hAnsi="Times New Roman" w:cs="Times New Roman"/>
          <w:sz w:val="28"/>
          <w:szCs w:val="28"/>
        </w:rPr>
        <w:t xml:space="preserve">такі </w:t>
      </w:r>
      <w:r w:rsidR="00A12813" w:rsidRPr="00F37D58">
        <w:rPr>
          <w:rFonts w:ascii="Times New Roman" w:eastAsia="Times New Roman" w:hAnsi="Times New Roman" w:cs="Times New Roman"/>
          <w:sz w:val="28"/>
          <w:szCs w:val="28"/>
        </w:rPr>
        <w:t>питання:</w:t>
      </w:r>
    </w:p>
    <w:p w14:paraId="7F339A6B"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організація збирання муніципальних відходів;</w:t>
      </w:r>
    </w:p>
    <w:p w14:paraId="79B80616"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параметри інфраструктури збирання муніципальних відходів;</w:t>
      </w:r>
    </w:p>
    <w:p w14:paraId="23CE66B7" w14:textId="2E3FDA24"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організація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муніципальних відходів;</w:t>
      </w:r>
    </w:p>
    <w:p w14:paraId="40474389" w14:textId="0015C67B"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параметри 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муніципальних відходів;</w:t>
      </w:r>
    </w:p>
    <w:p w14:paraId="08F6BC6F" w14:textId="5E6C01EC"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тариф на послуги у сфері </w:t>
      </w:r>
      <w:r w:rsidR="00B37A9F" w:rsidRPr="00F37D58">
        <w:rPr>
          <w:rFonts w:ascii="Times New Roman" w:eastAsia="Times New Roman" w:hAnsi="Times New Roman" w:cs="Times New Roman"/>
          <w:sz w:val="28"/>
          <w:szCs w:val="28"/>
        </w:rPr>
        <w:t xml:space="preserve">поводження з </w:t>
      </w:r>
      <w:r w:rsidRPr="00F37D58">
        <w:rPr>
          <w:rFonts w:ascii="Times New Roman" w:eastAsia="Times New Roman" w:hAnsi="Times New Roman" w:cs="Times New Roman"/>
          <w:sz w:val="28"/>
          <w:szCs w:val="28"/>
        </w:rPr>
        <w:t>побутовими відходами.</w:t>
      </w:r>
      <w:r w:rsidR="00824E9E" w:rsidRPr="00F37D58">
        <w:rPr>
          <w:rFonts w:ascii="Times New Roman" w:eastAsia="Times New Roman" w:hAnsi="Times New Roman" w:cs="Times New Roman"/>
          <w:sz w:val="28"/>
          <w:szCs w:val="28"/>
        </w:rPr>
        <w:t xml:space="preserve"> </w:t>
      </w:r>
    </w:p>
    <w:p w14:paraId="7CA7A3BF" w14:textId="2A3B290B" w:rsidR="00A12813" w:rsidRPr="00F37D58" w:rsidRDefault="00B946C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При плануванні о</w:t>
      </w:r>
      <w:r w:rsidR="00A12813" w:rsidRPr="00F37D58">
        <w:rPr>
          <w:rFonts w:ascii="Times New Roman" w:eastAsia="Times New Roman" w:hAnsi="Times New Roman" w:cs="Times New Roman"/>
          <w:sz w:val="28"/>
          <w:szCs w:val="28"/>
        </w:rPr>
        <w:t>рганізаці</w:t>
      </w:r>
      <w:r w:rsidRPr="00F37D58">
        <w:rPr>
          <w:rFonts w:ascii="Times New Roman" w:eastAsia="Times New Roman" w:hAnsi="Times New Roman" w:cs="Times New Roman"/>
          <w:sz w:val="28"/>
          <w:szCs w:val="28"/>
        </w:rPr>
        <w:t>ї</w:t>
      </w:r>
      <w:r w:rsidR="00A12813" w:rsidRPr="00F37D58">
        <w:rPr>
          <w:rFonts w:ascii="Times New Roman" w:eastAsia="Times New Roman" w:hAnsi="Times New Roman" w:cs="Times New Roman"/>
          <w:sz w:val="28"/>
          <w:szCs w:val="28"/>
        </w:rPr>
        <w:t xml:space="preserve"> збирання муніципальних відходів</w:t>
      </w:r>
      <w:r w:rsidR="00A12813" w:rsidRPr="00F37D58">
        <w:rPr>
          <w:rFonts w:ascii="Times New Roman" w:hAnsi="Times New Roman" w:cs="Times New Roman"/>
          <w:sz w:val="28"/>
          <w:szCs w:val="28"/>
        </w:rPr>
        <w:t xml:space="preserve"> розглядається обов’язкове запровадження роздільного збирання </w:t>
      </w:r>
      <w:r w:rsidR="00A12813" w:rsidRPr="00F37D58">
        <w:rPr>
          <w:rFonts w:ascii="Times New Roman" w:eastAsia="Times New Roman" w:hAnsi="Times New Roman" w:cs="Times New Roman"/>
          <w:sz w:val="28"/>
          <w:szCs w:val="28"/>
        </w:rPr>
        <w:t xml:space="preserve">муніципальних </w:t>
      </w:r>
      <w:r w:rsidR="00A12813" w:rsidRPr="00F37D58">
        <w:rPr>
          <w:rFonts w:ascii="Times New Roman" w:hAnsi="Times New Roman" w:cs="Times New Roman"/>
          <w:sz w:val="28"/>
          <w:szCs w:val="28"/>
        </w:rPr>
        <w:t>відходів.</w:t>
      </w:r>
    </w:p>
    <w:p w14:paraId="4641C3C8" w14:textId="1D054243" w:rsidR="00A12813" w:rsidRPr="00F37D58" w:rsidRDefault="00631BA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Рекомендується </w:t>
      </w:r>
      <w:r w:rsidR="00A12813" w:rsidRPr="00F37D58">
        <w:rPr>
          <w:rFonts w:ascii="Times New Roman" w:hAnsi="Times New Roman" w:cs="Times New Roman"/>
          <w:sz w:val="28"/>
          <w:szCs w:val="28"/>
        </w:rPr>
        <w:t xml:space="preserve">враховувати, що впровадження роздільного збирання окремих компонентів побутових відходів повинно узгоджуватися зі створенням відповідної інфраструктури з їх </w:t>
      </w:r>
      <w:r w:rsidR="00616088" w:rsidRPr="00F37D58">
        <w:rPr>
          <w:rFonts w:ascii="Times New Roman" w:hAnsi="Times New Roman" w:cs="Times New Roman"/>
          <w:sz w:val="28"/>
          <w:szCs w:val="28"/>
        </w:rPr>
        <w:t>оброблення</w:t>
      </w:r>
      <w:r w:rsidR="00A12813" w:rsidRPr="00F37D58">
        <w:rPr>
          <w:rFonts w:ascii="Times New Roman" w:hAnsi="Times New Roman" w:cs="Times New Roman"/>
          <w:sz w:val="28"/>
          <w:szCs w:val="28"/>
        </w:rPr>
        <w:t>.</w:t>
      </w:r>
    </w:p>
    <w:p w14:paraId="6400B0FC" w14:textId="099A666F" w:rsidR="00A12813" w:rsidRPr="00F37D58" w:rsidRDefault="00EA3CC1"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У цій частині наводиться і</w:t>
      </w:r>
      <w:r w:rsidR="00A12813" w:rsidRPr="00F37D58">
        <w:rPr>
          <w:rFonts w:ascii="Times New Roman" w:hAnsi="Times New Roman" w:cs="Times New Roman"/>
          <w:sz w:val="28"/>
          <w:szCs w:val="28"/>
        </w:rPr>
        <w:t xml:space="preserve">нформація щодо організації перевезення побутових відходів, потреби у створенні сміттєперевантажувальних станцій та місць їх розташування. </w:t>
      </w:r>
    </w:p>
    <w:p w14:paraId="0992B1E1" w14:textId="59E5A2E2" w:rsidR="00A12813" w:rsidRPr="00F37D58" w:rsidRDefault="00EA3CC1"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Також зазначається </w:t>
      </w:r>
      <w:r w:rsidR="00A12813" w:rsidRPr="00F37D58">
        <w:rPr>
          <w:rFonts w:ascii="Times New Roman" w:hAnsi="Times New Roman" w:cs="Times New Roman"/>
          <w:sz w:val="28"/>
          <w:szCs w:val="28"/>
        </w:rPr>
        <w:t xml:space="preserve">інформація </w:t>
      </w:r>
      <w:r w:rsidRPr="00F37D58">
        <w:rPr>
          <w:rFonts w:ascii="Times New Roman" w:hAnsi="Times New Roman" w:cs="Times New Roman"/>
          <w:sz w:val="28"/>
          <w:szCs w:val="28"/>
        </w:rPr>
        <w:t xml:space="preserve">й </w:t>
      </w:r>
      <w:r w:rsidR="00A12813" w:rsidRPr="00F37D58">
        <w:rPr>
          <w:rFonts w:ascii="Times New Roman" w:hAnsi="Times New Roman" w:cs="Times New Roman"/>
          <w:sz w:val="28"/>
          <w:szCs w:val="28"/>
        </w:rPr>
        <w:t xml:space="preserve">щодо потреби в придбанні сміттєвозів для </w:t>
      </w:r>
      <w:r w:rsidR="00C23BF4" w:rsidRPr="00F37D58">
        <w:rPr>
          <w:rFonts w:ascii="Times New Roman" w:hAnsi="Times New Roman" w:cs="Times New Roman"/>
          <w:sz w:val="28"/>
          <w:szCs w:val="28"/>
        </w:rPr>
        <w:t>регіону</w:t>
      </w:r>
      <w:r w:rsidR="00A12813" w:rsidRPr="00F37D58">
        <w:rPr>
          <w:rFonts w:ascii="Times New Roman" w:hAnsi="Times New Roman" w:cs="Times New Roman"/>
          <w:sz w:val="28"/>
          <w:szCs w:val="28"/>
        </w:rPr>
        <w:t xml:space="preserve"> з урахуванням оновлення наявного автопарку на період планування, а також потреби в придбанні контейнерів для збирання побутових відходів (з урахуванням оновлення наявних). </w:t>
      </w:r>
      <w:r w:rsidR="00294C15" w:rsidRPr="00F37D58">
        <w:rPr>
          <w:rFonts w:ascii="Times New Roman" w:hAnsi="Times New Roman" w:cs="Times New Roman"/>
          <w:sz w:val="28"/>
          <w:szCs w:val="28"/>
        </w:rPr>
        <w:t>Відповідні д</w:t>
      </w:r>
      <w:r w:rsidR="00A12813" w:rsidRPr="00F37D58">
        <w:rPr>
          <w:rFonts w:ascii="Times New Roman" w:hAnsi="Times New Roman" w:cs="Times New Roman"/>
          <w:sz w:val="28"/>
          <w:szCs w:val="28"/>
        </w:rPr>
        <w:t>ані наводяться у вигляді таблиці за формою</w:t>
      </w:r>
      <w:r w:rsidRPr="00F37D58">
        <w:rPr>
          <w:rFonts w:ascii="Times New Roman" w:hAnsi="Times New Roman" w:cs="Times New Roman"/>
          <w:sz w:val="28"/>
          <w:szCs w:val="28"/>
        </w:rPr>
        <w:t>,</w:t>
      </w:r>
      <w:r w:rsidR="00A12813"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передбаченою </w:t>
      </w:r>
      <w:r w:rsidR="00A12813" w:rsidRPr="00F37D58">
        <w:rPr>
          <w:rFonts w:ascii="Times New Roman" w:hAnsi="Times New Roman" w:cs="Times New Roman"/>
          <w:sz w:val="28"/>
          <w:szCs w:val="28"/>
        </w:rPr>
        <w:t xml:space="preserve">у </w:t>
      </w:r>
      <w:r w:rsidR="003C6C3F" w:rsidRPr="00F37D58">
        <w:rPr>
          <w:rFonts w:ascii="Times New Roman" w:hAnsi="Times New Roman" w:cs="Times New Roman"/>
          <w:sz w:val="28"/>
          <w:szCs w:val="28"/>
        </w:rPr>
        <w:t>Д</w:t>
      </w:r>
      <w:r w:rsidR="00A12813" w:rsidRPr="00F37D58">
        <w:rPr>
          <w:rFonts w:ascii="Times New Roman" w:hAnsi="Times New Roman" w:cs="Times New Roman"/>
          <w:sz w:val="28"/>
          <w:szCs w:val="28"/>
        </w:rPr>
        <w:t xml:space="preserve">одатку </w:t>
      </w:r>
      <w:r w:rsidR="0096408E" w:rsidRPr="00F37D58">
        <w:rPr>
          <w:rFonts w:ascii="Times New Roman" w:hAnsi="Times New Roman" w:cs="Times New Roman"/>
          <w:sz w:val="28"/>
          <w:szCs w:val="28"/>
        </w:rPr>
        <w:t>27</w:t>
      </w:r>
      <w:r w:rsidR="00A12813" w:rsidRPr="00F37D58">
        <w:rPr>
          <w:rFonts w:ascii="Times New Roman" w:hAnsi="Times New Roman" w:cs="Times New Roman"/>
          <w:sz w:val="28"/>
          <w:szCs w:val="28"/>
        </w:rPr>
        <w:t xml:space="preserve"> до цих Методичних рекомендацій.</w:t>
      </w:r>
    </w:p>
    <w:p w14:paraId="5BBEC1A7" w14:textId="68A563DC" w:rsidR="00A12813" w:rsidRPr="00F37D58" w:rsidRDefault="00A4308A"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Щодо</w:t>
      </w:r>
      <w:r w:rsidR="00EA3CC1" w:rsidRPr="00F37D58">
        <w:rPr>
          <w:rFonts w:ascii="Times New Roman" w:hAnsi="Times New Roman" w:cs="Times New Roman"/>
          <w:sz w:val="28"/>
          <w:szCs w:val="28"/>
        </w:rPr>
        <w:t xml:space="preserve"> </w:t>
      </w:r>
      <w:r w:rsidR="00267E5A" w:rsidRPr="00F37D58">
        <w:rPr>
          <w:rFonts w:ascii="Times New Roman" w:hAnsi="Times New Roman" w:cs="Times New Roman"/>
          <w:sz w:val="28"/>
          <w:szCs w:val="28"/>
        </w:rPr>
        <w:t>п</w:t>
      </w:r>
      <w:r w:rsidR="00A12813" w:rsidRPr="00F37D58">
        <w:rPr>
          <w:rFonts w:ascii="Times New Roman" w:eastAsia="Times New Roman" w:hAnsi="Times New Roman" w:cs="Times New Roman"/>
          <w:sz w:val="28"/>
          <w:szCs w:val="28"/>
        </w:rPr>
        <w:t>араметр</w:t>
      </w:r>
      <w:r w:rsidR="00267E5A" w:rsidRPr="00F37D58">
        <w:rPr>
          <w:rFonts w:ascii="Times New Roman" w:eastAsia="Times New Roman" w:hAnsi="Times New Roman" w:cs="Times New Roman"/>
          <w:sz w:val="28"/>
          <w:szCs w:val="28"/>
        </w:rPr>
        <w:t>ів</w:t>
      </w:r>
      <w:r w:rsidR="00A12813" w:rsidRPr="00F37D58">
        <w:rPr>
          <w:rFonts w:ascii="Times New Roman" w:eastAsia="Times New Roman" w:hAnsi="Times New Roman" w:cs="Times New Roman"/>
          <w:sz w:val="28"/>
          <w:szCs w:val="28"/>
        </w:rPr>
        <w:t xml:space="preserve"> інфраструктури збирання муніципальних відходів</w:t>
      </w:r>
      <w:r w:rsidR="00A12813" w:rsidRPr="00F37D58">
        <w:rPr>
          <w:rFonts w:ascii="Times New Roman" w:hAnsi="Times New Roman" w:cs="Times New Roman"/>
          <w:sz w:val="28"/>
          <w:szCs w:val="28"/>
        </w:rPr>
        <w:t xml:space="preserve"> наводиться інформація </w:t>
      </w:r>
      <w:r w:rsidRPr="00F37D58">
        <w:rPr>
          <w:rFonts w:ascii="Times New Roman" w:hAnsi="Times New Roman" w:cs="Times New Roman"/>
          <w:sz w:val="28"/>
          <w:szCs w:val="28"/>
        </w:rPr>
        <w:t>про об’єкти</w:t>
      </w:r>
      <w:r w:rsidR="00A12813" w:rsidRPr="00F37D58">
        <w:rPr>
          <w:rFonts w:ascii="Times New Roman" w:hAnsi="Times New Roman" w:cs="Times New Roman"/>
          <w:sz w:val="28"/>
          <w:szCs w:val="28"/>
        </w:rPr>
        <w:t>, створення яких передбачено Національною стратегією управління відходами</w:t>
      </w:r>
      <w:r w:rsidRPr="00F37D58">
        <w:rPr>
          <w:rFonts w:ascii="Times New Roman" w:hAnsi="Times New Roman" w:cs="Times New Roman"/>
          <w:sz w:val="28"/>
          <w:szCs w:val="28"/>
        </w:rPr>
        <w:t>, зокрема</w:t>
      </w:r>
      <w:r w:rsidR="00A12813" w:rsidRPr="00F37D58">
        <w:rPr>
          <w:rFonts w:ascii="Times New Roman" w:hAnsi="Times New Roman" w:cs="Times New Roman"/>
          <w:sz w:val="28"/>
          <w:szCs w:val="28"/>
        </w:rPr>
        <w:t>:</w:t>
      </w:r>
    </w:p>
    <w:p w14:paraId="4018175C"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комунальних пунктів збирання відходів;</w:t>
      </w:r>
    </w:p>
    <w:p w14:paraId="7744E947"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пунктів збирання для повторного використання товарів, які були у вжитку;</w:t>
      </w:r>
    </w:p>
    <w:p w14:paraId="29B6463A"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центрів зі збирання відходів для їх ремонту з метою повторного використання.</w:t>
      </w:r>
    </w:p>
    <w:p w14:paraId="50B0D53E" w14:textId="02DA533B" w:rsidR="00A12813" w:rsidRPr="00F37D58" w:rsidRDefault="00217D5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Також</w:t>
      </w:r>
      <w:r w:rsidR="00A4308A"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 xml:space="preserve">доцільно враховувати вимоги ДБН Б.2.2-12:2019 «Планування та забудова територій» (п. 11.2.4) щодо встановлення пунктів приймання відходів паперу, пластику, скла, відходів упаковки, відпрацьованих батарейок, батарей і акумуляторів, електричного і електронного обладнання та шин. </w:t>
      </w:r>
    </w:p>
    <w:p w14:paraId="2AF191E1" w14:textId="09C52A5A"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Зведені дані щодо об’єкт</w:t>
      </w:r>
      <w:r w:rsidR="00CF32F6" w:rsidRPr="00F37D58">
        <w:rPr>
          <w:rFonts w:ascii="Times New Roman" w:hAnsi="Times New Roman" w:cs="Times New Roman"/>
          <w:sz w:val="28"/>
          <w:szCs w:val="28"/>
        </w:rPr>
        <w:t>ів</w:t>
      </w:r>
      <w:r w:rsidRPr="00F37D58">
        <w:rPr>
          <w:rFonts w:ascii="Times New Roman" w:hAnsi="Times New Roman" w:cs="Times New Roman"/>
          <w:sz w:val="28"/>
          <w:szCs w:val="28"/>
        </w:rPr>
        <w:t xml:space="preserve"> інфраструктури збирання побутових відходів </w:t>
      </w:r>
      <w:r w:rsidR="00F01FD3" w:rsidRPr="00F37D58">
        <w:rPr>
          <w:rFonts w:ascii="Times New Roman" w:hAnsi="Times New Roman" w:cs="Times New Roman"/>
          <w:sz w:val="28"/>
          <w:szCs w:val="28"/>
        </w:rPr>
        <w:t>подаються</w:t>
      </w:r>
      <w:r w:rsidRPr="00F37D58">
        <w:rPr>
          <w:rFonts w:ascii="Times New Roman" w:hAnsi="Times New Roman" w:cs="Times New Roman"/>
          <w:sz w:val="28"/>
          <w:szCs w:val="28"/>
        </w:rPr>
        <w:t xml:space="preserve"> у вигляді таблиці за формою</w:t>
      </w:r>
      <w:r w:rsidR="00A4308A" w:rsidRPr="00F37D58">
        <w:rPr>
          <w:rFonts w:ascii="Times New Roman" w:hAnsi="Times New Roman" w:cs="Times New Roman"/>
          <w:sz w:val="28"/>
          <w:szCs w:val="28"/>
        </w:rPr>
        <w:t>,</w:t>
      </w:r>
      <w:r w:rsidRPr="00F37D58">
        <w:rPr>
          <w:rFonts w:ascii="Times New Roman" w:hAnsi="Times New Roman" w:cs="Times New Roman"/>
          <w:sz w:val="28"/>
          <w:szCs w:val="28"/>
        </w:rPr>
        <w:t xml:space="preserve"> наведеною у </w:t>
      </w:r>
      <w:r w:rsidR="00CF32F6" w:rsidRPr="00F37D58">
        <w:rPr>
          <w:rFonts w:ascii="Times New Roman" w:hAnsi="Times New Roman" w:cs="Times New Roman"/>
          <w:sz w:val="28"/>
          <w:szCs w:val="28"/>
        </w:rPr>
        <w:t>Д</w:t>
      </w:r>
      <w:r w:rsidRPr="00F37D58">
        <w:rPr>
          <w:rFonts w:ascii="Times New Roman" w:hAnsi="Times New Roman" w:cs="Times New Roman"/>
          <w:sz w:val="28"/>
          <w:szCs w:val="28"/>
        </w:rPr>
        <w:t>одатк</w:t>
      </w:r>
      <w:r w:rsidR="00F01FD3" w:rsidRPr="00F37D58">
        <w:rPr>
          <w:rFonts w:ascii="Times New Roman" w:hAnsi="Times New Roman" w:cs="Times New Roman"/>
          <w:sz w:val="28"/>
          <w:szCs w:val="28"/>
        </w:rPr>
        <w:t>у</w:t>
      </w:r>
      <w:r w:rsidRPr="00F37D58">
        <w:rPr>
          <w:rFonts w:ascii="Times New Roman" w:hAnsi="Times New Roman" w:cs="Times New Roman"/>
          <w:sz w:val="28"/>
          <w:szCs w:val="28"/>
        </w:rPr>
        <w:t xml:space="preserve"> </w:t>
      </w:r>
      <w:r w:rsidR="0083046C" w:rsidRPr="00F37D58">
        <w:rPr>
          <w:rFonts w:ascii="Times New Roman" w:hAnsi="Times New Roman" w:cs="Times New Roman"/>
          <w:sz w:val="28"/>
          <w:szCs w:val="28"/>
        </w:rPr>
        <w:t>28</w:t>
      </w:r>
      <w:r w:rsidRPr="00F37D58">
        <w:rPr>
          <w:rFonts w:ascii="Times New Roman" w:hAnsi="Times New Roman" w:cs="Times New Roman"/>
          <w:sz w:val="28"/>
          <w:szCs w:val="28"/>
        </w:rPr>
        <w:t xml:space="preserve"> до цих Методичних рекомендацій.</w:t>
      </w:r>
    </w:p>
    <w:p w14:paraId="1E3DFFA3" w14:textId="230DBC44"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Під час аналізу можливих альтернатив щодо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 принаймні розглядаються наступні альтернативи:</w:t>
      </w:r>
    </w:p>
    <w:p w14:paraId="4B84D047" w14:textId="16A3D39E" w:rsidR="00A12813" w:rsidRPr="00F37D58" w:rsidRDefault="00615BC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відходів здійснюється/планується здійснювати максимально близько до джерел утворення або на них;</w:t>
      </w:r>
    </w:p>
    <w:p w14:paraId="4137193F" w14:textId="0379546B" w:rsidR="00A12813" w:rsidRPr="00F37D58" w:rsidRDefault="00615BC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відходів здійснюється/планується здійснювати в межах населеного пункту територіальної громади або субрегіону;</w:t>
      </w:r>
    </w:p>
    <w:p w14:paraId="79D05D7A" w14:textId="27250A2B" w:rsidR="00A12813" w:rsidRPr="00F37D58" w:rsidRDefault="00615BC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відходів здійснюється/планується здійснювати на регіональних об’єктах, спеціально визначених у межах одного кластеру як об’єкти спільного користування</w:t>
      </w:r>
      <w:r w:rsidR="00A4308A" w:rsidRPr="00F37D58">
        <w:rPr>
          <w:rFonts w:ascii="Times New Roman" w:hAnsi="Times New Roman" w:cs="Times New Roman"/>
          <w:sz w:val="28"/>
          <w:szCs w:val="28"/>
        </w:rPr>
        <w:t>,</w:t>
      </w:r>
      <w:r w:rsidR="00A12813" w:rsidRPr="00F37D58">
        <w:rPr>
          <w:rFonts w:ascii="Times New Roman" w:hAnsi="Times New Roman" w:cs="Times New Roman"/>
          <w:sz w:val="28"/>
          <w:szCs w:val="28"/>
        </w:rPr>
        <w:t xml:space="preserve"> незалежно від обраного інституційного рішення; </w:t>
      </w:r>
    </w:p>
    <w:p w14:paraId="499EF81F" w14:textId="5D7D086A" w:rsidR="00A12813" w:rsidRPr="00F37D58" w:rsidRDefault="00615BC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відходів здійснюється/планується здійснювати на регіональних об’єктах, спеціально визначених для кількох (двох та більше) кластерів як об’єкти спільного користування</w:t>
      </w:r>
      <w:r w:rsidR="00A4308A" w:rsidRPr="00F37D58">
        <w:rPr>
          <w:rFonts w:ascii="Times New Roman" w:hAnsi="Times New Roman" w:cs="Times New Roman"/>
          <w:sz w:val="28"/>
          <w:szCs w:val="28"/>
        </w:rPr>
        <w:t>,</w:t>
      </w:r>
      <w:r w:rsidR="00A12813" w:rsidRPr="00F37D58">
        <w:rPr>
          <w:rFonts w:ascii="Times New Roman" w:hAnsi="Times New Roman" w:cs="Times New Roman"/>
          <w:sz w:val="28"/>
          <w:szCs w:val="28"/>
        </w:rPr>
        <w:t xml:space="preserve"> незалежно від обраного інституційного рішення; </w:t>
      </w:r>
    </w:p>
    <w:p w14:paraId="72A19F31" w14:textId="1E94748C" w:rsidR="00A12813" w:rsidRPr="00F37D58" w:rsidRDefault="00615BCD"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A12813" w:rsidRPr="00F37D58">
        <w:rPr>
          <w:rFonts w:ascii="Times New Roman" w:hAnsi="Times New Roman" w:cs="Times New Roman"/>
          <w:sz w:val="28"/>
          <w:szCs w:val="28"/>
        </w:rPr>
        <w:t xml:space="preserve">відходів здійснюється/планується здійснювати на підприємствах за межами регіону; </w:t>
      </w:r>
    </w:p>
    <w:p w14:paraId="3D650427" w14:textId="0F2E5D42"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відходи вивозяться/планується їх вивезення для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за межі України. </w:t>
      </w:r>
    </w:p>
    <w:p w14:paraId="675D0EA1" w14:textId="04BF3F86"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Обраний сценарій </w:t>
      </w:r>
      <w:r w:rsidR="009A389C" w:rsidRPr="00F37D58">
        <w:rPr>
          <w:rFonts w:ascii="Times New Roman" w:hAnsi="Times New Roman" w:cs="Times New Roman"/>
          <w:sz w:val="28"/>
          <w:szCs w:val="28"/>
        </w:rPr>
        <w:t xml:space="preserve">рекомендується обирати </w:t>
      </w:r>
      <w:r w:rsidRPr="00F37D58">
        <w:rPr>
          <w:rFonts w:ascii="Times New Roman" w:hAnsi="Times New Roman" w:cs="Times New Roman"/>
          <w:sz w:val="28"/>
          <w:szCs w:val="28"/>
        </w:rPr>
        <w:t>відповід</w:t>
      </w:r>
      <w:r w:rsidR="009A389C" w:rsidRPr="00F37D58">
        <w:rPr>
          <w:rFonts w:ascii="Times New Roman" w:hAnsi="Times New Roman" w:cs="Times New Roman"/>
          <w:sz w:val="28"/>
          <w:szCs w:val="28"/>
        </w:rPr>
        <w:t>но до</w:t>
      </w:r>
      <w:r w:rsidRPr="00F37D58">
        <w:rPr>
          <w:rFonts w:ascii="Times New Roman" w:hAnsi="Times New Roman" w:cs="Times New Roman"/>
          <w:sz w:val="28"/>
          <w:szCs w:val="28"/>
        </w:rPr>
        <w:t xml:space="preserve"> ієрархії управління відходами, </w:t>
      </w:r>
      <w:r w:rsidR="009A389C" w:rsidRPr="00F37D58">
        <w:rPr>
          <w:rFonts w:ascii="Times New Roman" w:hAnsi="Times New Roman" w:cs="Times New Roman"/>
          <w:sz w:val="28"/>
          <w:szCs w:val="28"/>
        </w:rPr>
        <w:t xml:space="preserve">принципів </w:t>
      </w:r>
      <w:r w:rsidRPr="00F37D58">
        <w:rPr>
          <w:rFonts w:ascii="Times New Roman" w:hAnsi="Times New Roman" w:cs="Times New Roman"/>
          <w:sz w:val="28"/>
          <w:szCs w:val="28"/>
        </w:rPr>
        <w:t xml:space="preserve">екологічної політики України щодо відходів, </w:t>
      </w:r>
      <w:r w:rsidR="009A389C" w:rsidRPr="00F37D58">
        <w:rPr>
          <w:rFonts w:ascii="Times New Roman" w:eastAsia="Calibri" w:hAnsi="Times New Roman" w:cs="Times New Roman"/>
          <w:sz w:val="28"/>
          <w:szCs w:val="28"/>
        </w:rPr>
        <w:t xml:space="preserve">напрямів </w:t>
      </w:r>
      <w:r w:rsidRPr="00F37D58">
        <w:rPr>
          <w:rFonts w:ascii="Times New Roman" w:eastAsia="Calibri" w:hAnsi="Times New Roman" w:cs="Times New Roman"/>
          <w:sz w:val="28"/>
          <w:szCs w:val="28"/>
        </w:rPr>
        <w:t xml:space="preserve">розвитку, визначеними Національною стратегією управління відходами та Національним планом управління відходами, а також </w:t>
      </w:r>
      <w:r w:rsidR="009A389C" w:rsidRPr="00F37D58">
        <w:rPr>
          <w:rFonts w:ascii="Times New Roman" w:eastAsia="Calibri" w:hAnsi="Times New Roman" w:cs="Times New Roman"/>
          <w:sz w:val="28"/>
          <w:szCs w:val="28"/>
        </w:rPr>
        <w:t xml:space="preserve">до </w:t>
      </w:r>
      <w:r w:rsidRPr="00F37D58">
        <w:rPr>
          <w:rFonts w:ascii="Times New Roman" w:eastAsia="Calibri" w:hAnsi="Times New Roman" w:cs="Times New Roman"/>
          <w:sz w:val="28"/>
          <w:szCs w:val="28"/>
        </w:rPr>
        <w:t>технологічно</w:t>
      </w:r>
      <w:r w:rsidR="009A389C" w:rsidRPr="00F37D58">
        <w:rPr>
          <w:rFonts w:ascii="Times New Roman" w:eastAsia="Calibri" w:hAnsi="Times New Roman" w:cs="Times New Roman"/>
          <w:sz w:val="28"/>
          <w:szCs w:val="28"/>
        </w:rPr>
        <w:t>ї</w:t>
      </w:r>
      <w:r w:rsidRPr="00F37D58">
        <w:rPr>
          <w:rFonts w:ascii="Times New Roman" w:eastAsia="Calibri" w:hAnsi="Times New Roman" w:cs="Times New Roman"/>
          <w:sz w:val="28"/>
          <w:szCs w:val="28"/>
        </w:rPr>
        <w:t xml:space="preserve"> та економічно</w:t>
      </w:r>
      <w:r w:rsidR="009A389C" w:rsidRPr="00F37D58">
        <w:rPr>
          <w:rFonts w:ascii="Times New Roman" w:eastAsia="Calibri" w:hAnsi="Times New Roman" w:cs="Times New Roman"/>
          <w:sz w:val="28"/>
          <w:szCs w:val="28"/>
        </w:rPr>
        <w:t>ї</w:t>
      </w:r>
      <w:r w:rsidRPr="00F37D58">
        <w:rPr>
          <w:rFonts w:ascii="Times New Roman" w:eastAsia="Calibri" w:hAnsi="Times New Roman" w:cs="Times New Roman"/>
          <w:sz w:val="28"/>
          <w:szCs w:val="28"/>
        </w:rPr>
        <w:t xml:space="preserve"> </w:t>
      </w:r>
      <w:r w:rsidR="009A389C" w:rsidRPr="00F37D58">
        <w:rPr>
          <w:rFonts w:ascii="Times New Roman" w:eastAsia="Calibri" w:hAnsi="Times New Roman" w:cs="Times New Roman"/>
          <w:sz w:val="28"/>
          <w:szCs w:val="28"/>
        </w:rPr>
        <w:t>доступності</w:t>
      </w:r>
      <w:r w:rsidRPr="00F37D58">
        <w:rPr>
          <w:rFonts w:ascii="Times New Roman" w:hAnsi="Times New Roman" w:cs="Times New Roman"/>
          <w:sz w:val="28"/>
          <w:szCs w:val="28"/>
        </w:rPr>
        <w:t>.</w:t>
      </w:r>
    </w:p>
    <w:p w14:paraId="780714BF" w14:textId="5BDC6F08" w:rsidR="00A12813" w:rsidRPr="00F37D58" w:rsidRDefault="00BC78A8"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Щодо</w:t>
      </w:r>
      <w:r w:rsidR="002845BF" w:rsidRPr="00F37D58">
        <w:rPr>
          <w:rFonts w:ascii="Times New Roman" w:hAnsi="Times New Roman" w:cs="Times New Roman"/>
          <w:sz w:val="28"/>
          <w:szCs w:val="28"/>
        </w:rPr>
        <w:t xml:space="preserve"> п</w:t>
      </w:r>
      <w:r w:rsidR="00A12813" w:rsidRPr="00F37D58">
        <w:rPr>
          <w:rFonts w:ascii="Times New Roman" w:eastAsia="Times New Roman" w:hAnsi="Times New Roman" w:cs="Times New Roman"/>
          <w:sz w:val="28"/>
          <w:szCs w:val="28"/>
        </w:rPr>
        <w:t>араметр</w:t>
      </w:r>
      <w:r w:rsidR="002845BF" w:rsidRPr="00F37D58">
        <w:rPr>
          <w:rFonts w:ascii="Times New Roman" w:eastAsia="Times New Roman" w:hAnsi="Times New Roman" w:cs="Times New Roman"/>
          <w:sz w:val="28"/>
          <w:szCs w:val="28"/>
        </w:rPr>
        <w:t>ів</w:t>
      </w:r>
      <w:r w:rsidR="00A12813" w:rsidRPr="00F37D58">
        <w:rPr>
          <w:rFonts w:ascii="Times New Roman" w:eastAsia="Times New Roman" w:hAnsi="Times New Roman" w:cs="Times New Roman"/>
          <w:sz w:val="28"/>
          <w:szCs w:val="28"/>
        </w:rPr>
        <w:t xml:space="preserve"> 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00A12813" w:rsidRPr="00F37D58">
        <w:rPr>
          <w:rFonts w:ascii="Times New Roman" w:eastAsia="Times New Roman" w:hAnsi="Times New Roman" w:cs="Times New Roman"/>
          <w:sz w:val="28"/>
          <w:szCs w:val="28"/>
        </w:rPr>
        <w:t>муніципальних відходів</w:t>
      </w:r>
      <w:r w:rsidR="00A12813"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зазначається </w:t>
      </w:r>
      <w:r w:rsidR="00A12813" w:rsidRPr="00F37D58">
        <w:rPr>
          <w:rFonts w:ascii="Times New Roman" w:hAnsi="Times New Roman" w:cs="Times New Roman"/>
          <w:sz w:val="28"/>
          <w:szCs w:val="28"/>
        </w:rPr>
        <w:t xml:space="preserve">інформація щодо </w:t>
      </w:r>
      <w:r w:rsidR="00A12813" w:rsidRPr="00F37D58">
        <w:rPr>
          <w:rFonts w:ascii="Times New Roman" w:eastAsia="Times New Roman" w:hAnsi="Times New Roman" w:cs="Times New Roman"/>
          <w:sz w:val="28"/>
          <w:szCs w:val="28"/>
          <w:lang w:eastAsia="ru-RU"/>
        </w:rPr>
        <w:t xml:space="preserve">планування будівництва </w:t>
      </w:r>
      <w:r w:rsidR="00A12813" w:rsidRPr="00F37D58">
        <w:rPr>
          <w:rFonts w:ascii="Times New Roman" w:hAnsi="Times New Roman" w:cs="Times New Roman"/>
          <w:sz w:val="28"/>
          <w:szCs w:val="28"/>
        </w:rPr>
        <w:t xml:space="preserve">нових об’єктів </w:t>
      </w:r>
      <w:r w:rsidR="00615BCD" w:rsidRPr="00F37D58">
        <w:rPr>
          <w:rFonts w:ascii="Times New Roman" w:hAnsi="Times New Roman" w:cs="Times New Roman"/>
          <w:sz w:val="28"/>
          <w:szCs w:val="28"/>
        </w:rPr>
        <w:lastRenderedPageBreak/>
        <w:t>оброблення</w:t>
      </w:r>
      <w:r w:rsidR="00AE342D" w:rsidRPr="00F37D58">
        <w:rPr>
          <w:rFonts w:ascii="Times New Roman" w:hAnsi="Times New Roman" w:cs="Times New Roman"/>
          <w:sz w:val="28"/>
          <w:szCs w:val="28"/>
        </w:rPr>
        <w:t xml:space="preserve"> </w:t>
      </w:r>
      <w:r w:rsidR="00A12813" w:rsidRPr="00F37D58">
        <w:rPr>
          <w:rFonts w:ascii="Times New Roman" w:eastAsia="Times New Roman" w:hAnsi="Times New Roman" w:cs="Times New Roman"/>
          <w:sz w:val="28"/>
          <w:szCs w:val="28"/>
        </w:rPr>
        <w:t xml:space="preserve">муніципальних </w:t>
      </w:r>
      <w:r w:rsidR="00A12813" w:rsidRPr="00F37D58">
        <w:rPr>
          <w:rFonts w:ascii="Times New Roman" w:hAnsi="Times New Roman" w:cs="Times New Roman"/>
          <w:sz w:val="28"/>
          <w:szCs w:val="28"/>
        </w:rPr>
        <w:t xml:space="preserve">відходів та продовження експлуатації існуючих. Якщо </w:t>
      </w:r>
      <w:r w:rsidRPr="00F37D58">
        <w:rPr>
          <w:rFonts w:ascii="Times New Roman" w:hAnsi="Times New Roman" w:cs="Times New Roman"/>
          <w:sz w:val="28"/>
          <w:szCs w:val="28"/>
        </w:rPr>
        <w:t xml:space="preserve">є </w:t>
      </w:r>
      <w:r w:rsidR="00A12813" w:rsidRPr="00F37D58">
        <w:rPr>
          <w:rFonts w:ascii="Times New Roman" w:hAnsi="Times New Roman" w:cs="Times New Roman"/>
          <w:sz w:val="28"/>
          <w:szCs w:val="28"/>
        </w:rPr>
        <w:t xml:space="preserve">потреба у модернізації існуючих об’єктів, </w:t>
      </w:r>
      <w:r w:rsidRPr="00F37D58">
        <w:rPr>
          <w:rFonts w:ascii="Times New Roman" w:hAnsi="Times New Roman" w:cs="Times New Roman"/>
          <w:sz w:val="28"/>
          <w:szCs w:val="28"/>
        </w:rPr>
        <w:t xml:space="preserve">про </w:t>
      </w:r>
      <w:r w:rsidR="00A12813" w:rsidRPr="00F37D58">
        <w:rPr>
          <w:rFonts w:ascii="Times New Roman" w:hAnsi="Times New Roman" w:cs="Times New Roman"/>
          <w:sz w:val="28"/>
          <w:szCs w:val="28"/>
        </w:rPr>
        <w:t xml:space="preserve">це зазначається у цій частині. </w:t>
      </w:r>
    </w:p>
    <w:p w14:paraId="42B3D08F" w14:textId="7C79CB1F"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 xml:space="preserve">До об’єктів </w:t>
      </w:r>
      <w:r w:rsidRPr="00F37D58">
        <w:rPr>
          <w:rFonts w:ascii="Times New Roman" w:eastAsia="Times New Roman" w:hAnsi="Times New Roman" w:cs="Times New Roman"/>
          <w:sz w:val="28"/>
          <w:szCs w:val="28"/>
        </w:rPr>
        <w:t xml:space="preserve">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муніципальних відходів, що розглядаються, </w:t>
      </w:r>
      <w:r w:rsidR="00AF3B67" w:rsidRPr="00F37D58">
        <w:rPr>
          <w:rFonts w:ascii="Times New Roman" w:eastAsia="Times New Roman" w:hAnsi="Times New Roman" w:cs="Times New Roman"/>
          <w:sz w:val="28"/>
          <w:szCs w:val="28"/>
        </w:rPr>
        <w:t>належать:</w:t>
      </w:r>
    </w:p>
    <w:p w14:paraId="0754CA74"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сміттєсортувальні лінії;</w:t>
      </w:r>
    </w:p>
    <w:p w14:paraId="5AE78913" w14:textId="02E2302B"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об’єкти централізованого біологічного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біовідходів (об’єкти з централізованого компостування, анаеробного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тощо);</w:t>
      </w:r>
    </w:p>
    <w:p w14:paraId="7F827BEF" w14:textId="1C24DE5E"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регіональні полігони твердих побутових відходів;</w:t>
      </w:r>
    </w:p>
    <w:p w14:paraId="4BD97E74" w14:textId="09458EB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 xml:space="preserve">інші об’єкти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муніципальних відходів, створення (або продовження експлуатації) яких передбачається </w:t>
      </w:r>
      <w:r w:rsidR="00693629" w:rsidRPr="00F37D58">
        <w:rPr>
          <w:rFonts w:ascii="Times New Roman" w:eastAsia="Times New Roman" w:hAnsi="Times New Roman" w:cs="Times New Roman"/>
          <w:sz w:val="28"/>
          <w:szCs w:val="28"/>
        </w:rPr>
        <w:t>РПУВ</w:t>
      </w:r>
      <w:r w:rsidRPr="00F37D58">
        <w:rPr>
          <w:rFonts w:ascii="Times New Roman" w:eastAsia="Times New Roman" w:hAnsi="Times New Roman" w:cs="Times New Roman"/>
          <w:sz w:val="28"/>
          <w:szCs w:val="28"/>
        </w:rPr>
        <w:t>.</w:t>
      </w:r>
    </w:p>
    <w:p w14:paraId="2E817369" w14:textId="30A86E33" w:rsidR="00A12813" w:rsidRPr="00F37D58" w:rsidRDefault="00AF3B67"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 xml:space="preserve">Щодо </w:t>
      </w:r>
      <w:r w:rsidR="00A12813" w:rsidRPr="00F37D58">
        <w:rPr>
          <w:rFonts w:ascii="Times New Roman" w:eastAsia="Times New Roman" w:hAnsi="Times New Roman" w:cs="Times New Roman"/>
          <w:sz w:val="28"/>
          <w:szCs w:val="28"/>
        </w:rPr>
        <w:t xml:space="preserve">об’єктів 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00A12813" w:rsidRPr="00F37D58">
        <w:rPr>
          <w:rFonts w:ascii="Times New Roman" w:eastAsia="Times New Roman" w:hAnsi="Times New Roman" w:cs="Times New Roman"/>
          <w:sz w:val="28"/>
          <w:szCs w:val="28"/>
        </w:rPr>
        <w:t xml:space="preserve">муніципальних відходів, створення або модернізація яких передбачається </w:t>
      </w:r>
      <w:r w:rsidR="004C74AD" w:rsidRPr="00F37D58">
        <w:rPr>
          <w:rFonts w:ascii="Times New Roman" w:eastAsia="Times New Roman" w:hAnsi="Times New Roman" w:cs="Times New Roman"/>
          <w:sz w:val="28"/>
          <w:szCs w:val="28"/>
        </w:rPr>
        <w:t>РПУВ</w:t>
      </w:r>
      <w:r w:rsidR="00A12813" w:rsidRPr="00F37D58">
        <w:rPr>
          <w:rFonts w:ascii="Times New Roman" w:eastAsia="Times New Roman" w:hAnsi="Times New Roman" w:cs="Times New Roman"/>
          <w:sz w:val="28"/>
          <w:szCs w:val="28"/>
        </w:rPr>
        <w:t xml:space="preserve">, наводиться наступна інформація: </w:t>
      </w:r>
    </w:p>
    <w:p w14:paraId="37355AD0"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стадії опрацювання проектних рішень та впровадження об’єктів:</w:t>
      </w:r>
    </w:p>
    <w:p w14:paraId="14E9A4F9" w14:textId="012B13F1" w:rsidR="00A12813" w:rsidRPr="009B1CAB" w:rsidRDefault="009B1CAB" w:rsidP="00940F9B">
      <w:pPr>
        <w:spacing w:after="0" w:line="240" w:lineRule="auto"/>
        <w:ind w:firstLine="709"/>
        <w:jc w:val="both"/>
        <w:rPr>
          <w:rFonts w:ascii="Times New Roman" w:eastAsia="Times New Roman" w:hAnsi="Times New Roman" w:cs="Times New Roman"/>
          <w:sz w:val="28"/>
          <w:szCs w:val="28"/>
        </w:rPr>
      </w:pPr>
      <w:r w:rsidRPr="009B1CAB">
        <w:rPr>
          <w:rFonts w:ascii="Times New Roman" w:eastAsia="Times New Roman" w:hAnsi="Times New Roman" w:cs="Times New Roman"/>
          <w:sz w:val="28"/>
          <w:szCs w:val="28"/>
        </w:rPr>
        <w:t xml:space="preserve">а) </w:t>
      </w:r>
      <w:r w:rsidR="00A12813" w:rsidRPr="009B1CAB">
        <w:rPr>
          <w:rFonts w:ascii="Times New Roman" w:eastAsia="Times New Roman" w:hAnsi="Times New Roman" w:cs="Times New Roman"/>
          <w:sz w:val="28"/>
          <w:szCs w:val="28"/>
        </w:rPr>
        <w:t>стадія попереднього опрацювання проектного рішення;</w:t>
      </w:r>
    </w:p>
    <w:p w14:paraId="626A9BE7" w14:textId="693D9701" w:rsidR="00A12813" w:rsidRPr="009B1CAB" w:rsidRDefault="009B1CAB" w:rsidP="00940F9B">
      <w:pPr>
        <w:spacing w:after="0" w:line="240" w:lineRule="auto"/>
        <w:ind w:firstLine="709"/>
        <w:jc w:val="both"/>
        <w:rPr>
          <w:rFonts w:ascii="Times New Roman" w:eastAsia="Times New Roman" w:hAnsi="Times New Roman" w:cs="Times New Roman"/>
          <w:sz w:val="28"/>
          <w:szCs w:val="28"/>
        </w:rPr>
      </w:pPr>
      <w:r w:rsidRPr="009B1CAB">
        <w:rPr>
          <w:rFonts w:ascii="Times New Roman" w:eastAsia="Times New Roman" w:hAnsi="Times New Roman" w:cs="Times New Roman"/>
          <w:sz w:val="28"/>
          <w:szCs w:val="28"/>
        </w:rPr>
        <w:t xml:space="preserve">б) </w:t>
      </w:r>
      <w:r w:rsidR="00A12813" w:rsidRPr="009B1CAB">
        <w:rPr>
          <w:rFonts w:ascii="Times New Roman" w:eastAsia="Times New Roman" w:hAnsi="Times New Roman" w:cs="Times New Roman"/>
          <w:sz w:val="28"/>
          <w:szCs w:val="28"/>
        </w:rPr>
        <w:t>розроблено техніко-економічне обґрунтування (або бізнес-план) створення об’єкту;</w:t>
      </w:r>
    </w:p>
    <w:p w14:paraId="2EEBD6A5" w14:textId="79EFD3BB" w:rsidR="00A12813" w:rsidRPr="009B1CAB" w:rsidRDefault="009B1CAB" w:rsidP="00940F9B">
      <w:pPr>
        <w:spacing w:after="0" w:line="240" w:lineRule="auto"/>
        <w:ind w:firstLine="709"/>
        <w:jc w:val="both"/>
        <w:rPr>
          <w:rFonts w:ascii="Times New Roman" w:eastAsia="Times New Roman" w:hAnsi="Times New Roman" w:cs="Times New Roman"/>
          <w:i/>
          <w:sz w:val="28"/>
          <w:szCs w:val="28"/>
        </w:rPr>
      </w:pPr>
      <w:r w:rsidRPr="009B1CAB">
        <w:rPr>
          <w:rFonts w:ascii="Times New Roman" w:eastAsia="Times New Roman" w:hAnsi="Times New Roman" w:cs="Times New Roman"/>
          <w:sz w:val="28"/>
          <w:szCs w:val="28"/>
        </w:rPr>
        <w:t xml:space="preserve">в) </w:t>
      </w:r>
      <w:r w:rsidR="00A12813" w:rsidRPr="009B1CAB">
        <w:rPr>
          <w:rFonts w:ascii="Times New Roman" w:eastAsia="Times New Roman" w:hAnsi="Times New Roman" w:cs="Times New Roman"/>
          <w:sz w:val="28"/>
          <w:szCs w:val="28"/>
        </w:rPr>
        <w:t>розроблено проектно-конструкторську документацію створення об’єкту;</w:t>
      </w:r>
      <w:r w:rsidR="00AF3B67" w:rsidRPr="009B1CAB">
        <w:rPr>
          <w:rFonts w:ascii="Times New Roman" w:eastAsia="Times New Roman" w:hAnsi="Times New Roman" w:cs="Times New Roman"/>
          <w:sz w:val="28"/>
          <w:szCs w:val="28"/>
        </w:rPr>
        <w:t xml:space="preserve"> </w:t>
      </w:r>
    </w:p>
    <w:p w14:paraId="289636BC" w14:textId="244189A5" w:rsidR="00A12813" w:rsidRPr="009B1CAB" w:rsidRDefault="009B1CAB" w:rsidP="00940F9B">
      <w:pPr>
        <w:spacing w:after="0" w:line="240" w:lineRule="auto"/>
        <w:ind w:firstLine="709"/>
        <w:jc w:val="both"/>
        <w:rPr>
          <w:rFonts w:ascii="Times New Roman" w:eastAsia="Times New Roman" w:hAnsi="Times New Roman" w:cs="Times New Roman"/>
          <w:sz w:val="28"/>
          <w:szCs w:val="28"/>
        </w:rPr>
      </w:pPr>
      <w:r w:rsidRPr="009B1CAB">
        <w:rPr>
          <w:rFonts w:ascii="Times New Roman" w:eastAsia="Times New Roman" w:hAnsi="Times New Roman" w:cs="Times New Roman"/>
          <w:sz w:val="28"/>
          <w:szCs w:val="28"/>
        </w:rPr>
        <w:t xml:space="preserve">г) </w:t>
      </w:r>
      <w:r w:rsidR="00A12813" w:rsidRPr="009B1CAB">
        <w:rPr>
          <w:rFonts w:ascii="Times New Roman" w:eastAsia="Times New Roman" w:hAnsi="Times New Roman" w:cs="Times New Roman"/>
          <w:sz w:val="28"/>
          <w:szCs w:val="28"/>
        </w:rPr>
        <w:t>стадія будівництва об’єкту;</w:t>
      </w:r>
    </w:p>
    <w:p w14:paraId="25BE8604" w14:textId="1B9A1659" w:rsidR="00A12813" w:rsidRPr="009B1CAB" w:rsidRDefault="009B1CAB" w:rsidP="00940F9B">
      <w:pPr>
        <w:spacing w:after="0" w:line="240" w:lineRule="auto"/>
        <w:ind w:firstLine="709"/>
        <w:jc w:val="both"/>
        <w:rPr>
          <w:rFonts w:ascii="Times New Roman" w:eastAsia="Times New Roman" w:hAnsi="Times New Roman" w:cs="Times New Roman"/>
          <w:sz w:val="28"/>
          <w:szCs w:val="28"/>
        </w:rPr>
      </w:pPr>
      <w:r w:rsidRPr="009B1CAB">
        <w:rPr>
          <w:rFonts w:ascii="Times New Roman" w:eastAsia="Times New Roman" w:hAnsi="Times New Roman" w:cs="Times New Roman"/>
          <w:sz w:val="28"/>
          <w:szCs w:val="28"/>
        </w:rPr>
        <w:t xml:space="preserve">ґ) </w:t>
      </w:r>
      <w:r w:rsidR="00A12813" w:rsidRPr="009B1CAB">
        <w:rPr>
          <w:rFonts w:ascii="Times New Roman" w:eastAsia="Times New Roman" w:hAnsi="Times New Roman" w:cs="Times New Roman"/>
          <w:sz w:val="28"/>
          <w:szCs w:val="28"/>
        </w:rPr>
        <w:t>стадія експлуатації об’єкту;</w:t>
      </w:r>
    </w:p>
    <w:p w14:paraId="19281861" w14:textId="7B717AE2" w:rsidR="00A12813" w:rsidRPr="009B1CAB" w:rsidRDefault="009B1CAB" w:rsidP="00940F9B">
      <w:pPr>
        <w:spacing w:after="0" w:line="240" w:lineRule="auto"/>
        <w:ind w:firstLine="709"/>
        <w:jc w:val="both"/>
        <w:rPr>
          <w:rFonts w:ascii="Times New Roman" w:eastAsia="Times New Roman" w:hAnsi="Times New Roman" w:cs="Times New Roman"/>
          <w:sz w:val="28"/>
          <w:szCs w:val="28"/>
        </w:rPr>
      </w:pPr>
      <w:r w:rsidRPr="009B1CAB">
        <w:rPr>
          <w:rFonts w:ascii="Times New Roman" w:eastAsia="Times New Roman" w:hAnsi="Times New Roman" w:cs="Times New Roman"/>
          <w:sz w:val="28"/>
          <w:szCs w:val="28"/>
        </w:rPr>
        <w:t xml:space="preserve">д) </w:t>
      </w:r>
      <w:r w:rsidR="00A12813" w:rsidRPr="009B1CAB">
        <w:rPr>
          <w:rFonts w:ascii="Times New Roman" w:eastAsia="Times New Roman" w:hAnsi="Times New Roman" w:cs="Times New Roman"/>
          <w:sz w:val="28"/>
          <w:szCs w:val="28"/>
        </w:rPr>
        <w:t>об’єкт знаходиться на консервації</w:t>
      </w:r>
      <w:r w:rsidRPr="009B1CAB">
        <w:rPr>
          <w:rFonts w:ascii="Times New Roman" w:eastAsia="Times New Roman" w:hAnsi="Times New Roman" w:cs="Times New Roman"/>
          <w:sz w:val="28"/>
          <w:szCs w:val="28"/>
        </w:rPr>
        <w:t>;</w:t>
      </w:r>
    </w:p>
    <w:p w14:paraId="323BFB4F"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місця розташування об’єктів (з позначенням їх на карті);</w:t>
      </w:r>
    </w:p>
    <w:p w14:paraId="4224D6C6"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технологічні та технічні характеристики об’єктів;</w:t>
      </w:r>
    </w:p>
    <w:p w14:paraId="1A5031F0"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фінансово-економічні параметри функціонування об’єктів;</w:t>
      </w:r>
    </w:p>
    <w:p w14:paraId="11988D05"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додаткові умови щодо створення та/або експлуатації об’єктів.</w:t>
      </w:r>
    </w:p>
    <w:p w14:paraId="2466C193" w14:textId="36947394"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 xml:space="preserve">Дані щодо </w:t>
      </w:r>
      <w:r w:rsidRPr="00F37D58">
        <w:rPr>
          <w:rFonts w:ascii="Times New Roman" w:eastAsia="Times New Roman" w:hAnsi="Times New Roman" w:cs="Times New Roman"/>
          <w:sz w:val="28"/>
          <w:szCs w:val="28"/>
        </w:rPr>
        <w:t>технологічних та технічних характеристик об’єктів включають:</w:t>
      </w:r>
    </w:p>
    <w:p w14:paraId="151CE631" w14:textId="51322BC2"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види відходів,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яких передбачається на об’єкті;</w:t>
      </w:r>
    </w:p>
    <w:p w14:paraId="10B7ABB6"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територія, на обслуговування якої орієнтований об’єкт (за доцільності може наводитися тип та/або перелік утворювачів відходів) та забезпеченість об’єкту відповідними відходами;</w:t>
      </w:r>
    </w:p>
    <w:p w14:paraId="71432AA6"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продукція, що буде отримуватися на об’єкті;</w:t>
      </w:r>
    </w:p>
    <w:p w14:paraId="38C811B9" w14:textId="77777777"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продуктивність об’єкту по відходах та продукції;</w:t>
      </w:r>
    </w:p>
    <w:p w14:paraId="6E5CC3F1" w14:textId="01A4EA68"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інші технологічні та технічні характеристики, </w:t>
      </w:r>
      <w:r w:rsidR="00702C2D" w:rsidRPr="00F37D58">
        <w:rPr>
          <w:rFonts w:ascii="Times New Roman" w:eastAsia="Times New Roman" w:hAnsi="Times New Roman" w:cs="Times New Roman"/>
          <w:sz w:val="28"/>
          <w:szCs w:val="28"/>
        </w:rPr>
        <w:t xml:space="preserve">що є </w:t>
      </w:r>
      <w:r w:rsidRPr="00F37D58">
        <w:rPr>
          <w:rFonts w:ascii="Times New Roman" w:eastAsia="Times New Roman" w:hAnsi="Times New Roman" w:cs="Times New Roman"/>
          <w:sz w:val="28"/>
          <w:szCs w:val="28"/>
        </w:rPr>
        <w:t>важлив</w:t>
      </w:r>
      <w:r w:rsidR="00702C2D" w:rsidRPr="00F37D58">
        <w:rPr>
          <w:rFonts w:ascii="Times New Roman" w:eastAsia="Times New Roman" w:hAnsi="Times New Roman" w:cs="Times New Roman"/>
          <w:sz w:val="28"/>
          <w:szCs w:val="28"/>
        </w:rPr>
        <w:t xml:space="preserve">ими </w:t>
      </w:r>
      <w:r w:rsidRPr="00F37D58">
        <w:rPr>
          <w:rFonts w:ascii="Times New Roman" w:eastAsia="Times New Roman" w:hAnsi="Times New Roman" w:cs="Times New Roman"/>
          <w:sz w:val="28"/>
          <w:szCs w:val="28"/>
        </w:rPr>
        <w:t>для конкретного об’єкту</w:t>
      </w:r>
      <w:r w:rsidR="0025627F" w:rsidRPr="00F37D58">
        <w:rPr>
          <w:rFonts w:ascii="Times New Roman" w:eastAsia="Times New Roman" w:hAnsi="Times New Roman" w:cs="Times New Roman"/>
          <w:sz w:val="28"/>
          <w:szCs w:val="28"/>
        </w:rPr>
        <w:t>.</w:t>
      </w:r>
    </w:p>
    <w:p w14:paraId="77D5D74E" w14:textId="79E55675"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Дані щодо</w:t>
      </w:r>
      <w:r w:rsidRPr="00F37D58">
        <w:rPr>
          <w:rFonts w:ascii="Times New Roman" w:eastAsia="Times New Roman" w:hAnsi="Times New Roman" w:cs="Times New Roman"/>
          <w:sz w:val="28"/>
          <w:szCs w:val="28"/>
        </w:rPr>
        <w:t xml:space="preserve"> </w:t>
      </w:r>
      <w:r w:rsidRPr="00F37D58">
        <w:rPr>
          <w:rFonts w:ascii="Times New Roman" w:hAnsi="Times New Roman" w:cs="Times New Roman"/>
          <w:sz w:val="28"/>
          <w:szCs w:val="28"/>
        </w:rPr>
        <w:t>фінансово-економічних параметрів функціонування об’єктів включають:</w:t>
      </w:r>
    </w:p>
    <w:p w14:paraId="61B1B4C2"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необхідні капітальні витрати на створення об’єкту та їх укрупнену деталізацію за статтями витрат;</w:t>
      </w:r>
    </w:p>
    <w:p w14:paraId="79706631"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поточні витрати на експлуатацію об’єкту та їх укрупнену деталізацію за статтями витрат;</w:t>
      </w:r>
    </w:p>
    <w:p w14:paraId="680D5F55"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очікувані доходи від реалізації отриманої продукції;</w:t>
      </w:r>
    </w:p>
    <w:p w14:paraId="640F31B1"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lastRenderedPageBreak/>
        <w:t xml:space="preserve">параметри окупності та інвестиційної привабливості реалізації проектних рішень. </w:t>
      </w:r>
    </w:p>
    <w:p w14:paraId="35F25022" w14:textId="1FDE7FFF"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Аналіз витрат на захоронення відходів включає:</w:t>
      </w:r>
    </w:p>
    <w:p w14:paraId="2BF8F35B"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витрати на створення регіонального полігону;</w:t>
      </w:r>
    </w:p>
    <w:p w14:paraId="089CBD15"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операційні витрати на захоронення відходів;</w:t>
      </w:r>
    </w:p>
    <w:p w14:paraId="000E8C00"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витрати на рекультивацію;</w:t>
      </w:r>
    </w:p>
    <w:p w14:paraId="491D8669"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витрати на догляд після закриття.</w:t>
      </w:r>
    </w:p>
    <w:p w14:paraId="0CBA3CA5" w14:textId="16F75431"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Стосовно додаткових умов щодо створення, модернізації та/або експлуатації об’єктів наводиться </w:t>
      </w:r>
      <w:r w:rsidR="00702C2D" w:rsidRPr="00F37D58">
        <w:rPr>
          <w:rFonts w:ascii="Times New Roman" w:hAnsi="Times New Roman" w:cs="Times New Roman"/>
          <w:sz w:val="28"/>
          <w:szCs w:val="28"/>
        </w:rPr>
        <w:t xml:space="preserve">така </w:t>
      </w:r>
      <w:r w:rsidRPr="00F37D58">
        <w:rPr>
          <w:rFonts w:ascii="Times New Roman" w:hAnsi="Times New Roman" w:cs="Times New Roman"/>
          <w:sz w:val="28"/>
          <w:szCs w:val="28"/>
        </w:rPr>
        <w:t>інформація:</w:t>
      </w:r>
    </w:p>
    <w:p w14:paraId="5FB54687"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наявність ринку споживання продукції, що буде отримана на об’єкті;</w:t>
      </w:r>
    </w:p>
    <w:p w14:paraId="485F98E9" w14:textId="7B4012DC" w:rsidR="00A12813" w:rsidRPr="00F37D58" w:rsidRDefault="00A12813" w:rsidP="00940F9B">
      <w:pPr>
        <w:spacing w:after="0" w:line="240" w:lineRule="auto"/>
        <w:ind w:firstLine="709"/>
        <w:jc w:val="both"/>
        <w:rPr>
          <w:rFonts w:ascii="Times New Roman" w:hAnsi="Times New Roman" w:cs="Times New Roman"/>
          <w:i/>
          <w:sz w:val="28"/>
          <w:szCs w:val="28"/>
        </w:rPr>
      </w:pPr>
      <w:r w:rsidRPr="00F37D58">
        <w:rPr>
          <w:rFonts w:ascii="Times New Roman" w:hAnsi="Times New Roman" w:cs="Times New Roman"/>
          <w:sz w:val="28"/>
          <w:szCs w:val="28"/>
        </w:rPr>
        <w:t>наявність ризиків реалізації проектного рішення</w:t>
      </w:r>
      <w:r w:rsidR="00D91803" w:rsidRPr="00F37D58">
        <w:rPr>
          <w:rFonts w:ascii="Times New Roman" w:hAnsi="Times New Roman" w:cs="Times New Roman"/>
          <w:sz w:val="28"/>
          <w:szCs w:val="28"/>
        </w:rPr>
        <w:t xml:space="preserve"> в нормативно-правовій </w:t>
      </w:r>
      <w:r w:rsidR="00100CC1" w:rsidRPr="00F37D58">
        <w:rPr>
          <w:rFonts w:ascii="Times New Roman" w:hAnsi="Times New Roman" w:cs="Times New Roman"/>
          <w:sz w:val="28"/>
          <w:szCs w:val="28"/>
        </w:rPr>
        <w:t xml:space="preserve">та інших </w:t>
      </w:r>
      <w:r w:rsidR="002C404F" w:rsidRPr="00F37D58">
        <w:rPr>
          <w:rFonts w:ascii="Times New Roman" w:hAnsi="Times New Roman" w:cs="Times New Roman"/>
          <w:sz w:val="28"/>
          <w:szCs w:val="28"/>
        </w:rPr>
        <w:t>сферах</w:t>
      </w:r>
      <w:r w:rsidRPr="00F37D58">
        <w:rPr>
          <w:rFonts w:ascii="Times New Roman" w:hAnsi="Times New Roman" w:cs="Times New Roman"/>
          <w:sz w:val="28"/>
          <w:szCs w:val="28"/>
        </w:rPr>
        <w:t>;</w:t>
      </w:r>
      <w:r w:rsidR="00501961" w:rsidRPr="00F37D58">
        <w:rPr>
          <w:rFonts w:ascii="Times New Roman" w:hAnsi="Times New Roman" w:cs="Times New Roman"/>
          <w:sz w:val="28"/>
          <w:szCs w:val="28"/>
        </w:rPr>
        <w:t xml:space="preserve"> </w:t>
      </w:r>
    </w:p>
    <w:p w14:paraId="167A03C1"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наявність певних обов’язкових умов, які повинні бути забезпечені для реалізації проектного рішення;</w:t>
      </w:r>
    </w:p>
    <w:p w14:paraId="61EEC62C" w14:textId="77777777" w:rsidR="00A12813" w:rsidRPr="00F37D58" w:rsidRDefault="00A12813"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інша важлива інформація, за рішенням розробника.</w:t>
      </w:r>
    </w:p>
    <w:p w14:paraId="203575A1" w14:textId="61A3D145"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hAnsi="Times New Roman" w:cs="Times New Roman"/>
          <w:sz w:val="28"/>
          <w:szCs w:val="28"/>
        </w:rPr>
        <w:t>За результатами опрацювання</w:t>
      </w:r>
      <w:r w:rsidRPr="00F37D58">
        <w:rPr>
          <w:rFonts w:ascii="Times New Roman" w:eastAsia="Times New Roman" w:hAnsi="Times New Roman" w:cs="Times New Roman"/>
          <w:sz w:val="28"/>
          <w:szCs w:val="28"/>
        </w:rPr>
        <w:t xml:space="preserve"> фінансово-економічних параметрів функціонування об’єктів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муніципальних відходів, а також додаткової інформації, робиться висновок щодо їх інвестиційної привабливості, наявних ризиків та перспективності залучення додаткового фінансування на їх реалізацію. </w:t>
      </w:r>
    </w:p>
    <w:p w14:paraId="3DEE6DB1" w14:textId="47BCF536" w:rsidR="00A12813" w:rsidRPr="00F37D58" w:rsidRDefault="00A12813"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Зведені дані щодо об’єкт</w:t>
      </w:r>
      <w:r w:rsidR="00501961" w:rsidRPr="00F37D58">
        <w:rPr>
          <w:rFonts w:ascii="Times New Roman" w:eastAsia="Times New Roman" w:hAnsi="Times New Roman" w:cs="Times New Roman"/>
          <w:sz w:val="28"/>
          <w:szCs w:val="28"/>
        </w:rPr>
        <w:t>ів</w:t>
      </w:r>
      <w:r w:rsidRPr="00F37D58">
        <w:rPr>
          <w:rFonts w:ascii="Times New Roman" w:eastAsia="Times New Roman" w:hAnsi="Times New Roman" w:cs="Times New Roman"/>
          <w:sz w:val="28"/>
          <w:szCs w:val="28"/>
        </w:rPr>
        <w:t xml:space="preserve"> 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 xml:space="preserve">муніципальних відходів наводяться у вигляді таблиці за формою наведеною у </w:t>
      </w:r>
      <w:r w:rsidR="008E274A" w:rsidRPr="00F37D58">
        <w:rPr>
          <w:rFonts w:ascii="Times New Roman" w:eastAsia="Times New Roman" w:hAnsi="Times New Roman" w:cs="Times New Roman"/>
          <w:sz w:val="28"/>
          <w:szCs w:val="28"/>
        </w:rPr>
        <w:t>Д</w:t>
      </w:r>
      <w:r w:rsidRPr="00F37D58">
        <w:rPr>
          <w:rFonts w:ascii="Times New Roman" w:eastAsia="Times New Roman" w:hAnsi="Times New Roman" w:cs="Times New Roman"/>
          <w:sz w:val="28"/>
          <w:szCs w:val="28"/>
        </w:rPr>
        <w:t>одатку 2</w:t>
      </w:r>
      <w:r w:rsidR="00500BF6" w:rsidRPr="00F37D58">
        <w:rPr>
          <w:rFonts w:ascii="Times New Roman" w:eastAsia="Times New Roman" w:hAnsi="Times New Roman" w:cs="Times New Roman"/>
          <w:sz w:val="28"/>
          <w:szCs w:val="28"/>
        </w:rPr>
        <w:t>9</w:t>
      </w:r>
      <w:r w:rsidRPr="00F37D58">
        <w:rPr>
          <w:rFonts w:ascii="Times New Roman" w:eastAsia="Times New Roman" w:hAnsi="Times New Roman" w:cs="Times New Roman"/>
          <w:sz w:val="28"/>
          <w:szCs w:val="28"/>
        </w:rPr>
        <w:t xml:space="preserve"> до цих Методичних рекомендацій.</w:t>
      </w:r>
    </w:p>
    <w:p w14:paraId="7EF2EEB9" w14:textId="1107FFF8" w:rsidR="00A12813" w:rsidRPr="00F37D58" w:rsidRDefault="00501961"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Також н</w:t>
      </w:r>
      <w:r w:rsidR="00A12813" w:rsidRPr="00F37D58">
        <w:rPr>
          <w:rFonts w:ascii="Times New Roman" w:eastAsia="Times New Roman" w:hAnsi="Times New Roman" w:cs="Times New Roman"/>
          <w:sz w:val="28"/>
          <w:szCs w:val="28"/>
        </w:rPr>
        <w:t>аводяться дані щодо очікуваних показників зниження обсягів захоронення муніципальних відходів, що будуть досягатися за умови реалізації запланованих рішень</w:t>
      </w:r>
      <w:r w:rsidRPr="00F37D58">
        <w:rPr>
          <w:rFonts w:ascii="Times New Roman" w:eastAsia="Times New Roman" w:hAnsi="Times New Roman" w:cs="Times New Roman"/>
          <w:sz w:val="28"/>
          <w:szCs w:val="28"/>
        </w:rPr>
        <w:t xml:space="preserve"> та </w:t>
      </w:r>
      <w:r w:rsidR="001406DE" w:rsidRPr="00F37D58">
        <w:rPr>
          <w:rFonts w:ascii="Times New Roman" w:eastAsia="Times New Roman" w:hAnsi="Times New Roman" w:cs="Times New Roman"/>
          <w:sz w:val="28"/>
          <w:szCs w:val="28"/>
        </w:rPr>
        <w:t>з</w:t>
      </w:r>
      <w:r w:rsidR="00A12813" w:rsidRPr="00F37D58">
        <w:rPr>
          <w:rFonts w:ascii="Times New Roman" w:eastAsia="Times New Roman" w:hAnsi="Times New Roman" w:cs="Times New Roman"/>
          <w:sz w:val="28"/>
          <w:szCs w:val="28"/>
        </w:rPr>
        <w:t xml:space="preserve">азначається очікувана ефективність запровадження кожного з рішень, що призводить до зменшення обсягів захоронення відходів. </w:t>
      </w:r>
      <w:r w:rsidRPr="00F37D58">
        <w:rPr>
          <w:rFonts w:ascii="Times New Roman" w:eastAsia="Times New Roman" w:hAnsi="Times New Roman" w:cs="Times New Roman"/>
          <w:sz w:val="28"/>
          <w:szCs w:val="28"/>
        </w:rPr>
        <w:t xml:space="preserve">Відповідні </w:t>
      </w:r>
      <w:r w:rsidR="000168F6" w:rsidRPr="00F37D58">
        <w:rPr>
          <w:rFonts w:ascii="Times New Roman" w:eastAsia="Times New Roman" w:hAnsi="Times New Roman" w:cs="Times New Roman"/>
          <w:sz w:val="28"/>
          <w:szCs w:val="28"/>
        </w:rPr>
        <w:t xml:space="preserve">узагальнені </w:t>
      </w:r>
      <w:r w:rsidRPr="00F37D58">
        <w:rPr>
          <w:rFonts w:ascii="Times New Roman" w:eastAsia="Times New Roman" w:hAnsi="Times New Roman" w:cs="Times New Roman"/>
          <w:sz w:val="28"/>
          <w:szCs w:val="28"/>
        </w:rPr>
        <w:t xml:space="preserve">дані </w:t>
      </w:r>
      <w:r w:rsidR="004A2AB1" w:rsidRPr="00F37D58">
        <w:rPr>
          <w:rFonts w:ascii="Times New Roman" w:eastAsia="Times New Roman" w:hAnsi="Times New Roman" w:cs="Times New Roman"/>
          <w:sz w:val="28"/>
          <w:szCs w:val="28"/>
        </w:rPr>
        <w:t>наводяться</w:t>
      </w:r>
      <w:r w:rsidR="000168F6" w:rsidRPr="00F37D58">
        <w:rPr>
          <w:rFonts w:ascii="Times New Roman" w:eastAsia="Times New Roman" w:hAnsi="Times New Roman" w:cs="Times New Roman"/>
          <w:sz w:val="28"/>
          <w:szCs w:val="28"/>
        </w:rPr>
        <w:t xml:space="preserve"> щодо кожного кластеру.</w:t>
      </w:r>
      <w:r w:rsidR="00A12813" w:rsidRPr="00F37D58">
        <w:rPr>
          <w:rFonts w:ascii="Times New Roman" w:eastAsia="Times New Roman" w:hAnsi="Times New Roman" w:cs="Times New Roman"/>
          <w:sz w:val="28"/>
          <w:szCs w:val="28"/>
        </w:rPr>
        <w:t xml:space="preserve"> </w:t>
      </w:r>
    </w:p>
    <w:p w14:paraId="2052E876" w14:textId="7B0A0C00" w:rsidR="00B178A0" w:rsidRPr="00F37D58" w:rsidRDefault="00B178A0"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Інформація </w:t>
      </w:r>
      <w:r w:rsidR="00CF786C" w:rsidRPr="00F37D58">
        <w:rPr>
          <w:rFonts w:ascii="Times New Roman" w:eastAsia="Times New Roman" w:hAnsi="Times New Roman" w:cs="Times New Roman"/>
          <w:sz w:val="28"/>
          <w:szCs w:val="28"/>
        </w:rPr>
        <w:t xml:space="preserve">щодо будівництва та модернізації </w:t>
      </w:r>
      <w:r w:rsidR="00B22249" w:rsidRPr="00F37D58">
        <w:rPr>
          <w:rFonts w:ascii="Times New Roman" w:hAnsi="Times New Roman" w:cs="Times New Roman"/>
          <w:bCs/>
          <w:sz w:val="28"/>
          <w:szCs w:val="28"/>
          <w:lang w:eastAsia="ru-RU"/>
        </w:rPr>
        <w:t xml:space="preserve">інфраструктури </w:t>
      </w:r>
      <w:r w:rsidR="00615BCD" w:rsidRPr="00F37D58">
        <w:rPr>
          <w:rFonts w:ascii="Times New Roman" w:hAnsi="Times New Roman" w:cs="Times New Roman"/>
          <w:bCs/>
          <w:sz w:val="28"/>
          <w:szCs w:val="28"/>
          <w:lang w:eastAsia="ru-RU"/>
        </w:rPr>
        <w:t>оброблення</w:t>
      </w:r>
      <w:r w:rsidR="00AE342D" w:rsidRPr="00F37D58">
        <w:rPr>
          <w:rFonts w:ascii="Times New Roman" w:hAnsi="Times New Roman" w:cs="Times New Roman"/>
          <w:bCs/>
          <w:sz w:val="28"/>
          <w:szCs w:val="28"/>
          <w:lang w:eastAsia="ru-RU"/>
        </w:rPr>
        <w:t xml:space="preserve"> </w:t>
      </w:r>
      <w:r w:rsidR="00B22249" w:rsidRPr="00F37D58">
        <w:rPr>
          <w:rFonts w:ascii="Times New Roman" w:hAnsi="Times New Roman" w:cs="Times New Roman"/>
          <w:bCs/>
          <w:sz w:val="28"/>
          <w:szCs w:val="28"/>
          <w:lang w:eastAsia="ru-RU"/>
        </w:rPr>
        <w:t>муніципальних відходів</w:t>
      </w:r>
      <w:r w:rsidR="00B22249" w:rsidRPr="00F37D58">
        <w:rPr>
          <w:rFonts w:ascii="Times New Roman" w:eastAsia="Times New Roman" w:hAnsi="Times New Roman" w:cs="Times New Roman"/>
          <w:sz w:val="28"/>
          <w:szCs w:val="28"/>
        </w:rPr>
        <w:t xml:space="preserve"> </w:t>
      </w:r>
      <w:r w:rsidR="0051523D" w:rsidRPr="00F37D58">
        <w:rPr>
          <w:rFonts w:ascii="Times New Roman" w:eastAsia="Times New Roman" w:hAnsi="Times New Roman" w:cs="Times New Roman"/>
          <w:sz w:val="28"/>
          <w:szCs w:val="28"/>
        </w:rPr>
        <w:t xml:space="preserve">узагальнюється </w:t>
      </w:r>
      <w:r w:rsidRPr="00F37D58">
        <w:rPr>
          <w:rFonts w:ascii="Times New Roman" w:eastAsia="Times New Roman" w:hAnsi="Times New Roman" w:cs="Times New Roman"/>
          <w:sz w:val="28"/>
          <w:szCs w:val="28"/>
        </w:rPr>
        <w:t xml:space="preserve">у вигляді таблиць </w:t>
      </w:r>
      <w:r w:rsidR="00890FDD" w:rsidRPr="00F37D58">
        <w:rPr>
          <w:rFonts w:ascii="Times New Roman" w:eastAsia="Times New Roman" w:hAnsi="Times New Roman" w:cs="Times New Roman"/>
          <w:sz w:val="28"/>
          <w:szCs w:val="28"/>
        </w:rPr>
        <w:t xml:space="preserve">згідно із </w:t>
      </w:r>
      <w:r w:rsidRPr="00F37D58">
        <w:rPr>
          <w:rFonts w:ascii="Times New Roman" w:eastAsia="Times New Roman" w:hAnsi="Times New Roman" w:cs="Times New Roman"/>
          <w:sz w:val="28"/>
          <w:szCs w:val="28"/>
        </w:rPr>
        <w:t>Додатк</w:t>
      </w:r>
      <w:r w:rsidR="00890FDD" w:rsidRPr="00F37D58">
        <w:rPr>
          <w:rFonts w:ascii="Times New Roman" w:eastAsia="Times New Roman" w:hAnsi="Times New Roman" w:cs="Times New Roman"/>
          <w:sz w:val="28"/>
          <w:szCs w:val="28"/>
        </w:rPr>
        <w:t>ами</w:t>
      </w:r>
      <w:r w:rsidRPr="00F37D58">
        <w:rPr>
          <w:rFonts w:ascii="Times New Roman" w:eastAsia="Times New Roman" w:hAnsi="Times New Roman" w:cs="Times New Roman"/>
          <w:sz w:val="28"/>
          <w:szCs w:val="28"/>
        </w:rPr>
        <w:t xml:space="preserve"> 30-31 до цих Методичних рекомендацій. До </w:t>
      </w:r>
      <w:r w:rsidR="00890FDD" w:rsidRPr="00F37D58">
        <w:rPr>
          <w:rFonts w:ascii="Times New Roman" w:eastAsia="Times New Roman" w:hAnsi="Times New Roman" w:cs="Times New Roman"/>
          <w:sz w:val="28"/>
          <w:szCs w:val="28"/>
        </w:rPr>
        <w:t xml:space="preserve">цієї частини </w:t>
      </w:r>
      <w:r w:rsidRPr="00F37D58">
        <w:rPr>
          <w:rFonts w:ascii="Times New Roman" w:eastAsia="Times New Roman" w:hAnsi="Times New Roman" w:cs="Times New Roman"/>
          <w:sz w:val="28"/>
          <w:szCs w:val="28"/>
        </w:rPr>
        <w:t xml:space="preserve">включаються карти, на яких доцільно </w:t>
      </w:r>
      <w:r w:rsidR="00890FDD" w:rsidRPr="00F37D58">
        <w:rPr>
          <w:rFonts w:ascii="Times New Roman" w:eastAsia="Times New Roman" w:hAnsi="Times New Roman" w:cs="Times New Roman"/>
          <w:sz w:val="28"/>
          <w:szCs w:val="28"/>
        </w:rPr>
        <w:t xml:space="preserve">буде </w:t>
      </w:r>
      <w:r w:rsidRPr="00F37D58">
        <w:rPr>
          <w:rFonts w:ascii="Times New Roman" w:eastAsia="Times New Roman" w:hAnsi="Times New Roman" w:cs="Times New Roman"/>
          <w:sz w:val="28"/>
          <w:szCs w:val="28"/>
        </w:rPr>
        <w:t xml:space="preserve">умовно позначити заплановані до будівництва об'єкти інфраструктури з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відходів та ті об'єкти, що функціонують на момент розроблення РПУВ.</w:t>
      </w:r>
    </w:p>
    <w:p w14:paraId="1B1C823D" w14:textId="0306FB56" w:rsidR="00077064" w:rsidRPr="00F37D58" w:rsidRDefault="004C079F" w:rsidP="00940F9B">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Щ</w:t>
      </w:r>
      <w:r w:rsidR="009843B3" w:rsidRPr="00F37D58">
        <w:rPr>
          <w:rFonts w:ascii="Times New Roman" w:eastAsia="Times New Roman" w:hAnsi="Times New Roman" w:cs="Times New Roman"/>
          <w:sz w:val="28"/>
          <w:szCs w:val="28"/>
        </w:rPr>
        <w:t xml:space="preserve">одо запланованої діяльності </w:t>
      </w:r>
      <w:r w:rsidR="00CE66E5" w:rsidRPr="00F37D58">
        <w:rPr>
          <w:rFonts w:ascii="Times New Roman" w:eastAsia="Times New Roman" w:hAnsi="Times New Roman" w:cs="Times New Roman"/>
          <w:sz w:val="28"/>
          <w:szCs w:val="28"/>
        </w:rPr>
        <w:t xml:space="preserve">із </w:t>
      </w:r>
      <w:r w:rsidR="00077064" w:rsidRPr="00F37D58">
        <w:rPr>
          <w:rFonts w:ascii="Times New Roman" w:hAnsi="Times New Roman" w:cs="Times New Roman"/>
          <w:sz w:val="28"/>
          <w:szCs w:val="28"/>
        </w:rPr>
        <w:t xml:space="preserve">закриття існуючих </w:t>
      </w:r>
      <w:r w:rsidR="00CE66E5" w:rsidRPr="00F37D58">
        <w:rPr>
          <w:rFonts w:ascii="Times New Roman" w:eastAsia="Times New Roman" w:hAnsi="Times New Roman" w:cs="Times New Roman"/>
          <w:sz w:val="28"/>
          <w:szCs w:val="28"/>
        </w:rPr>
        <w:t>сміттєзвалищ та полігонів</w:t>
      </w:r>
      <w:r w:rsidRPr="00F37D58">
        <w:rPr>
          <w:rFonts w:ascii="Times New Roman" w:eastAsia="Times New Roman" w:hAnsi="Times New Roman" w:cs="Times New Roman"/>
          <w:sz w:val="28"/>
          <w:szCs w:val="28"/>
        </w:rPr>
        <w:t xml:space="preserve"> наводяться відповідні дані</w:t>
      </w:r>
      <w:r w:rsidR="002C4CF7" w:rsidRPr="00F37D58">
        <w:rPr>
          <w:rFonts w:ascii="Times New Roman" w:eastAsia="Times New Roman" w:hAnsi="Times New Roman" w:cs="Times New Roman"/>
          <w:sz w:val="28"/>
          <w:szCs w:val="28"/>
        </w:rPr>
        <w:t xml:space="preserve">. </w:t>
      </w:r>
      <w:r w:rsidRPr="00F37D58">
        <w:rPr>
          <w:rFonts w:ascii="Times New Roman" w:hAnsi="Times New Roman" w:cs="Times New Roman"/>
          <w:sz w:val="28"/>
          <w:szCs w:val="28"/>
        </w:rPr>
        <w:t xml:space="preserve">Для </w:t>
      </w:r>
      <w:r w:rsidR="00077064" w:rsidRPr="00F37D58">
        <w:rPr>
          <w:rFonts w:ascii="Times New Roman" w:hAnsi="Times New Roman" w:cs="Times New Roman"/>
          <w:sz w:val="28"/>
          <w:szCs w:val="28"/>
        </w:rPr>
        <w:t xml:space="preserve">інвентаризації існуючих </w:t>
      </w:r>
      <w:r w:rsidR="006D710E" w:rsidRPr="00F37D58">
        <w:rPr>
          <w:rFonts w:ascii="Times New Roman" w:eastAsia="Times New Roman" w:hAnsi="Times New Roman" w:cs="Times New Roman"/>
          <w:sz w:val="28"/>
          <w:szCs w:val="28"/>
        </w:rPr>
        <w:t xml:space="preserve">сміттєзвалищ </w:t>
      </w:r>
      <w:r w:rsidR="00CF2C04" w:rsidRPr="00F37D58">
        <w:rPr>
          <w:rFonts w:ascii="Times New Roman" w:eastAsia="Times New Roman" w:hAnsi="Times New Roman" w:cs="Times New Roman"/>
          <w:sz w:val="28"/>
          <w:szCs w:val="28"/>
        </w:rPr>
        <w:t xml:space="preserve">та полігонів </w:t>
      </w:r>
      <w:r w:rsidR="00077064" w:rsidRPr="00F37D58">
        <w:rPr>
          <w:rFonts w:ascii="Times New Roman" w:hAnsi="Times New Roman" w:cs="Times New Roman"/>
          <w:sz w:val="28"/>
          <w:szCs w:val="28"/>
        </w:rPr>
        <w:t>у регіоні</w:t>
      </w:r>
      <w:r w:rsidRPr="00F37D58">
        <w:rPr>
          <w:rFonts w:ascii="Times New Roman" w:hAnsi="Times New Roman" w:cs="Times New Roman"/>
          <w:sz w:val="28"/>
          <w:szCs w:val="28"/>
        </w:rPr>
        <w:t xml:space="preserve"> можуть бути встановлені відповідні часові обмеження</w:t>
      </w:r>
      <w:r w:rsidR="00077064" w:rsidRPr="00F37D58">
        <w:rPr>
          <w:rFonts w:ascii="Times New Roman" w:hAnsi="Times New Roman" w:cs="Times New Roman"/>
          <w:sz w:val="28"/>
          <w:szCs w:val="28"/>
        </w:rPr>
        <w:t>.</w:t>
      </w:r>
    </w:p>
    <w:p w14:paraId="7CE4D4DE" w14:textId="202F4ED9" w:rsidR="00BA1611" w:rsidRPr="00F37D58" w:rsidRDefault="00BA1611"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Для запропонованого сценарію (або альтернативних сценаріїв) </w:t>
      </w:r>
      <w:r w:rsidR="00874E56" w:rsidRPr="00F37D58">
        <w:rPr>
          <w:rFonts w:ascii="Times New Roman" w:hAnsi="Times New Roman" w:cs="Times New Roman"/>
          <w:sz w:val="28"/>
          <w:szCs w:val="28"/>
        </w:rPr>
        <w:t xml:space="preserve">зазначаються </w:t>
      </w:r>
      <w:r w:rsidR="002D72B1" w:rsidRPr="00F37D58">
        <w:rPr>
          <w:rFonts w:ascii="Times New Roman" w:hAnsi="Times New Roman" w:cs="Times New Roman"/>
          <w:sz w:val="28"/>
          <w:szCs w:val="28"/>
        </w:rPr>
        <w:t xml:space="preserve">функціональна схема </w:t>
      </w:r>
      <w:r w:rsidR="0095143D" w:rsidRPr="00F37D58">
        <w:rPr>
          <w:rFonts w:ascii="Times New Roman" w:hAnsi="Times New Roman" w:cs="Times New Roman"/>
          <w:sz w:val="28"/>
          <w:szCs w:val="28"/>
        </w:rPr>
        <w:t xml:space="preserve">руху потоків відходів та наводяться </w:t>
      </w:r>
      <w:r w:rsidR="00A97390" w:rsidRPr="00F37D58">
        <w:rPr>
          <w:rFonts w:ascii="Times New Roman" w:hAnsi="Times New Roman" w:cs="Times New Roman"/>
          <w:sz w:val="28"/>
          <w:szCs w:val="28"/>
        </w:rPr>
        <w:t>дані</w:t>
      </w:r>
      <w:r w:rsidRPr="00F37D58">
        <w:rPr>
          <w:rFonts w:ascii="Times New Roman" w:hAnsi="Times New Roman" w:cs="Times New Roman"/>
          <w:sz w:val="28"/>
          <w:szCs w:val="28"/>
        </w:rPr>
        <w:t xml:space="preserve"> щодо</w:t>
      </w:r>
      <w:r w:rsidR="00717B06" w:rsidRPr="00F37D58">
        <w:rPr>
          <w:rFonts w:ascii="Times New Roman" w:hAnsi="Times New Roman" w:cs="Times New Roman"/>
          <w:sz w:val="28"/>
          <w:szCs w:val="28"/>
        </w:rPr>
        <w:t xml:space="preserve"> очікуваного зниження обсягів захоронення</w:t>
      </w:r>
      <w:r w:rsidR="00A97390" w:rsidRPr="00F37D58">
        <w:rPr>
          <w:rFonts w:ascii="Times New Roman" w:hAnsi="Times New Roman" w:cs="Times New Roman"/>
          <w:sz w:val="28"/>
          <w:szCs w:val="28"/>
        </w:rPr>
        <w:t xml:space="preserve">. </w:t>
      </w:r>
      <w:r w:rsidR="00874E56" w:rsidRPr="00F37D58">
        <w:rPr>
          <w:rFonts w:ascii="Times New Roman" w:hAnsi="Times New Roman" w:cs="Times New Roman"/>
          <w:sz w:val="28"/>
          <w:szCs w:val="28"/>
        </w:rPr>
        <w:t xml:space="preserve">Відповідні узагальнені дані </w:t>
      </w:r>
      <w:r w:rsidR="00A856DF" w:rsidRPr="00F37D58">
        <w:rPr>
          <w:rFonts w:ascii="Times New Roman" w:hAnsi="Times New Roman" w:cs="Times New Roman"/>
          <w:sz w:val="28"/>
          <w:szCs w:val="28"/>
        </w:rPr>
        <w:t>наводяться</w:t>
      </w:r>
      <w:r w:rsidR="00874E56" w:rsidRPr="00F37D58">
        <w:rPr>
          <w:rFonts w:ascii="Times New Roman" w:hAnsi="Times New Roman" w:cs="Times New Roman"/>
          <w:sz w:val="28"/>
          <w:szCs w:val="28"/>
        </w:rPr>
        <w:t xml:space="preserve"> щодо кожного кластеру</w:t>
      </w:r>
      <w:r w:rsidR="00A97390" w:rsidRPr="00F37D58">
        <w:rPr>
          <w:rFonts w:ascii="Times New Roman" w:hAnsi="Times New Roman" w:cs="Times New Roman"/>
          <w:sz w:val="28"/>
          <w:szCs w:val="28"/>
        </w:rPr>
        <w:t>.</w:t>
      </w:r>
    </w:p>
    <w:p w14:paraId="79F5EB58" w14:textId="4B7B4A85" w:rsidR="00B11612" w:rsidRPr="00F37D58" w:rsidRDefault="00BC174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Для </w:t>
      </w:r>
      <w:r w:rsidR="00281DB3" w:rsidRPr="00F37D58">
        <w:rPr>
          <w:rFonts w:ascii="Times New Roman" w:hAnsi="Times New Roman" w:cs="Times New Roman"/>
          <w:sz w:val="28"/>
          <w:szCs w:val="28"/>
        </w:rPr>
        <w:t>запропонованого сценарію (або альтернативних сценаріїв) на</w:t>
      </w:r>
      <w:r w:rsidR="0036146E" w:rsidRPr="00F37D58">
        <w:rPr>
          <w:rFonts w:ascii="Times New Roman" w:hAnsi="Times New Roman" w:cs="Times New Roman"/>
          <w:sz w:val="28"/>
          <w:szCs w:val="28"/>
        </w:rPr>
        <w:t>в</w:t>
      </w:r>
      <w:r w:rsidR="00281DB3" w:rsidRPr="00F37D58">
        <w:rPr>
          <w:rFonts w:ascii="Times New Roman" w:hAnsi="Times New Roman" w:cs="Times New Roman"/>
          <w:sz w:val="28"/>
          <w:szCs w:val="28"/>
        </w:rPr>
        <w:t>од</w:t>
      </w:r>
      <w:r w:rsidR="0036146E" w:rsidRPr="00F37D58">
        <w:rPr>
          <w:rFonts w:ascii="Times New Roman" w:hAnsi="Times New Roman" w:cs="Times New Roman"/>
          <w:sz w:val="28"/>
          <w:szCs w:val="28"/>
        </w:rPr>
        <w:t xml:space="preserve">иться інформація щодо </w:t>
      </w:r>
      <w:r w:rsidR="001A40E9" w:rsidRPr="00F37D58">
        <w:rPr>
          <w:rFonts w:ascii="Times New Roman" w:hAnsi="Times New Roman" w:cs="Times New Roman"/>
          <w:sz w:val="28"/>
          <w:szCs w:val="28"/>
        </w:rPr>
        <w:t xml:space="preserve">середнього розрахункового тарифу </w:t>
      </w:r>
      <w:r w:rsidR="00A12813" w:rsidRPr="00F37D58">
        <w:rPr>
          <w:rFonts w:ascii="Times New Roman" w:eastAsia="Times New Roman" w:hAnsi="Times New Roman" w:cs="Times New Roman"/>
          <w:sz w:val="28"/>
          <w:szCs w:val="28"/>
        </w:rPr>
        <w:t xml:space="preserve">на послуги у сфері </w:t>
      </w:r>
      <w:r w:rsidR="00B37A9F" w:rsidRPr="00F37D58">
        <w:rPr>
          <w:rFonts w:ascii="Times New Roman" w:eastAsia="Times New Roman" w:hAnsi="Times New Roman" w:cs="Times New Roman"/>
          <w:sz w:val="28"/>
          <w:szCs w:val="28"/>
        </w:rPr>
        <w:lastRenderedPageBreak/>
        <w:t xml:space="preserve">поводження </w:t>
      </w:r>
      <w:r w:rsidR="004F044F" w:rsidRPr="00F37D58">
        <w:rPr>
          <w:rFonts w:ascii="Times New Roman" w:eastAsia="Times New Roman" w:hAnsi="Times New Roman" w:cs="Times New Roman"/>
          <w:sz w:val="28"/>
          <w:szCs w:val="28"/>
        </w:rPr>
        <w:t xml:space="preserve">з </w:t>
      </w:r>
      <w:r w:rsidR="00A12813" w:rsidRPr="00F37D58">
        <w:rPr>
          <w:rFonts w:ascii="Times New Roman" w:eastAsia="Times New Roman" w:hAnsi="Times New Roman" w:cs="Times New Roman"/>
          <w:sz w:val="28"/>
          <w:szCs w:val="28"/>
        </w:rPr>
        <w:t>побутовими відходами</w:t>
      </w:r>
      <w:r w:rsidR="00B11612" w:rsidRPr="00F37D58">
        <w:rPr>
          <w:rFonts w:ascii="Times New Roman" w:eastAsia="Times New Roman" w:hAnsi="Times New Roman" w:cs="Times New Roman"/>
          <w:sz w:val="28"/>
          <w:szCs w:val="28"/>
        </w:rPr>
        <w:t xml:space="preserve"> та </w:t>
      </w:r>
      <w:r w:rsidR="00A12813" w:rsidRPr="00F37D58">
        <w:rPr>
          <w:rFonts w:ascii="Times New Roman" w:hAnsi="Times New Roman" w:cs="Times New Roman"/>
          <w:sz w:val="28"/>
          <w:szCs w:val="28"/>
        </w:rPr>
        <w:t xml:space="preserve">впливу </w:t>
      </w:r>
      <w:r w:rsidR="000C4839" w:rsidRPr="00F37D58">
        <w:rPr>
          <w:rFonts w:ascii="Times New Roman" w:hAnsi="Times New Roman" w:cs="Times New Roman"/>
          <w:sz w:val="28"/>
          <w:szCs w:val="28"/>
        </w:rPr>
        <w:t xml:space="preserve">запропонованих </w:t>
      </w:r>
      <w:r w:rsidR="00A12813" w:rsidRPr="00F37D58">
        <w:rPr>
          <w:rFonts w:ascii="Times New Roman" w:hAnsi="Times New Roman" w:cs="Times New Roman"/>
          <w:sz w:val="28"/>
          <w:szCs w:val="28"/>
        </w:rPr>
        <w:t xml:space="preserve">рішень на </w:t>
      </w:r>
      <w:r w:rsidR="00B11612" w:rsidRPr="00F37D58">
        <w:rPr>
          <w:rFonts w:ascii="Times New Roman" w:hAnsi="Times New Roman" w:cs="Times New Roman"/>
          <w:sz w:val="28"/>
          <w:szCs w:val="28"/>
        </w:rPr>
        <w:t xml:space="preserve">його величину. </w:t>
      </w:r>
    </w:p>
    <w:p w14:paraId="48BD1DBA" w14:textId="53E6A728" w:rsidR="00A12813" w:rsidRPr="00F37D58" w:rsidRDefault="00153064"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Наводяться дані щодо умов та припущень, </w:t>
      </w:r>
      <w:r w:rsidR="00874E56" w:rsidRPr="00F37D58">
        <w:rPr>
          <w:rFonts w:ascii="Times New Roman" w:hAnsi="Times New Roman" w:cs="Times New Roman"/>
          <w:sz w:val="28"/>
          <w:szCs w:val="28"/>
        </w:rPr>
        <w:t xml:space="preserve">з урахуванням </w:t>
      </w:r>
      <w:r w:rsidRPr="00F37D58">
        <w:rPr>
          <w:rFonts w:ascii="Times New Roman" w:hAnsi="Times New Roman" w:cs="Times New Roman"/>
          <w:sz w:val="28"/>
          <w:szCs w:val="28"/>
        </w:rPr>
        <w:t xml:space="preserve">яких були розраховані тарифи на послуги у сфері </w:t>
      </w:r>
      <w:r w:rsidR="00B37A9F" w:rsidRPr="00F37D58">
        <w:rPr>
          <w:rFonts w:ascii="Times New Roman" w:eastAsia="Times New Roman" w:hAnsi="Times New Roman" w:cs="Times New Roman"/>
          <w:sz w:val="28"/>
          <w:szCs w:val="28"/>
        </w:rPr>
        <w:t xml:space="preserve">поводження </w:t>
      </w:r>
      <w:r w:rsidR="004F044F" w:rsidRPr="00F37D58">
        <w:rPr>
          <w:rFonts w:ascii="Times New Roman" w:eastAsia="Times New Roman" w:hAnsi="Times New Roman" w:cs="Times New Roman"/>
          <w:sz w:val="28"/>
          <w:szCs w:val="28"/>
        </w:rPr>
        <w:t xml:space="preserve">з </w:t>
      </w:r>
      <w:r w:rsidRPr="00F37D58">
        <w:rPr>
          <w:rFonts w:ascii="Times New Roman" w:hAnsi="Times New Roman" w:cs="Times New Roman"/>
          <w:sz w:val="28"/>
          <w:szCs w:val="28"/>
        </w:rPr>
        <w:t xml:space="preserve">побутовими відходами та здійснюється </w:t>
      </w:r>
      <w:r w:rsidR="00A12813" w:rsidRPr="00F37D58">
        <w:rPr>
          <w:rFonts w:ascii="Times New Roman" w:hAnsi="Times New Roman" w:cs="Times New Roman"/>
          <w:sz w:val="28"/>
          <w:szCs w:val="28"/>
        </w:rPr>
        <w:t xml:space="preserve">оцінка економічної доступності </w:t>
      </w:r>
      <w:r w:rsidR="00696383" w:rsidRPr="00F37D58">
        <w:rPr>
          <w:rFonts w:ascii="Times New Roman" w:hAnsi="Times New Roman" w:cs="Times New Roman"/>
          <w:sz w:val="28"/>
          <w:szCs w:val="28"/>
        </w:rPr>
        <w:t xml:space="preserve">тарифу </w:t>
      </w:r>
      <w:r w:rsidR="00A12813" w:rsidRPr="00F37D58">
        <w:rPr>
          <w:rFonts w:ascii="Times New Roman" w:hAnsi="Times New Roman" w:cs="Times New Roman"/>
          <w:sz w:val="28"/>
          <w:szCs w:val="28"/>
        </w:rPr>
        <w:t xml:space="preserve">для оплати населенням (1-1,5% від середньомісячного доходу із розрахунку на </w:t>
      </w:r>
      <w:r w:rsidR="00874E56" w:rsidRPr="00F37D58">
        <w:rPr>
          <w:rFonts w:ascii="Times New Roman" w:hAnsi="Times New Roman" w:cs="Times New Roman"/>
          <w:sz w:val="28"/>
          <w:szCs w:val="28"/>
        </w:rPr>
        <w:t>одного жителя)</w:t>
      </w:r>
      <w:r w:rsidR="00A12813" w:rsidRPr="00F37D58">
        <w:rPr>
          <w:rFonts w:ascii="Times New Roman" w:hAnsi="Times New Roman" w:cs="Times New Roman"/>
          <w:sz w:val="28"/>
          <w:szCs w:val="28"/>
        </w:rPr>
        <w:t>.</w:t>
      </w:r>
    </w:p>
    <w:p w14:paraId="26A5EFE2" w14:textId="77777777" w:rsidR="009B1CAB" w:rsidRDefault="009B1CAB" w:rsidP="00940F9B">
      <w:pPr>
        <w:spacing w:after="0" w:line="240" w:lineRule="auto"/>
        <w:ind w:firstLine="709"/>
        <w:jc w:val="both"/>
        <w:rPr>
          <w:rFonts w:ascii="Times New Roman" w:hAnsi="Times New Roman" w:cs="Times New Roman"/>
          <w:sz w:val="28"/>
          <w:szCs w:val="28"/>
        </w:rPr>
      </w:pPr>
    </w:p>
    <w:p w14:paraId="44387463" w14:textId="4B841EFF" w:rsidR="0097057B"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5.</w:t>
      </w:r>
      <w:r w:rsidR="009C7724" w:rsidRPr="00F37D58">
        <w:rPr>
          <w:rFonts w:ascii="Times New Roman" w:hAnsi="Times New Roman" w:cs="Times New Roman"/>
          <w:sz w:val="28"/>
          <w:szCs w:val="28"/>
        </w:rPr>
        <w:t>5</w:t>
      </w:r>
      <w:r w:rsidRPr="00F37D58">
        <w:rPr>
          <w:rFonts w:ascii="Times New Roman" w:hAnsi="Times New Roman" w:cs="Times New Roman"/>
          <w:sz w:val="28"/>
          <w:szCs w:val="28"/>
        </w:rPr>
        <w:t xml:space="preserve">. У частині «Мінімізація навантаження на довкілля, пов’язаного з відходами» для </w:t>
      </w:r>
      <w:r w:rsidR="007D401F" w:rsidRPr="00F37D58">
        <w:rPr>
          <w:rFonts w:ascii="Times New Roman" w:hAnsi="Times New Roman" w:cs="Times New Roman"/>
          <w:sz w:val="28"/>
          <w:szCs w:val="28"/>
        </w:rPr>
        <w:t xml:space="preserve">кожного виду </w:t>
      </w:r>
      <w:r w:rsidRPr="00F37D58">
        <w:rPr>
          <w:rFonts w:ascii="Times New Roman" w:hAnsi="Times New Roman" w:cs="Times New Roman"/>
          <w:sz w:val="28"/>
          <w:szCs w:val="28"/>
        </w:rPr>
        <w:t>відходів</w:t>
      </w:r>
      <w:r w:rsidR="00630493" w:rsidRPr="00F37D58">
        <w:rPr>
          <w:rFonts w:ascii="Times New Roman" w:hAnsi="Times New Roman" w:cs="Times New Roman"/>
          <w:sz w:val="28"/>
          <w:szCs w:val="28"/>
        </w:rPr>
        <w:t xml:space="preserve"> н</w:t>
      </w:r>
      <w:r w:rsidRPr="00F37D58">
        <w:rPr>
          <w:rFonts w:ascii="Times New Roman" w:hAnsi="Times New Roman" w:cs="Times New Roman"/>
          <w:sz w:val="28"/>
          <w:szCs w:val="28"/>
        </w:rPr>
        <w:t>аводяться дані щодо запланованої діяльності, спрямованої на</w:t>
      </w:r>
      <w:r w:rsidR="009764EC" w:rsidRPr="00F37D58">
        <w:rPr>
          <w:rFonts w:ascii="Times New Roman" w:hAnsi="Times New Roman" w:cs="Times New Roman"/>
          <w:sz w:val="28"/>
          <w:szCs w:val="28"/>
        </w:rPr>
        <w:t>:</w:t>
      </w:r>
    </w:p>
    <w:p w14:paraId="3EFA97D4" w14:textId="77777777"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запобігання утворенню відходів;</w:t>
      </w:r>
    </w:p>
    <w:p w14:paraId="2E9F8372" w14:textId="54414386"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підготовку до повторного використання відходів;</w:t>
      </w:r>
    </w:p>
    <w:p w14:paraId="388287AD" w14:textId="77777777"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перероблення відходів;</w:t>
      </w:r>
    </w:p>
    <w:p w14:paraId="029BDAD5" w14:textId="77777777"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інші види утилізації, у тому числі використання енергетичного потенціалу;</w:t>
      </w:r>
    </w:p>
    <w:p w14:paraId="3026CED5" w14:textId="2867B5B3"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видалення відходів</w:t>
      </w:r>
      <w:r w:rsidR="00B8273C" w:rsidRPr="00F37D58">
        <w:rPr>
          <w:rFonts w:ascii="Times New Roman" w:hAnsi="Times New Roman" w:cs="Times New Roman"/>
          <w:sz w:val="28"/>
          <w:szCs w:val="28"/>
        </w:rPr>
        <w:t>.</w:t>
      </w:r>
    </w:p>
    <w:p w14:paraId="3FDD936A" w14:textId="425FBB94" w:rsidR="00A91D50" w:rsidRPr="00F37D58" w:rsidRDefault="001B78A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Щодо </w:t>
      </w:r>
      <w:r w:rsidR="00CB534F" w:rsidRPr="00F37D58">
        <w:rPr>
          <w:rFonts w:ascii="Times New Roman" w:hAnsi="Times New Roman" w:cs="Times New Roman"/>
          <w:sz w:val="28"/>
          <w:szCs w:val="28"/>
        </w:rPr>
        <w:t xml:space="preserve">побутових відходів наводяться </w:t>
      </w:r>
      <w:r w:rsidR="002D6AD2" w:rsidRPr="00F37D58">
        <w:rPr>
          <w:rFonts w:ascii="Times New Roman" w:hAnsi="Times New Roman" w:cs="Times New Roman"/>
          <w:sz w:val="28"/>
          <w:szCs w:val="28"/>
        </w:rPr>
        <w:t xml:space="preserve">також </w:t>
      </w:r>
      <w:r w:rsidR="00CB534F" w:rsidRPr="00F37D58">
        <w:rPr>
          <w:rFonts w:ascii="Times New Roman" w:hAnsi="Times New Roman" w:cs="Times New Roman"/>
          <w:sz w:val="28"/>
          <w:szCs w:val="28"/>
        </w:rPr>
        <w:t>дані</w:t>
      </w:r>
      <w:r w:rsidR="002D6AD2" w:rsidRPr="00F37D58">
        <w:rPr>
          <w:rFonts w:ascii="Times New Roman" w:hAnsi="Times New Roman" w:cs="Times New Roman"/>
          <w:sz w:val="28"/>
          <w:szCs w:val="28"/>
        </w:rPr>
        <w:t xml:space="preserve">, які стосуються </w:t>
      </w:r>
      <w:r w:rsidR="00CA57FF" w:rsidRPr="00F37D58">
        <w:rPr>
          <w:rFonts w:ascii="Times New Roman" w:hAnsi="Times New Roman" w:cs="Times New Roman"/>
          <w:sz w:val="28"/>
          <w:szCs w:val="28"/>
        </w:rPr>
        <w:t>запланованої діяльності, спрямованої на</w:t>
      </w:r>
      <w:r w:rsidR="00CB534F" w:rsidRPr="00F37D58">
        <w:rPr>
          <w:rFonts w:ascii="Times New Roman" w:hAnsi="Times New Roman" w:cs="Times New Roman"/>
          <w:sz w:val="28"/>
          <w:szCs w:val="28"/>
        </w:rPr>
        <w:t xml:space="preserve"> </w:t>
      </w:r>
      <w:r w:rsidR="00A91D50" w:rsidRPr="00F37D58">
        <w:rPr>
          <w:rFonts w:ascii="Times New Roman" w:hAnsi="Times New Roman" w:cs="Times New Roman"/>
          <w:sz w:val="28"/>
          <w:szCs w:val="28"/>
        </w:rPr>
        <w:t>охоплення утворювачів відходів послугами у сфері поводження з побутовими відходами</w:t>
      </w:r>
      <w:r w:rsidR="005462A9" w:rsidRPr="00F37D58">
        <w:rPr>
          <w:rFonts w:ascii="Times New Roman" w:hAnsi="Times New Roman" w:cs="Times New Roman"/>
          <w:sz w:val="28"/>
          <w:szCs w:val="28"/>
        </w:rPr>
        <w:t>.</w:t>
      </w:r>
    </w:p>
    <w:p w14:paraId="00C57A5F" w14:textId="77777777" w:rsidR="00C55752" w:rsidRPr="00F37D58" w:rsidRDefault="00C55752" w:rsidP="00940F9B">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Для забезпечення сталого функціонування системи управління муніципальними відходами важливо враховувати, що діяльність із розвитку об’єктів інфраструктури управління відходами повинна бути синхронізована з процесом розвитку надання послуг у сфері поводження з побутовими відходами в населених пунктах регіону.</w:t>
      </w:r>
    </w:p>
    <w:p w14:paraId="13ECBE4A" w14:textId="77777777" w:rsidR="009B1CAB" w:rsidRDefault="009B1CAB" w:rsidP="00940F9B">
      <w:pPr>
        <w:spacing w:after="0" w:line="240" w:lineRule="auto"/>
        <w:ind w:firstLine="709"/>
        <w:jc w:val="both"/>
        <w:rPr>
          <w:rFonts w:ascii="Times New Roman" w:hAnsi="Times New Roman" w:cs="Times New Roman"/>
          <w:sz w:val="28"/>
          <w:szCs w:val="28"/>
        </w:rPr>
      </w:pPr>
    </w:p>
    <w:p w14:paraId="0520AFB3" w14:textId="46F0835F" w:rsidR="00F43E45" w:rsidRPr="00F37D58" w:rsidRDefault="00B8273C"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5.</w:t>
      </w:r>
      <w:r w:rsidR="009C7724" w:rsidRPr="00F37D58">
        <w:rPr>
          <w:rFonts w:ascii="Times New Roman" w:hAnsi="Times New Roman" w:cs="Times New Roman"/>
          <w:sz w:val="28"/>
          <w:szCs w:val="28"/>
        </w:rPr>
        <w:t>6</w:t>
      </w:r>
      <w:r w:rsidRPr="00F37D58">
        <w:rPr>
          <w:rFonts w:ascii="Times New Roman" w:hAnsi="Times New Roman" w:cs="Times New Roman"/>
          <w:sz w:val="28"/>
          <w:szCs w:val="28"/>
        </w:rPr>
        <w:t>. У частині «</w:t>
      </w:r>
      <w:r w:rsidR="00502433" w:rsidRPr="00F37D58">
        <w:rPr>
          <w:rFonts w:ascii="Times New Roman" w:hAnsi="Times New Roman" w:cs="Times New Roman"/>
          <w:sz w:val="28"/>
          <w:szCs w:val="28"/>
        </w:rPr>
        <w:t>Інформаційне забезпечення</w:t>
      </w:r>
      <w:r w:rsidRPr="00F37D58">
        <w:rPr>
          <w:rFonts w:ascii="Times New Roman" w:hAnsi="Times New Roman" w:cs="Times New Roman"/>
          <w:sz w:val="28"/>
          <w:szCs w:val="28"/>
        </w:rPr>
        <w:t xml:space="preserve">» для відповідних видів відходів </w:t>
      </w:r>
      <w:r w:rsidR="00F67B60" w:rsidRPr="00F37D58">
        <w:rPr>
          <w:rFonts w:ascii="Times New Roman" w:hAnsi="Times New Roman" w:cs="Times New Roman"/>
          <w:sz w:val="28"/>
          <w:szCs w:val="28"/>
        </w:rPr>
        <w:t>н</w:t>
      </w:r>
      <w:r w:rsidR="00F43E45" w:rsidRPr="00F37D58">
        <w:rPr>
          <w:rFonts w:ascii="Times New Roman" w:hAnsi="Times New Roman" w:cs="Times New Roman"/>
          <w:sz w:val="28"/>
          <w:szCs w:val="28"/>
        </w:rPr>
        <w:t>аводяться дані щодо запланованої діяльності, спрямованої на підвищення рівня інформаційного забезпеченні системи управл</w:t>
      </w:r>
      <w:r w:rsidR="0045111F" w:rsidRPr="00F37D58">
        <w:rPr>
          <w:rFonts w:ascii="Times New Roman" w:hAnsi="Times New Roman" w:cs="Times New Roman"/>
          <w:sz w:val="28"/>
          <w:szCs w:val="28"/>
        </w:rPr>
        <w:t>іння відповідними відходами, включаючи:</w:t>
      </w:r>
    </w:p>
    <w:p w14:paraId="6FA28870" w14:textId="77777777" w:rsidR="00195927" w:rsidRPr="00F37D58" w:rsidRDefault="00195927"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проведення необхідних досліджень;</w:t>
      </w:r>
    </w:p>
    <w:p w14:paraId="09ECFAD4" w14:textId="3D10BACD" w:rsidR="0045111F" w:rsidRPr="00F37D58" w:rsidRDefault="00311F3F"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створенн</w:t>
      </w:r>
      <w:r w:rsidR="00D91598" w:rsidRPr="00F37D58">
        <w:rPr>
          <w:rFonts w:ascii="Times New Roman" w:hAnsi="Times New Roman" w:cs="Times New Roman"/>
          <w:sz w:val="28"/>
          <w:szCs w:val="28"/>
        </w:rPr>
        <w:t>я</w:t>
      </w:r>
      <w:r w:rsidRPr="00F37D58">
        <w:rPr>
          <w:rFonts w:ascii="Times New Roman" w:hAnsi="Times New Roman" w:cs="Times New Roman"/>
          <w:sz w:val="28"/>
          <w:szCs w:val="28"/>
        </w:rPr>
        <w:t>, підтримання та поліпшення інформаційних баз даних</w:t>
      </w:r>
      <w:r w:rsidR="007803C2" w:rsidRPr="00F37D58">
        <w:rPr>
          <w:rFonts w:ascii="Times New Roman" w:hAnsi="Times New Roman" w:cs="Times New Roman"/>
          <w:sz w:val="28"/>
          <w:szCs w:val="28"/>
        </w:rPr>
        <w:t>;</w:t>
      </w:r>
    </w:p>
    <w:p w14:paraId="73396B83" w14:textId="1A71E8E9" w:rsidR="00B95D2E" w:rsidRPr="00F37D58" w:rsidRDefault="00B95D2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створення та </w:t>
      </w:r>
      <w:r w:rsidR="00C23260" w:rsidRPr="00F37D58">
        <w:rPr>
          <w:rFonts w:ascii="Times New Roman" w:hAnsi="Times New Roman" w:cs="Times New Roman"/>
          <w:sz w:val="28"/>
          <w:szCs w:val="28"/>
        </w:rPr>
        <w:t xml:space="preserve">забезпечення </w:t>
      </w:r>
      <w:r w:rsidRPr="00F37D58">
        <w:rPr>
          <w:rFonts w:ascii="Times New Roman" w:hAnsi="Times New Roman" w:cs="Times New Roman"/>
          <w:sz w:val="28"/>
          <w:szCs w:val="28"/>
        </w:rPr>
        <w:t>функціонування системи моніторингу</w:t>
      </w:r>
      <w:r w:rsidR="00237684" w:rsidRPr="00F37D58">
        <w:rPr>
          <w:rFonts w:ascii="Times New Roman" w:hAnsi="Times New Roman" w:cs="Times New Roman"/>
          <w:sz w:val="28"/>
          <w:szCs w:val="28"/>
        </w:rPr>
        <w:t>;</w:t>
      </w:r>
    </w:p>
    <w:p w14:paraId="1F00E2AD" w14:textId="16301481" w:rsidR="00237684" w:rsidRPr="00F37D58" w:rsidRDefault="00237684"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забезпечення доступу до інформації</w:t>
      </w:r>
      <w:r w:rsidR="008C7EDE" w:rsidRPr="00F37D58">
        <w:rPr>
          <w:rFonts w:ascii="Times New Roman" w:hAnsi="Times New Roman" w:cs="Times New Roman"/>
          <w:sz w:val="28"/>
          <w:szCs w:val="28"/>
        </w:rPr>
        <w:t xml:space="preserve"> </w:t>
      </w:r>
      <w:r w:rsidRPr="00F37D58">
        <w:rPr>
          <w:rFonts w:ascii="Times New Roman" w:hAnsi="Times New Roman" w:cs="Times New Roman"/>
          <w:sz w:val="28"/>
          <w:szCs w:val="28"/>
        </w:rPr>
        <w:t>зацікавлених сторін</w:t>
      </w:r>
      <w:r w:rsidR="008C7EDE" w:rsidRPr="00F37D58">
        <w:rPr>
          <w:rFonts w:ascii="Times New Roman" w:hAnsi="Times New Roman" w:cs="Times New Roman"/>
          <w:sz w:val="28"/>
          <w:szCs w:val="28"/>
        </w:rPr>
        <w:t>;</w:t>
      </w:r>
    </w:p>
    <w:p w14:paraId="4D8F65AB" w14:textId="25CC281B" w:rsidR="008C7EDE" w:rsidRPr="00F37D58" w:rsidRDefault="008C7EDE"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організацію організаційно-просвітницької діяльності;</w:t>
      </w:r>
    </w:p>
    <w:p w14:paraId="242B5B5E" w14:textId="45DB255C" w:rsidR="00843A4C" w:rsidRPr="00F37D58" w:rsidRDefault="00D91598"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інші заходи.</w:t>
      </w:r>
    </w:p>
    <w:p w14:paraId="28F395D4" w14:textId="77777777" w:rsidR="009B1CAB" w:rsidRDefault="009B1CAB" w:rsidP="00940F9B">
      <w:pPr>
        <w:spacing w:after="0" w:line="240" w:lineRule="auto"/>
        <w:ind w:firstLine="709"/>
        <w:jc w:val="both"/>
        <w:rPr>
          <w:rFonts w:ascii="Times New Roman" w:hAnsi="Times New Roman" w:cs="Times New Roman"/>
          <w:sz w:val="28"/>
          <w:szCs w:val="28"/>
        </w:rPr>
      </w:pPr>
    </w:p>
    <w:p w14:paraId="7A19649C" w14:textId="51C6F441" w:rsidR="00674559" w:rsidRPr="00223A86" w:rsidRDefault="00674559" w:rsidP="00940F9B">
      <w:pPr>
        <w:spacing w:after="0" w:line="240" w:lineRule="auto"/>
        <w:ind w:firstLine="709"/>
        <w:jc w:val="both"/>
        <w:rPr>
          <w:rFonts w:ascii="Times New Roman" w:hAnsi="Times New Roman" w:cs="Times New Roman"/>
          <w:sz w:val="28"/>
          <w:szCs w:val="28"/>
        </w:rPr>
      </w:pPr>
      <w:r w:rsidRPr="00223A86">
        <w:rPr>
          <w:rFonts w:ascii="Times New Roman" w:hAnsi="Times New Roman" w:cs="Times New Roman"/>
          <w:sz w:val="28"/>
          <w:szCs w:val="28"/>
        </w:rPr>
        <w:t xml:space="preserve">5.7. У підрозділі </w:t>
      </w:r>
      <w:r w:rsidR="00ED2478" w:rsidRPr="00223A86">
        <w:rPr>
          <w:rFonts w:ascii="Times New Roman" w:hAnsi="Times New Roman" w:cs="Times New Roman"/>
          <w:sz w:val="28"/>
          <w:szCs w:val="28"/>
        </w:rPr>
        <w:t xml:space="preserve">3.3 </w:t>
      </w:r>
      <w:r w:rsidR="009D1C83" w:rsidRPr="00223A86">
        <w:rPr>
          <w:rFonts w:ascii="Times New Roman" w:hAnsi="Times New Roman" w:cs="Times New Roman"/>
          <w:sz w:val="28"/>
          <w:szCs w:val="28"/>
        </w:rPr>
        <w:t xml:space="preserve">Розділу ІІІ </w:t>
      </w:r>
      <w:r w:rsidRPr="00223A86">
        <w:rPr>
          <w:rFonts w:ascii="Times New Roman" w:hAnsi="Times New Roman" w:cs="Times New Roman"/>
          <w:sz w:val="28"/>
          <w:szCs w:val="28"/>
        </w:rPr>
        <w:t>«</w:t>
      </w:r>
      <w:r w:rsidR="00AD6463" w:rsidRPr="00223A86">
        <w:rPr>
          <w:rFonts w:ascii="Times New Roman" w:hAnsi="Times New Roman" w:cs="Times New Roman"/>
          <w:sz w:val="28"/>
          <w:szCs w:val="28"/>
        </w:rPr>
        <w:t>Забезпечення р</w:t>
      </w:r>
      <w:r w:rsidRPr="00223A86">
        <w:rPr>
          <w:rFonts w:ascii="Times New Roman" w:hAnsi="Times New Roman" w:cs="Times New Roman"/>
          <w:sz w:val="28"/>
          <w:szCs w:val="28"/>
        </w:rPr>
        <w:t>еалізаці</w:t>
      </w:r>
      <w:r w:rsidR="00AD6463" w:rsidRPr="00223A86">
        <w:rPr>
          <w:rFonts w:ascii="Times New Roman" w:hAnsi="Times New Roman" w:cs="Times New Roman"/>
          <w:sz w:val="28"/>
          <w:szCs w:val="28"/>
        </w:rPr>
        <w:t>ї</w:t>
      </w:r>
      <w:r w:rsidRPr="00223A86">
        <w:rPr>
          <w:rFonts w:ascii="Times New Roman" w:hAnsi="Times New Roman" w:cs="Times New Roman"/>
          <w:sz w:val="28"/>
          <w:szCs w:val="28"/>
        </w:rPr>
        <w:t>»</w:t>
      </w:r>
      <w:r w:rsidR="008550F4">
        <w:rPr>
          <w:rFonts w:ascii="Times New Roman" w:hAnsi="Times New Roman" w:cs="Times New Roman"/>
          <w:sz w:val="28"/>
          <w:szCs w:val="28"/>
        </w:rPr>
        <w:t xml:space="preserve"> </w:t>
      </w:r>
      <w:r w:rsidR="008550F4" w:rsidRPr="00223A86">
        <w:rPr>
          <w:rFonts w:ascii="Times New Roman" w:hAnsi="Times New Roman" w:cs="Times New Roman"/>
          <w:sz w:val="28"/>
          <w:szCs w:val="28"/>
        </w:rPr>
        <w:t>РПУВ</w:t>
      </w:r>
      <w:r w:rsidRPr="00223A86">
        <w:rPr>
          <w:rFonts w:ascii="Times New Roman" w:hAnsi="Times New Roman" w:cs="Times New Roman"/>
          <w:sz w:val="28"/>
          <w:szCs w:val="28"/>
        </w:rPr>
        <w:t xml:space="preserve"> </w:t>
      </w:r>
      <w:r w:rsidR="00716B69" w:rsidRPr="00223A86">
        <w:rPr>
          <w:rFonts w:ascii="Times New Roman" w:hAnsi="Times New Roman" w:cs="Times New Roman"/>
          <w:sz w:val="28"/>
          <w:szCs w:val="28"/>
        </w:rPr>
        <w:t>н</w:t>
      </w:r>
      <w:r w:rsidRPr="00223A86">
        <w:rPr>
          <w:rFonts w:ascii="Times New Roman" w:hAnsi="Times New Roman" w:cs="Times New Roman"/>
          <w:sz w:val="28"/>
          <w:szCs w:val="28"/>
        </w:rPr>
        <w:t xml:space="preserve">аводяться дані щодо запланованої діяльності, спрямованої на </w:t>
      </w:r>
      <w:r w:rsidR="00ED2478" w:rsidRPr="00223A86">
        <w:rPr>
          <w:rFonts w:ascii="Times New Roman" w:hAnsi="Times New Roman" w:cs="Times New Roman"/>
          <w:sz w:val="28"/>
          <w:szCs w:val="28"/>
        </w:rPr>
        <w:t>здійснення комплексу забезпечувальних заходів,</w:t>
      </w:r>
      <w:r w:rsidR="007D0D09" w:rsidRPr="00223A86">
        <w:rPr>
          <w:rFonts w:ascii="Times New Roman" w:hAnsi="Times New Roman" w:cs="Times New Roman"/>
          <w:sz w:val="28"/>
          <w:szCs w:val="28"/>
        </w:rPr>
        <w:t xml:space="preserve"> включаючи </w:t>
      </w:r>
      <w:r w:rsidR="00C7398C" w:rsidRPr="00223A86">
        <w:rPr>
          <w:rFonts w:ascii="Times New Roman" w:hAnsi="Times New Roman" w:cs="Times New Roman"/>
          <w:sz w:val="28"/>
          <w:szCs w:val="28"/>
        </w:rPr>
        <w:t>розвиток інституційної структури регіональної системи управління відходами.</w:t>
      </w:r>
    </w:p>
    <w:p w14:paraId="408E0C70" w14:textId="77777777" w:rsidR="009B1CAB" w:rsidRDefault="009B1CAB" w:rsidP="00940F9B">
      <w:pPr>
        <w:pStyle w:val="21"/>
        <w:spacing w:after="0" w:line="240" w:lineRule="auto"/>
        <w:ind w:firstLine="709"/>
        <w:jc w:val="both"/>
        <w:rPr>
          <w:rFonts w:ascii="Times New Roman" w:hAnsi="Times New Roman" w:cs="Times New Roman"/>
          <w:sz w:val="28"/>
          <w:szCs w:val="28"/>
          <w:lang w:val="uk-UA"/>
        </w:rPr>
      </w:pPr>
    </w:p>
    <w:p w14:paraId="2431EAC2" w14:textId="361F1E64" w:rsidR="00FF76B7" w:rsidRPr="00223A86" w:rsidRDefault="00FF76B7" w:rsidP="00940F9B">
      <w:pPr>
        <w:pStyle w:val="21"/>
        <w:spacing w:after="0" w:line="240" w:lineRule="auto"/>
        <w:ind w:firstLine="709"/>
        <w:jc w:val="both"/>
        <w:rPr>
          <w:rFonts w:ascii="Times New Roman" w:hAnsi="Times New Roman" w:cs="Times New Roman"/>
          <w:sz w:val="28"/>
          <w:szCs w:val="28"/>
          <w:lang w:val="uk-UA"/>
        </w:rPr>
      </w:pPr>
      <w:r w:rsidRPr="00223A86">
        <w:rPr>
          <w:rFonts w:ascii="Times New Roman" w:hAnsi="Times New Roman" w:cs="Times New Roman"/>
          <w:sz w:val="28"/>
          <w:szCs w:val="28"/>
          <w:lang w:val="uk-UA"/>
        </w:rPr>
        <w:t>5.</w:t>
      </w:r>
      <w:r w:rsidR="00674559" w:rsidRPr="00223A86">
        <w:rPr>
          <w:rFonts w:ascii="Times New Roman" w:hAnsi="Times New Roman" w:cs="Times New Roman"/>
          <w:sz w:val="28"/>
          <w:szCs w:val="28"/>
          <w:lang w:val="uk-UA"/>
        </w:rPr>
        <w:t>8</w:t>
      </w:r>
      <w:r w:rsidRPr="00223A86">
        <w:rPr>
          <w:rFonts w:ascii="Times New Roman" w:hAnsi="Times New Roman" w:cs="Times New Roman"/>
          <w:sz w:val="28"/>
          <w:szCs w:val="28"/>
          <w:lang w:val="uk-UA"/>
        </w:rPr>
        <w:t>. У підрозділі</w:t>
      </w:r>
      <w:r w:rsidR="00ED2478" w:rsidRPr="00223A86">
        <w:rPr>
          <w:rFonts w:ascii="Times New Roman" w:hAnsi="Times New Roman" w:cs="Times New Roman"/>
          <w:sz w:val="28"/>
          <w:szCs w:val="28"/>
          <w:lang w:val="uk-UA"/>
        </w:rPr>
        <w:t xml:space="preserve"> 3.4</w:t>
      </w:r>
      <w:r w:rsidRPr="00223A86">
        <w:rPr>
          <w:rFonts w:ascii="Times New Roman" w:hAnsi="Times New Roman" w:cs="Times New Roman"/>
          <w:sz w:val="28"/>
          <w:szCs w:val="28"/>
          <w:lang w:val="uk-UA"/>
        </w:rPr>
        <w:t xml:space="preserve"> </w:t>
      </w:r>
      <w:r w:rsidR="009D1C83" w:rsidRPr="00223A86">
        <w:rPr>
          <w:rFonts w:ascii="Times New Roman" w:hAnsi="Times New Roman" w:cs="Times New Roman"/>
          <w:sz w:val="28"/>
          <w:szCs w:val="28"/>
          <w:lang w:val="uk-UA"/>
        </w:rPr>
        <w:t xml:space="preserve">Розділу ІІІ </w:t>
      </w:r>
      <w:r w:rsidRPr="00223A86">
        <w:rPr>
          <w:rFonts w:ascii="Times New Roman" w:hAnsi="Times New Roman" w:cs="Times New Roman"/>
          <w:sz w:val="28"/>
          <w:szCs w:val="28"/>
          <w:lang w:val="uk-UA"/>
        </w:rPr>
        <w:t>«</w:t>
      </w:r>
      <w:r w:rsidR="00C15168" w:rsidRPr="00223A86">
        <w:rPr>
          <w:rFonts w:ascii="Times New Roman" w:hAnsi="Times New Roman" w:cs="Times New Roman"/>
          <w:sz w:val="28"/>
          <w:szCs w:val="28"/>
          <w:lang w:val="uk-UA"/>
        </w:rPr>
        <w:t>Фінансово-економічне забезпечення системи</w:t>
      </w:r>
      <w:r w:rsidRPr="00223A86">
        <w:rPr>
          <w:rFonts w:ascii="Times New Roman" w:hAnsi="Times New Roman" w:cs="Times New Roman"/>
          <w:sz w:val="28"/>
          <w:szCs w:val="28"/>
          <w:lang w:val="uk-UA"/>
        </w:rPr>
        <w:t xml:space="preserve">» </w:t>
      </w:r>
      <w:r w:rsidR="001A2BA3" w:rsidRPr="001A2BA3">
        <w:rPr>
          <w:rFonts w:ascii="Times New Roman" w:hAnsi="Times New Roman" w:cs="Times New Roman"/>
          <w:sz w:val="28"/>
          <w:szCs w:val="28"/>
          <w:lang w:val="uk-UA"/>
        </w:rPr>
        <w:t>РПУВ</w:t>
      </w:r>
      <w:r w:rsidR="001A2BA3" w:rsidRPr="00223A86">
        <w:rPr>
          <w:rFonts w:ascii="Times New Roman" w:hAnsi="Times New Roman" w:cs="Times New Roman"/>
          <w:sz w:val="28"/>
          <w:szCs w:val="28"/>
          <w:lang w:val="uk-UA"/>
        </w:rPr>
        <w:t xml:space="preserve"> </w:t>
      </w:r>
      <w:r w:rsidRPr="00223A86">
        <w:rPr>
          <w:rFonts w:ascii="Times New Roman" w:hAnsi="Times New Roman" w:cs="Times New Roman"/>
          <w:sz w:val="28"/>
          <w:szCs w:val="28"/>
          <w:lang w:val="uk-UA"/>
        </w:rPr>
        <w:t>наводяться дані щодо</w:t>
      </w:r>
      <w:r w:rsidR="00FC2ED6" w:rsidRPr="00223A86">
        <w:rPr>
          <w:rFonts w:ascii="Times New Roman" w:hAnsi="Times New Roman" w:cs="Times New Roman"/>
          <w:sz w:val="28"/>
          <w:szCs w:val="28"/>
          <w:lang w:val="uk-UA"/>
        </w:rPr>
        <w:t xml:space="preserve"> </w:t>
      </w:r>
      <w:r w:rsidR="00A23D22" w:rsidRPr="00223A86">
        <w:rPr>
          <w:rFonts w:ascii="Times New Roman" w:hAnsi="Times New Roman" w:cs="Times New Roman"/>
          <w:sz w:val="28"/>
          <w:szCs w:val="28"/>
          <w:lang w:val="uk-UA"/>
        </w:rPr>
        <w:t xml:space="preserve">обсягів та </w:t>
      </w:r>
      <w:r w:rsidR="00050936" w:rsidRPr="00223A86">
        <w:rPr>
          <w:rFonts w:ascii="Times New Roman" w:hAnsi="Times New Roman" w:cs="Times New Roman"/>
          <w:sz w:val="28"/>
          <w:szCs w:val="28"/>
          <w:lang w:val="uk-UA"/>
        </w:rPr>
        <w:t xml:space="preserve">джерел фінансування реалізації </w:t>
      </w:r>
      <w:r w:rsidR="00933D05" w:rsidRPr="00223A86">
        <w:rPr>
          <w:rFonts w:ascii="Times New Roman" w:hAnsi="Times New Roman" w:cs="Times New Roman"/>
          <w:sz w:val="28"/>
          <w:szCs w:val="28"/>
          <w:lang w:val="uk-UA"/>
        </w:rPr>
        <w:t>РПУВ</w:t>
      </w:r>
      <w:r w:rsidR="006F2A93" w:rsidRPr="00223A86">
        <w:rPr>
          <w:rFonts w:ascii="Times New Roman" w:hAnsi="Times New Roman" w:cs="Times New Roman"/>
          <w:sz w:val="28"/>
          <w:szCs w:val="28"/>
          <w:lang w:val="uk-UA"/>
        </w:rPr>
        <w:t>.</w:t>
      </w:r>
    </w:p>
    <w:p w14:paraId="2CFE0077" w14:textId="026722A8" w:rsidR="008C4CA0" w:rsidRPr="00223A86" w:rsidRDefault="00D957A5" w:rsidP="00940F9B">
      <w:pPr>
        <w:pStyle w:val="21"/>
        <w:spacing w:after="0" w:line="240" w:lineRule="auto"/>
        <w:ind w:firstLine="709"/>
        <w:jc w:val="both"/>
        <w:rPr>
          <w:rFonts w:ascii="Times New Roman" w:hAnsi="Times New Roman" w:cs="Times New Roman"/>
          <w:sz w:val="28"/>
          <w:szCs w:val="28"/>
          <w:lang w:val="uk-UA"/>
        </w:rPr>
      </w:pPr>
      <w:r w:rsidRPr="00223A86">
        <w:rPr>
          <w:rFonts w:ascii="Times New Roman" w:hAnsi="Times New Roman" w:cs="Times New Roman"/>
          <w:sz w:val="28"/>
          <w:szCs w:val="28"/>
          <w:lang w:val="uk-UA"/>
        </w:rPr>
        <w:lastRenderedPageBreak/>
        <w:t xml:space="preserve">Як джерела </w:t>
      </w:r>
      <w:r w:rsidR="008C4CA0" w:rsidRPr="00223A86">
        <w:rPr>
          <w:rFonts w:ascii="Times New Roman" w:hAnsi="Times New Roman" w:cs="Times New Roman"/>
          <w:sz w:val="28"/>
          <w:szCs w:val="28"/>
          <w:lang w:val="uk-UA"/>
        </w:rPr>
        <w:t xml:space="preserve">фінансування діяльності в сфері </w:t>
      </w:r>
      <w:r w:rsidR="00B37A9F" w:rsidRPr="00223A86">
        <w:rPr>
          <w:rFonts w:ascii="Times New Roman" w:eastAsia="Times New Roman" w:hAnsi="Times New Roman" w:cs="Times New Roman"/>
          <w:sz w:val="28"/>
          <w:szCs w:val="28"/>
          <w:lang w:val="uk-UA"/>
        </w:rPr>
        <w:t xml:space="preserve">поводження  </w:t>
      </w:r>
      <w:r w:rsidR="004F044F" w:rsidRPr="00223A86">
        <w:rPr>
          <w:rFonts w:ascii="Times New Roman" w:eastAsia="Times New Roman" w:hAnsi="Times New Roman" w:cs="Times New Roman"/>
          <w:sz w:val="28"/>
          <w:szCs w:val="28"/>
          <w:lang w:val="uk-UA"/>
        </w:rPr>
        <w:t xml:space="preserve">з </w:t>
      </w:r>
      <w:r w:rsidR="008C4CA0" w:rsidRPr="00223A86">
        <w:rPr>
          <w:rFonts w:ascii="Times New Roman" w:hAnsi="Times New Roman" w:cs="Times New Roman"/>
          <w:sz w:val="28"/>
          <w:szCs w:val="28"/>
          <w:lang w:val="uk-UA"/>
        </w:rPr>
        <w:t xml:space="preserve">відходами </w:t>
      </w:r>
      <w:r w:rsidR="00631BAF" w:rsidRPr="00223A86">
        <w:rPr>
          <w:rFonts w:ascii="Times New Roman" w:hAnsi="Times New Roman" w:cs="Times New Roman"/>
          <w:sz w:val="28"/>
          <w:szCs w:val="28"/>
          <w:lang w:val="uk-UA"/>
        </w:rPr>
        <w:t xml:space="preserve">рекомендується </w:t>
      </w:r>
      <w:r w:rsidR="008C4CA0" w:rsidRPr="00223A86">
        <w:rPr>
          <w:rFonts w:ascii="Times New Roman" w:hAnsi="Times New Roman" w:cs="Times New Roman"/>
          <w:sz w:val="28"/>
          <w:szCs w:val="28"/>
          <w:lang w:val="uk-UA"/>
        </w:rPr>
        <w:t>розгляда</w:t>
      </w:r>
      <w:r w:rsidRPr="00223A86">
        <w:rPr>
          <w:rFonts w:ascii="Times New Roman" w:hAnsi="Times New Roman" w:cs="Times New Roman"/>
          <w:sz w:val="28"/>
          <w:szCs w:val="28"/>
          <w:lang w:val="uk-UA"/>
        </w:rPr>
        <w:t>ти:</w:t>
      </w:r>
    </w:p>
    <w:p w14:paraId="2764AF4C" w14:textId="77777777" w:rsidR="008C4CA0" w:rsidRPr="00223A86" w:rsidRDefault="008C4CA0" w:rsidP="00940F9B">
      <w:pPr>
        <w:pStyle w:val="21"/>
        <w:spacing w:after="0" w:line="240" w:lineRule="auto"/>
        <w:ind w:firstLine="709"/>
        <w:jc w:val="both"/>
        <w:rPr>
          <w:rFonts w:ascii="Times New Roman" w:hAnsi="Times New Roman" w:cs="Times New Roman"/>
          <w:sz w:val="28"/>
          <w:szCs w:val="28"/>
          <w:lang w:val="uk-UA"/>
        </w:rPr>
      </w:pPr>
      <w:r w:rsidRPr="00223A86">
        <w:rPr>
          <w:rFonts w:ascii="Times New Roman" w:hAnsi="Times New Roman" w:cs="Times New Roman"/>
          <w:sz w:val="28"/>
          <w:szCs w:val="28"/>
          <w:lang w:val="uk-UA"/>
        </w:rPr>
        <w:t>кошти державного бюджету:</w:t>
      </w:r>
    </w:p>
    <w:p w14:paraId="5CA5B6D2" w14:textId="15ED7D91"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C4CA0" w:rsidRPr="009B1CAB">
        <w:rPr>
          <w:rFonts w:ascii="Times New Roman" w:hAnsi="Times New Roman" w:cs="Times New Roman"/>
          <w:sz w:val="28"/>
          <w:szCs w:val="28"/>
        </w:rPr>
        <w:t xml:space="preserve">державний фонд </w:t>
      </w:r>
      <w:r w:rsidR="00E049A9" w:rsidRPr="009B1CAB">
        <w:rPr>
          <w:rFonts w:ascii="Times New Roman" w:hAnsi="Times New Roman" w:cs="Times New Roman"/>
          <w:sz w:val="28"/>
          <w:szCs w:val="28"/>
        </w:rPr>
        <w:t>ОНПС</w:t>
      </w:r>
      <w:r w:rsidR="008C4CA0" w:rsidRPr="009B1CAB">
        <w:rPr>
          <w:rFonts w:ascii="Times New Roman" w:hAnsi="Times New Roman" w:cs="Times New Roman"/>
          <w:sz w:val="28"/>
          <w:szCs w:val="28"/>
        </w:rPr>
        <w:t>;</w:t>
      </w:r>
    </w:p>
    <w:p w14:paraId="5C6389AD" w14:textId="3DE9BF36"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C4CA0" w:rsidRPr="009B1CAB">
        <w:rPr>
          <w:rFonts w:ascii="Times New Roman" w:hAnsi="Times New Roman" w:cs="Times New Roman"/>
          <w:sz w:val="28"/>
          <w:szCs w:val="28"/>
        </w:rPr>
        <w:t>державний фонд регіонального розвитку;</w:t>
      </w:r>
    </w:p>
    <w:p w14:paraId="71A5A78F" w14:textId="013959A0"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C4CA0" w:rsidRPr="009B1CAB">
        <w:rPr>
          <w:rFonts w:ascii="Times New Roman" w:hAnsi="Times New Roman" w:cs="Times New Roman"/>
          <w:sz w:val="28"/>
          <w:szCs w:val="28"/>
        </w:rPr>
        <w:t>інші кошти державного бюджету;</w:t>
      </w:r>
    </w:p>
    <w:p w14:paraId="7B1A007F" w14:textId="77777777"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кошти місцевих бюджетів:</w:t>
      </w:r>
    </w:p>
    <w:p w14:paraId="2F92098A" w14:textId="7A1B2EA5"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C4CA0" w:rsidRPr="009B1CAB">
        <w:rPr>
          <w:rFonts w:ascii="Times New Roman" w:hAnsi="Times New Roman" w:cs="Times New Roman"/>
          <w:sz w:val="28"/>
          <w:szCs w:val="28"/>
        </w:rPr>
        <w:t xml:space="preserve">фонд </w:t>
      </w:r>
      <w:r w:rsidR="00E049A9" w:rsidRPr="009B1CAB">
        <w:rPr>
          <w:rFonts w:ascii="Times New Roman" w:hAnsi="Times New Roman" w:cs="Times New Roman"/>
          <w:sz w:val="28"/>
          <w:szCs w:val="28"/>
        </w:rPr>
        <w:t>ОНПС</w:t>
      </w:r>
      <w:r w:rsidR="008C4CA0" w:rsidRPr="009B1CAB">
        <w:rPr>
          <w:rFonts w:ascii="Times New Roman" w:hAnsi="Times New Roman" w:cs="Times New Roman"/>
          <w:sz w:val="28"/>
          <w:szCs w:val="28"/>
        </w:rPr>
        <w:t xml:space="preserve"> </w:t>
      </w:r>
      <w:r w:rsidR="003809A3" w:rsidRPr="009B1CAB">
        <w:rPr>
          <w:rFonts w:ascii="Times New Roman" w:hAnsi="Times New Roman" w:cs="Times New Roman"/>
          <w:sz w:val="28"/>
          <w:szCs w:val="28"/>
          <w:shd w:val="clear" w:color="auto" w:fill="FFFFFF"/>
        </w:rPr>
        <w:t>бюджету Автономної Республіки Крим, області, міст Київ та Севастопіль</w:t>
      </w:r>
      <w:r w:rsidR="008C4CA0" w:rsidRPr="009B1CAB">
        <w:rPr>
          <w:rFonts w:ascii="Times New Roman" w:hAnsi="Times New Roman" w:cs="Times New Roman"/>
          <w:sz w:val="28"/>
          <w:szCs w:val="28"/>
        </w:rPr>
        <w:t>;</w:t>
      </w:r>
    </w:p>
    <w:p w14:paraId="1084C149" w14:textId="5CD23838"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C4CA0" w:rsidRPr="009B1CAB">
        <w:rPr>
          <w:rFonts w:ascii="Times New Roman" w:hAnsi="Times New Roman" w:cs="Times New Roman"/>
          <w:sz w:val="28"/>
          <w:szCs w:val="28"/>
        </w:rPr>
        <w:t>інші кошти обласного бюджету;</w:t>
      </w:r>
    </w:p>
    <w:p w14:paraId="4FF7D24E" w14:textId="759E204A"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C4CA0" w:rsidRPr="009B1CAB">
        <w:rPr>
          <w:rFonts w:ascii="Times New Roman" w:hAnsi="Times New Roman" w:cs="Times New Roman"/>
          <w:sz w:val="28"/>
          <w:szCs w:val="28"/>
        </w:rPr>
        <w:t xml:space="preserve">фонд </w:t>
      </w:r>
      <w:r w:rsidR="00E049A9" w:rsidRPr="009B1CAB">
        <w:rPr>
          <w:rFonts w:ascii="Times New Roman" w:hAnsi="Times New Roman" w:cs="Times New Roman"/>
          <w:sz w:val="28"/>
          <w:szCs w:val="28"/>
        </w:rPr>
        <w:t>ОНПС</w:t>
      </w:r>
      <w:r w:rsidR="008C4CA0" w:rsidRPr="009B1CAB">
        <w:rPr>
          <w:rFonts w:ascii="Times New Roman" w:hAnsi="Times New Roman" w:cs="Times New Roman"/>
          <w:sz w:val="28"/>
          <w:szCs w:val="28"/>
        </w:rPr>
        <w:t xml:space="preserve"> </w:t>
      </w:r>
      <w:r w:rsidR="003809A3" w:rsidRPr="009B1CAB">
        <w:rPr>
          <w:rFonts w:ascii="Times New Roman" w:eastAsia="Times New Roman" w:hAnsi="Times New Roman" w:cs="Times New Roman"/>
          <w:bCs/>
          <w:sz w:val="28"/>
          <w:szCs w:val="28"/>
        </w:rPr>
        <w:t>бюджетів</w:t>
      </w:r>
      <w:r w:rsidR="003809A3" w:rsidRPr="009B1CAB">
        <w:rPr>
          <w:rFonts w:ascii="Times New Roman" w:eastAsia="Times New Roman" w:hAnsi="Times New Roman" w:cs="Times New Roman"/>
          <w:b/>
          <w:bCs/>
          <w:sz w:val="28"/>
          <w:szCs w:val="28"/>
        </w:rPr>
        <w:t xml:space="preserve"> </w:t>
      </w:r>
      <w:r w:rsidR="003809A3" w:rsidRPr="009B1CAB">
        <w:rPr>
          <w:rFonts w:ascii="Times New Roman" w:eastAsia="Times New Roman" w:hAnsi="Times New Roman" w:cs="Times New Roman"/>
          <w:bCs/>
          <w:sz w:val="28"/>
          <w:szCs w:val="28"/>
        </w:rPr>
        <w:t>сільських, селищних, міських територіальних громад</w:t>
      </w:r>
      <w:r w:rsidR="008C4CA0" w:rsidRPr="009B1CAB">
        <w:rPr>
          <w:rFonts w:ascii="Times New Roman" w:hAnsi="Times New Roman" w:cs="Times New Roman"/>
          <w:sz w:val="28"/>
          <w:szCs w:val="28"/>
        </w:rPr>
        <w:t>;</w:t>
      </w:r>
    </w:p>
    <w:p w14:paraId="714BCA6E" w14:textId="279AED56" w:rsidR="008C4CA0" w:rsidRPr="009B1CAB" w:rsidRDefault="009B1CAB" w:rsidP="00940F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C4CA0" w:rsidRPr="009B1CAB">
        <w:rPr>
          <w:rFonts w:ascii="Times New Roman" w:hAnsi="Times New Roman" w:cs="Times New Roman"/>
          <w:sz w:val="28"/>
          <w:szCs w:val="28"/>
        </w:rPr>
        <w:t xml:space="preserve">інші кошти </w:t>
      </w:r>
      <w:r w:rsidR="008C4CA0" w:rsidRPr="009B1CAB">
        <w:rPr>
          <w:rFonts w:ascii="Times New Roman" w:hAnsi="Times New Roman" w:cs="Times New Roman"/>
          <w:sz w:val="28"/>
          <w:szCs w:val="28"/>
          <w:shd w:val="clear" w:color="auto" w:fill="FFFFFF"/>
        </w:rPr>
        <w:t>сільських, селищних, міських бюджетів;</w:t>
      </w:r>
    </w:p>
    <w:p w14:paraId="03A1E4D6" w14:textId="77777777"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власні кошти суб’єктів господарювання;</w:t>
      </w:r>
    </w:p>
    <w:p w14:paraId="74D4976B" w14:textId="77777777"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інвестиційні кошти;</w:t>
      </w:r>
    </w:p>
    <w:p w14:paraId="1AC1CE1F" w14:textId="77777777"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кредити;</w:t>
      </w:r>
    </w:p>
    <w:p w14:paraId="180D449F" w14:textId="77777777"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надходження за надані послуги та реалізовану продукцію;</w:t>
      </w:r>
    </w:p>
    <w:p w14:paraId="500E3491" w14:textId="7E2276B3" w:rsidR="008C4CA0" w:rsidRPr="00F37D58" w:rsidRDefault="008C4CA0"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фінансування за принципом розширеної відповідальності виробника</w:t>
      </w:r>
      <w:r w:rsidR="00E32ACD" w:rsidRPr="00F37D58">
        <w:rPr>
          <w:rFonts w:ascii="Times New Roman" w:hAnsi="Times New Roman" w:cs="Times New Roman"/>
          <w:sz w:val="28"/>
          <w:szCs w:val="28"/>
          <w:lang w:val="uk-UA"/>
        </w:rPr>
        <w:t>;</w:t>
      </w:r>
    </w:p>
    <w:p w14:paraId="0B30B7E7" w14:textId="4B8B9F32" w:rsidR="00E32ACD" w:rsidRPr="00F37D58" w:rsidRDefault="00E32ACD"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інші джерела фінансування, не заборонені чинним законодавством України.</w:t>
      </w:r>
    </w:p>
    <w:p w14:paraId="3256B09C" w14:textId="4D938232" w:rsidR="00944ADF" w:rsidRPr="00F37D58" w:rsidRDefault="00D957A5" w:rsidP="00940F9B">
      <w:pPr>
        <w:autoSpaceDE w:val="0"/>
        <w:autoSpaceDN w:val="0"/>
        <w:adjustRightInd w:val="0"/>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У цьому підрозділі </w:t>
      </w:r>
      <w:r w:rsidR="00514B02" w:rsidRPr="00F37D58">
        <w:rPr>
          <w:rFonts w:ascii="Times New Roman" w:hAnsi="Times New Roman" w:cs="Times New Roman"/>
          <w:sz w:val="28"/>
          <w:szCs w:val="28"/>
        </w:rPr>
        <w:t>наводиться</w:t>
      </w:r>
      <w:r w:rsidR="00944ADF" w:rsidRPr="00F37D58">
        <w:rPr>
          <w:rFonts w:ascii="Times New Roman" w:hAnsi="Times New Roman" w:cs="Times New Roman"/>
          <w:sz w:val="28"/>
          <w:szCs w:val="28"/>
        </w:rPr>
        <w:t xml:space="preserve"> визначення потенціалу на рівні регіону щодо фінансового забезпечення </w:t>
      </w:r>
      <w:r w:rsidR="00655DF5" w:rsidRPr="00F37D58">
        <w:rPr>
          <w:rFonts w:ascii="Times New Roman" w:hAnsi="Times New Roman" w:cs="Times New Roman"/>
          <w:sz w:val="28"/>
          <w:szCs w:val="28"/>
        </w:rPr>
        <w:t>реалізації</w:t>
      </w:r>
      <w:r w:rsidR="00944ADF" w:rsidRPr="00F37D58">
        <w:rPr>
          <w:rFonts w:ascii="Times New Roman" w:hAnsi="Times New Roman" w:cs="Times New Roman"/>
          <w:sz w:val="28"/>
          <w:szCs w:val="28"/>
        </w:rPr>
        <w:t xml:space="preserve"> </w:t>
      </w:r>
      <w:r w:rsidR="00933D05" w:rsidRPr="00F37D58">
        <w:rPr>
          <w:rFonts w:ascii="Times New Roman" w:hAnsi="Times New Roman" w:cs="Times New Roman"/>
          <w:sz w:val="28"/>
          <w:szCs w:val="28"/>
        </w:rPr>
        <w:t>РПУВ</w:t>
      </w:r>
      <w:r w:rsidR="00944ADF" w:rsidRPr="00F37D58">
        <w:rPr>
          <w:rFonts w:ascii="Times New Roman" w:hAnsi="Times New Roman" w:cs="Times New Roman"/>
          <w:sz w:val="28"/>
          <w:szCs w:val="28"/>
        </w:rPr>
        <w:t>.</w:t>
      </w:r>
    </w:p>
    <w:p w14:paraId="12BDE62E" w14:textId="7020E870" w:rsidR="00CD0D71" w:rsidRPr="00F37D58" w:rsidRDefault="00CD0D71" w:rsidP="00940F9B">
      <w:pPr>
        <w:pStyle w:val="a5"/>
        <w:tabs>
          <w:tab w:val="left" w:pos="142"/>
        </w:tabs>
        <w:spacing w:after="0" w:line="240" w:lineRule="auto"/>
        <w:ind w:left="0" w:firstLine="709"/>
        <w:jc w:val="both"/>
        <w:rPr>
          <w:rFonts w:ascii="Times New Roman" w:hAnsi="Times New Roman" w:cs="Times New Roman"/>
          <w:sz w:val="28"/>
          <w:szCs w:val="28"/>
        </w:rPr>
      </w:pPr>
      <w:r w:rsidRPr="00F37D58">
        <w:rPr>
          <w:rFonts w:ascii="Times New Roman" w:hAnsi="Times New Roman" w:cs="Times New Roman"/>
          <w:bCs/>
          <w:sz w:val="28"/>
          <w:szCs w:val="28"/>
        </w:rPr>
        <w:t xml:space="preserve">Прогноз надходжень до фондів </w:t>
      </w:r>
      <w:r w:rsidR="00E049A9" w:rsidRPr="00F37D58">
        <w:rPr>
          <w:rFonts w:ascii="Times New Roman" w:hAnsi="Times New Roman" w:cs="Times New Roman"/>
          <w:bCs/>
          <w:sz w:val="28"/>
          <w:szCs w:val="28"/>
        </w:rPr>
        <w:t>ОНПС</w:t>
      </w:r>
      <w:r w:rsidRPr="00F37D58">
        <w:rPr>
          <w:rFonts w:ascii="Times New Roman" w:hAnsi="Times New Roman" w:cs="Times New Roman"/>
          <w:bCs/>
          <w:sz w:val="28"/>
          <w:szCs w:val="28"/>
        </w:rPr>
        <w:t xml:space="preserve"> місцевих бюджетів здійснюється </w:t>
      </w:r>
      <w:r w:rsidRPr="00F37D58">
        <w:rPr>
          <w:rFonts w:ascii="Times New Roman" w:hAnsi="Times New Roman" w:cs="Times New Roman"/>
          <w:sz w:val="28"/>
          <w:szCs w:val="28"/>
        </w:rPr>
        <w:t xml:space="preserve">з урахуванням даних щодо </w:t>
      </w:r>
      <w:r w:rsidR="002F4150" w:rsidRPr="00F37D58">
        <w:rPr>
          <w:rFonts w:ascii="Times New Roman" w:hAnsi="Times New Roman" w:cs="Times New Roman"/>
          <w:sz w:val="28"/>
          <w:szCs w:val="28"/>
        </w:rPr>
        <w:t xml:space="preserve">даних </w:t>
      </w:r>
      <w:r w:rsidRPr="00F37D58">
        <w:rPr>
          <w:rFonts w:ascii="Times New Roman" w:hAnsi="Times New Roman" w:cs="Times New Roman"/>
          <w:bCs/>
          <w:sz w:val="28"/>
          <w:szCs w:val="28"/>
        </w:rPr>
        <w:t>нав</w:t>
      </w:r>
      <w:r w:rsidR="002F4150" w:rsidRPr="00F37D58">
        <w:rPr>
          <w:rFonts w:ascii="Times New Roman" w:hAnsi="Times New Roman" w:cs="Times New Roman"/>
          <w:bCs/>
          <w:sz w:val="28"/>
          <w:szCs w:val="28"/>
        </w:rPr>
        <w:t xml:space="preserve">едених </w:t>
      </w:r>
      <w:r w:rsidRPr="00F37D58">
        <w:rPr>
          <w:rFonts w:ascii="Times New Roman" w:hAnsi="Times New Roman" w:cs="Times New Roman"/>
          <w:bCs/>
          <w:sz w:val="28"/>
          <w:szCs w:val="28"/>
        </w:rPr>
        <w:t xml:space="preserve">у підрозділі </w:t>
      </w:r>
      <w:r w:rsidRPr="00F37D58">
        <w:rPr>
          <w:rFonts w:ascii="Times New Roman" w:hAnsi="Times New Roman" w:cs="Times New Roman"/>
          <w:sz w:val="28"/>
          <w:szCs w:val="28"/>
        </w:rPr>
        <w:t>3.4.</w:t>
      </w:r>
      <w:r w:rsidRPr="00F37D58">
        <w:rPr>
          <w:rFonts w:ascii="Times New Roman" w:hAnsi="Times New Roman" w:cs="Times New Roman"/>
          <w:bCs/>
          <w:sz w:val="28"/>
          <w:szCs w:val="28"/>
        </w:rPr>
        <w:t xml:space="preserve"> «</w:t>
      </w:r>
      <w:r w:rsidRPr="00F37D58">
        <w:rPr>
          <w:rFonts w:ascii="Times New Roman" w:hAnsi="Times New Roman" w:cs="Times New Roman"/>
          <w:sz w:val="28"/>
          <w:szCs w:val="28"/>
        </w:rPr>
        <w:t>Фінансово-економічне забезпечення функціонування системи управління відходами</w:t>
      </w:r>
      <w:r w:rsidRPr="00F37D58">
        <w:rPr>
          <w:rFonts w:ascii="Times New Roman" w:hAnsi="Times New Roman" w:cs="Times New Roman"/>
          <w:bCs/>
          <w:sz w:val="28"/>
          <w:szCs w:val="28"/>
        </w:rPr>
        <w:t>»</w:t>
      </w:r>
      <w:r w:rsidR="001A2BA3">
        <w:rPr>
          <w:rFonts w:ascii="Times New Roman" w:hAnsi="Times New Roman" w:cs="Times New Roman"/>
          <w:bCs/>
          <w:sz w:val="28"/>
          <w:szCs w:val="28"/>
        </w:rPr>
        <w:t xml:space="preserve"> </w:t>
      </w:r>
      <w:r w:rsidR="001A2BA3" w:rsidRPr="00223A86">
        <w:rPr>
          <w:rFonts w:ascii="Times New Roman" w:hAnsi="Times New Roman" w:cs="Times New Roman"/>
          <w:sz w:val="28"/>
          <w:szCs w:val="28"/>
        </w:rPr>
        <w:t>РПУВ</w:t>
      </w:r>
      <w:r w:rsidRPr="00F37D58">
        <w:rPr>
          <w:rFonts w:ascii="Times New Roman" w:hAnsi="Times New Roman" w:cs="Times New Roman"/>
          <w:bCs/>
          <w:sz w:val="28"/>
          <w:szCs w:val="28"/>
        </w:rPr>
        <w:t>.</w:t>
      </w:r>
    </w:p>
    <w:p w14:paraId="2220F664" w14:textId="72E8B59F" w:rsidR="009A58CD" w:rsidRPr="00F37D58" w:rsidRDefault="00B777BE" w:rsidP="00940F9B">
      <w:pPr>
        <w:pStyle w:val="a5"/>
        <w:tabs>
          <w:tab w:val="left" w:pos="142"/>
        </w:tabs>
        <w:spacing w:after="0" w:line="240" w:lineRule="auto"/>
        <w:ind w:left="0" w:firstLine="709"/>
        <w:jc w:val="both"/>
        <w:rPr>
          <w:rFonts w:ascii="Times New Roman" w:hAnsi="Times New Roman" w:cs="Times New Roman"/>
          <w:bCs/>
          <w:sz w:val="28"/>
          <w:szCs w:val="28"/>
        </w:rPr>
      </w:pPr>
      <w:r w:rsidRPr="00F37D58">
        <w:rPr>
          <w:rFonts w:ascii="Times New Roman" w:hAnsi="Times New Roman" w:cs="Times New Roman"/>
          <w:bCs/>
          <w:sz w:val="28"/>
          <w:szCs w:val="28"/>
        </w:rPr>
        <w:t xml:space="preserve">Для оцінки фінансової спроможності місцевих бюджетів </w:t>
      </w:r>
      <w:r w:rsidR="00631BAF" w:rsidRPr="00F37D58">
        <w:rPr>
          <w:rFonts w:ascii="Times New Roman" w:hAnsi="Times New Roman" w:cs="Times New Roman"/>
          <w:sz w:val="28"/>
          <w:szCs w:val="28"/>
        </w:rPr>
        <w:t xml:space="preserve">рекомендується </w:t>
      </w:r>
      <w:r w:rsidR="00A7390D" w:rsidRPr="00F37D58">
        <w:rPr>
          <w:rFonts w:ascii="Times New Roman" w:hAnsi="Times New Roman" w:cs="Times New Roman"/>
          <w:bCs/>
          <w:sz w:val="28"/>
          <w:szCs w:val="28"/>
        </w:rPr>
        <w:t>визначити</w:t>
      </w:r>
      <w:r w:rsidRPr="00F37D58">
        <w:rPr>
          <w:rFonts w:ascii="Times New Roman" w:hAnsi="Times New Roman" w:cs="Times New Roman"/>
          <w:bCs/>
          <w:sz w:val="28"/>
          <w:szCs w:val="28"/>
        </w:rPr>
        <w:t xml:space="preserve"> </w:t>
      </w:r>
      <w:r w:rsidR="00A7390D" w:rsidRPr="00F37D58">
        <w:rPr>
          <w:rFonts w:ascii="Times New Roman" w:hAnsi="Times New Roman" w:cs="Times New Roman"/>
          <w:bCs/>
          <w:sz w:val="28"/>
          <w:szCs w:val="28"/>
        </w:rPr>
        <w:t xml:space="preserve">обсяг </w:t>
      </w:r>
      <w:r w:rsidR="00D833C0" w:rsidRPr="00F37D58">
        <w:rPr>
          <w:rFonts w:ascii="Times New Roman" w:hAnsi="Times New Roman" w:cs="Times New Roman"/>
          <w:bCs/>
          <w:sz w:val="28"/>
          <w:szCs w:val="28"/>
        </w:rPr>
        <w:t xml:space="preserve">можливого виділення коштів </w:t>
      </w:r>
      <w:r w:rsidR="009E1C5C" w:rsidRPr="00F37D58">
        <w:rPr>
          <w:rFonts w:ascii="Times New Roman" w:hAnsi="Times New Roman" w:cs="Times New Roman"/>
          <w:bCs/>
          <w:sz w:val="28"/>
          <w:szCs w:val="28"/>
        </w:rPr>
        <w:t xml:space="preserve">на реалізацію </w:t>
      </w:r>
      <w:r w:rsidR="00933D05" w:rsidRPr="00F37D58">
        <w:rPr>
          <w:rFonts w:ascii="Times New Roman" w:hAnsi="Times New Roman" w:cs="Times New Roman"/>
          <w:bCs/>
          <w:sz w:val="28"/>
          <w:szCs w:val="28"/>
        </w:rPr>
        <w:t>РПУВ</w:t>
      </w:r>
      <w:r w:rsidR="009E1C5C" w:rsidRPr="00F37D58">
        <w:rPr>
          <w:rFonts w:ascii="Times New Roman" w:hAnsi="Times New Roman" w:cs="Times New Roman"/>
          <w:bCs/>
          <w:sz w:val="28"/>
          <w:szCs w:val="28"/>
        </w:rPr>
        <w:t xml:space="preserve"> </w:t>
      </w:r>
      <w:r w:rsidR="00D833C0" w:rsidRPr="00F37D58">
        <w:rPr>
          <w:rFonts w:ascii="Times New Roman" w:hAnsi="Times New Roman" w:cs="Times New Roman"/>
          <w:bCs/>
          <w:sz w:val="28"/>
          <w:szCs w:val="28"/>
        </w:rPr>
        <w:t xml:space="preserve">з </w:t>
      </w:r>
      <w:r w:rsidR="009E1C5C" w:rsidRPr="00F37D58">
        <w:rPr>
          <w:rFonts w:ascii="Times New Roman" w:hAnsi="Times New Roman" w:cs="Times New Roman"/>
          <w:bCs/>
          <w:sz w:val="28"/>
          <w:szCs w:val="28"/>
        </w:rPr>
        <w:t xml:space="preserve">фондів </w:t>
      </w:r>
      <w:r w:rsidR="00E049A9" w:rsidRPr="00F37D58">
        <w:rPr>
          <w:rFonts w:ascii="Times New Roman" w:hAnsi="Times New Roman" w:cs="Times New Roman"/>
          <w:bCs/>
          <w:sz w:val="28"/>
          <w:szCs w:val="28"/>
        </w:rPr>
        <w:t>ОНПС</w:t>
      </w:r>
      <w:r w:rsidR="009E1C5C" w:rsidRPr="00F37D58">
        <w:rPr>
          <w:rFonts w:ascii="Times New Roman" w:hAnsi="Times New Roman" w:cs="Times New Roman"/>
          <w:bCs/>
          <w:sz w:val="28"/>
          <w:szCs w:val="28"/>
        </w:rPr>
        <w:t xml:space="preserve"> місцевих бюджетів з урахуванням потреби у фінансуванні </w:t>
      </w:r>
      <w:r w:rsidR="00A3168D" w:rsidRPr="00F37D58">
        <w:rPr>
          <w:rFonts w:ascii="Times New Roman" w:hAnsi="Times New Roman" w:cs="Times New Roman"/>
          <w:bCs/>
          <w:sz w:val="28"/>
          <w:szCs w:val="28"/>
        </w:rPr>
        <w:t xml:space="preserve">інших видів діяльності, що належать до природоохоронних заходів. Також визначаються </w:t>
      </w:r>
      <w:r w:rsidR="004164B1" w:rsidRPr="00F37D58">
        <w:rPr>
          <w:rFonts w:ascii="Times New Roman" w:hAnsi="Times New Roman" w:cs="Times New Roman"/>
          <w:bCs/>
          <w:sz w:val="28"/>
          <w:szCs w:val="28"/>
        </w:rPr>
        <w:t xml:space="preserve">обсяги можливого виділення коштів на реалізацію </w:t>
      </w:r>
      <w:r w:rsidR="00933D05" w:rsidRPr="00F37D58">
        <w:rPr>
          <w:rFonts w:ascii="Times New Roman" w:hAnsi="Times New Roman" w:cs="Times New Roman"/>
          <w:bCs/>
          <w:sz w:val="28"/>
          <w:szCs w:val="28"/>
        </w:rPr>
        <w:t>РПУВ</w:t>
      </w:r>
      <w:r w:rsidR="004164B1" w:rsidRPr="00F37D58">
        <w:rPr>
          <w:rFonts w:ascii="Times New Roman" w:hAnsi="Times New Roman" w:cs="Times New Roman"/>
          <w:bCs/>
          <w:sz w:val="28"/>
          <w:szCs w:val="28"/>
        </w:rPr>
        <w:t xml:space="preserve"> </w:t>
      </w:r>
      <w:r w:rsidRPr="00F37D58">
        <w:rPr>
          <w:rFonts w:ascii="Times New Roman" w:hAnsi="Times New Roman" w:cs="Times New Roman"/>
          <w:bCs/>
          <w:sz w:val="28"/>
          <w:szCs w:val="28"/>
        </w:rPr>
        <w:t xml:space="preserve">з місцевих бюджетів, що не </w:t>
      </w:r>
      <w:r w:rsidR="00F736E6" w:rsidRPr="00F37D58">
        <w:rPr>
          <w:rFonts w:ascii="Times New Roman" w:hAnsi="Times New Roman" w:cs="Times New Roman"/>
          <w:bCs/>
          <w:sz w:val="28"/>
          <w:szCs w:val="28"/>
        </w:rPr>
        <w:t xml:space="preserve">належать </w:t>
      </w:r>
      <w:r w:rsidRPr="00F37D58">
        <w:rPr>
          <w:rFonts w:ascii="Times New Roman" w:hAnsi="Times New Roman" w:cs="Times New Roman"/>
          <w:bCs/>
          <w:sz w:val="28"/>
          <w:szCs w:val="28"/>
        </w:rPr>
        <w:t xml:space="preserve">до </w:t>
      </w:r>
      <w:r w:rsidR="009A58CD" w:rsidRPr="00F37D58">
        <w:rPr>
          <w:rFonts w:ascii="Times New Roman" w:hAnsi="Times New Roman" w:cs="Times New Roman"/>
          <w:bCs/>
          <w:sz w:val="28"/>
          <w:szCs w:val="28"/>
        </w:rPr>
        <w:t xml:space="preserve">фондів </w:t>
      </w:r>
      <w:r w:rsidR="00E049A9" w:rsidRPr="00F37D58">
        <w:rPr>
          <w:rFonts w:ascii="Times New Roman" w:hAnsi="Times New Roman" w:cs="Times New Roman"/>
          <w:bCs/>
          <w:sz w:val="28"/>
          <w:szCs w:val="28"/>
        </w:rPr>
        <w:t>ОНПС</w:t>
      </w:r>
      <w:r w:rsidR="00655DF5" w:rsidRPr="00F37D58">
        <w:rPr>
          <w:rFonts w:ascii="Times New Roman" w:hAnsi="Times New Roman" w:cs="Times New Roman"/>
          <w:bCs/>
          <w:sz w:val="28"/>
          <w:szCs w:val="28"/>
        </w:rPr>
        <w:t>.</w:t>
      </w:r>
    </w:p>
    <w:p w14:paraId="63F73C16" w14:textId="7DB40FB7" w:rsidR="00B777BE" w:rsidRPr="00F37D58" w:rsidRDefault="005901DB" w:rsidP="00940F9B">
      <w:pPr>
        <w:pStyle w:val="a5"/>
        <w:tabs>
          <w:tab w:val="left" w:pos="142"/>
        </w:tabs>
        <w:spacing w:after="0" w:line="240" w:lineRule="auto"/>
        <w:ind w:left="0" w:firstLine="709"/>
        <w:jc w:val="both"/>
        <w:rPr>
          <w:rFonts w:ascii="Times New Roman" w:hAnsi="Times New Roman" w:cs="Times New Roman"/>
          <w:bCs/>
          <w:sz w:val="28"/>
          <w:szCs w:val="28"/>
        </w:rPr>
      </w:pPr>
      <w:r w:rsidRPr="00F37D58">
        <w:rPr>
          <w:rFonts w:ascii="Times New Roman" w:hAnsi="Times New Roman" w:cs="Times New Roman"/>
          <w:bCs/>
          <w:sz w:val="28"/>
          <w:szCs w:val="28"/>
        </w:rPr>
        <w:t xml:space="preserve">Визначається загальна потреба у фінансуванні </w:t>
      </w:r>
      <w:r w:rsidR="00F02D4C" w:rsidRPr="00F37D58">
        <w:rPr>
          <w:rFonts w:ascii="Times New Roman" w:hAnsi="Times New Roman" w:cs="Times New Roman"/>
          <w:bCs/>
          <w:sz w:val="28"/>
          <w:szCs w:val="28"/>
        </w:rPr>
        <w:t xml:space="preserve">заходів </w:t>
      </w:r>
      <w:r w:rsidR="00933D05" w:rsidRPr="00F37D58">
        <w:rPr>
          <w:rFonts w:ascii="Times New Roman" w:hAnsi="Times New Roman" w:cs="Times New Roman"/>
          <w:bCs/>
          <w:sz w:val="28"/>
          <w:szCs w:val="28"/>
        </w:rPr>
        <w:t>РПУВ</w:t>
      </w:r>
      <w:r w:rsidR="00C8638C" w:rsidRPr="00F37D58">
        <w:rPr>
          <w:rFonts w:ascii="Times New Roman" w:hAnsi="Times New Roman" w:cs="Times New Roman"/>
          <w:bCs/>
          <w:sz w:val="28"/>
          <w:szCs w:val="28"/>
        </w:rPr>
        <w:t>.</w:t>
      </w:r>
      <w:r w:rsidR="00DA0B69" w:rsidRPr="00F37D58">
        <w:rPr>
          <w:rFonts w:ascii="Times New Roman" w:hAnsi="Times New Roman" w:cs="Times New Roman"/>
          <w:bCs/>
          <w:sz w:val="28"/>
          <w:szCs w:val="28"/>
        </w:rPr>
        <w:t xml:space="preserve"> </w:t>
      </w:r>
      <w:r w:rsidR="00C8638C" w:rsidRPr="00F37D58">
        <w:rPr>
          <w:rFonts w:ascii="Times New Roman" w:hAnsi="Times New Roman" w:cs="Times New Roman"/>
          <w:bCs/>
          <w:sz w:val="28"/>
          <w:szCs w:val="28"/>
        </w:rPr>
        <w:t>Д</w:t>
      </w:r>
      <w:r w:rsidR="00DA0B69" w:rsidRPr="00F37D58">
        <w:rPr>
          <w:rFonts w:ascii="Times New Roman" w:hAnsi="Times New Roman" w:cs="Times New Roman"/>
          <w:bCs/>
          <w:sz w:val="28"/>
          <w:szCs w:val="28"/>
        </w:rPr>
        <w:t xml:space="preserve">ані рекомендується </w:t>
      </w:r>
      <w:r w:rsidR="003229C3" w:rsidRPr="00F37D58">
        <w:rPr>
          <w:rFonts w:ascii="Times New Roman" w:hAnsi="Times New Roman" w:cs="Times New Roman"/>
          <w:bCs/>
          <w:sz w:val="28"/>
          <w:szCs w:val="28"/>
        </w:rPr>
        <w:t xml:space="preserve">систематизувати у формі таблиці, наведеної у </w:t>
      </w:r>
      <w:r w:rsidR="0063263E" w:rsidRPr="00F37D58">
        <w:rPr>
          <w:rFonts w:ascii="Times New Roman" w:hAnsi="Times New Roman" w:cs="Times New Roman"/>
          <w:bCs/>
          <w:sz w:val="28"/>
          <w:szCs w:val="28"/>
        </w:rPr>
        <w:t>Д</w:t>
      </w:r>
      <w:r w:rsidR="003229C3" w:rsidRPr="00F37D58">
        <w:rPr>
          <w:rFonts w:ascii="Times New Roman" w:hAnsi="Times New Roman" w:cs="Times New Roman"/>
          <w:bCs/>
          <w:sz w:val="28"/>
          <w:szCs w:val="28"/>
        </w:rPr>
        <w:t>одатку 3</w:t>
      </w:r>
      <w:r w:rsidR="00F535A5" w:rsidRPr="00F37D58">
        <w:rPr>
          <w:rFonts w:ascii="Times New Roman" w:hAnsi="Times New Roman" w:cs="Times New Roman"/>
          <w:bCs/>
          <w:sz w:val="28"/>
          <w:szCs w:val="28"/>
        </w:rPr>
        <w:t>2</w:t>
      </w:r>
      <w:r w:rsidR="003229C3" w:rsidRPr="00F37D58">
        <w:rPr>
          <w:rFonts w:ascii="Times New Roman" w:hAnsi="Times New Roman" w:cs="Times New Roman"/>
          <w:bCs/>
          <w:sz w:val="28"/>
          <w:szCs w:val="28"/>
        </w:rPr>
        <w:t xml:space="preserve"> до цих Методичних рекомендацій</w:t>
      </w:r>
      <w:r w:rsidR="00C8638C" w:rsidRPr="00F37D58">
        <w:rPr>
          <w:rFonts w:ascii="Times New Roman" w:hAnsi="Times New Roman" w:cs="Times New Roman"/>
          <w:bCs/>
          <w:sz w:val="28"/>
          <w:szCs w:val="28"/>
        </w:rPr>
        <w:t>.</w:t>
      </w:r>
    </w:p>
    <w:p w14:paraId="43DB3A5B" w14:textId="61F0C1EA" w:rsidR="0096652B" w:rsidRPr="00F37D58" w:rsidRDefault="00BA5F1D" w:rsidP="00940F9B">
      <w:pPr>
        <w:pStyle w:val="a5"/>
        <w:tabs>
          <w:tab w:val="left" w:pos="142"/>
        </w:tabs>
        <w:spacing w:after="0" w:line="240" w:lineRule="auto"/>
        <w:ind w:left="0" w:firstLine="709"/>
        <w:jc w:val="both"/>
        <w:rPr>
          <w:rFonts w:ascii="Times New Roman" w:hAnsi="Times New Roman" w:cs="Times New Roman"/>
          <w:bCs/>
          <w:sz w:val="28"/>
          <w:szCs w:val="28"/>
        </w:rPr>
      </w:pPr>
      <w:r w:rsidRPr="00F37D58">
        <w:rPr>
          <w:rFonts w:ascii="Times New Roman" w:hAnsi="Times New Roman" w:cs="Times New Roman"/>
          <w:bCs/>
          <w:sz w:val="28"/>
          <w:szCs w:val="28"/>
        </w:rPr>
        <w:t xml:space="preserve">З урахуванням </w:t>
      </w:r>
      <w:r w:rsidR="006A6DED" w:rsidRPr="00F37D58">
        <w:rPr>
          <w:rFonts w:ascii="Times New Roman" w:hAnsi="Times New Roman" w:cs="Times New Roman"/>
          <w:bCs/>
          <w:sz w:val="28"/>
          <w:szCs w:val="28"/>
        </w:rPr>
        <w:t xml:space="preserve">визначених потреб у фінансуванні заходів </w:t>
      </w:r>
      <w:r w:rsidR="00933D05" w:rsidRPr="00F37D58">
        <w:rPr>
          <w:rFonts w:ascii="Times New Roman" w:hAnsi="Times New Roman" w:cs="Times New Roman"/>
          <w:bCs/>
          <w:sz w:val="28"/>
          <w:szCs w:val="28"/>
        </w:rPr>
        <w:t>РПУВ</w:t>
      </w:r>
      <w:r w:rsidR="006A6DED" w:rsidRPr="00F37D58">
        <w:rPr>
          <w:rFonts w:ascii="Times New Roman" w:hAnsi="Times New Roman" w:cs="Times New Roman"/>
          <w:bCs/>
          <w:sz w:val="28"/>
          <w:szCs w:val="28"/>
        </w:rPr>
        <w:t xml:space="preserve">, фінансових можливостей місцевих бюджетів та специфіки </w:t>
      </w:r>
      <w:r w:rsidR="009E25DC" w:rsidRPr="00F37D58">
        <w:rPr>
          <w:rFonts w:ascii="Times New Roman" w:hAnsi="Times New Roman" w:cs="Times New Roman"/>
          <w:bCs/>
          <w:sz w:val="28"/>
          <w:szCs w:val="28"/>
        </w:rPr>
        <w:t xml:space="preserve">заходів </w:t>
      </w:r>
      <w:r w:rsidR="00933D05" w:rsidRPr="00F37D58">
        <w:rPr>
          <w:rFonts w:ascii="Times New Roman" w:hAnsi="Times New Roman" w:cs="Times New Roman"/>
          <w:bCs/>
          <w:sz w:val="28"/>
          <w:szCs w:val="28"/>
        </w:rPr>
        <w:t>РПУВ</w:t>
      </w:r>
      <w:r w:rsidR="009E25DC" w:rsidRPr="00F37D58">
        <w:rPr>
          <w:rFonts w:ascii="Times New Roman" w:hAnsi="Times New Roman" w:cs="Times New Roman"/>
          <w:bCs/>
          <w:sz w:val="28"/>
          <w:szCs w:val="28"/>
        </w:rPr>
        <w:t xml:space="preserve"> визнача</w:t>
      </w:r>
      <w:r w:rsidR="0002442F" w:rsidRPr="00F37D58">
        <w:rPr>
          <w:rFonts w:ascii="Times New Roman" w:hAnsi="Times New Roman" w:cs="Times New Roman"/>
          <w:bCs/>
          <w:sz w:val="28"/>
          <w:szCs w:val="28"/>
        </w:rPr>
        <w:t xml:space="preserve">ється </w:t>
      </w:r>
      <w:r w:rsidR="00C36D6A" w:rsidRPr="00F37D58">
        <w:rPr>
          <w:rFonts w:ascii="Times New Roman" w:hAnsi="Times New Roman" w:cs="Times New Roman"/>
          <w:bCs/>
          <w:sz w:val="28"/>
          <w:szCs w:val="28"/>
        </w:rPr>
        <w:t xml:space="preserve">структура фінансування </w:t>
      </w:r>
      <w:r w:rsidR="00C01701" w:rsidRPr="00F37D58">
        <w:rPr>
          <w:rFonts w:ascii="Times New Roman" w:hAnsi="Times New Roman" w:cs="Times New Roman"/>
          <w:bCs/>
          <w:sz w:val="28"/>
          <w:szCs w:val="28"/>
        </w:rPr>
        <w:t>заходів</w:t>
      </w:r>
      <w:r w:rsidR="00C36D6A" w:rsidRPr="00F37D58">
        <w:rPr>
          <w:rFonts w:ascii="Times New Roman" w:hAnsi="Times New Roman" w:cs="Times New Roman"/>
          <w:bCs/>
          <w:sz w:val="28"/>
          <w:szCs w:val="28"/>
        </w:rPr>
        <w:t xml:space="preserve"> за </w:t>
      </w:r>
      <w:r w:rsidR="00A919E1" w:rsidRPr="00F37D58">
        <w:rPr>
          <w:rFonts w:ascii="Times New Roman" w:hAnsi="Times New Roman" w:cs="Times New Roman"/>
          <w:bCs/>
          <w:sz w:val="28"/>
          <w:szCs w:val="28"/>
        </w:rPr>
        <w:t xml:space="preserve">розділами </w:t>
      </w:r>
      <w:r w:rsidR="00933D05" w:rsidRPr="00F37D58">
        <w:rPr>
          <w:rFonts w:ascii="Times New Roman" w:hAnsi="Times New Roman" w:cs="Times New Roman"/>
          <w:bCs/>
          <w:sz w:val="28"/>
          <w:szCs w:val="28"/>
        </w:rPr>
        <w:t>РПУВ</w:t>
      </w:r>
      <w:r w:rsidR="00C36D6A" w:rsidRPr="00F37D58">
        <w:rPr>
          <w:rFonts w:ascii="Times New Roman" w:hAnsi="Times New Roman" w:cs="Times New Roman"/>
          <w:bCs/>
          <w:sz w:val="28"/>
          <w:szCs w:val="28"/>
        </w:rPr>
        <w:t>.</w:t>
      </w:r>
      <w:r w:rsidR="006858FE" w:rsidRPr="00F37D58">
        <w:rPr>
          <w:rFonts w:ascii="Times New Roman" w:hAnsi="Times New Roman" w:cs="Times New Roman"/>
          <w:bCs/>
          <w:sz w:val="28"/>
          <w:szCs w:val="28"/>
        </w:rPr>
        <w:t xml:space="preserve"> </w:t>
      </w:r>
    </w:p>
    <w:p w14:paraId="234F905A" w14:textId="3BE6EC53" w:rsidR="004E5868" w:rsidRPr="00F37D58" w:rsidRDefault="006858FE" w:rsidP="00940F9B">
      <w:pPr>
        <w:pStyle w:val="a5"/>
        <w:tabs>
          <w:tab w:val="left" w:pos="142"/>
        </w:tabs>
        <w:spacing w:after="0" w:line="240" w:lineRule="auto"/>
        <w:ind w:left="0" w:firstLine="709"/>
        <w:jc w:val="both"/>
        <w:rPr>
          <w:rFonts w:ascii="Times New Roman" w:hAnsi="Times New Roman" w:cs="Times New Roman"/>
          <w:bCs/>
          <w:sz w:val="28"/>
          <w:szCs w:val="28"/>
        </w:rPr>
      </w:pPr>
      <w:r w:rsidRPr="00F37D58">
        <w:rPr>
          <w:rFonts w:ascii="Times New Roman" w:hAnsi="Times New Roman" w:cs="Times New Roman"/>
          <w:bCs/>
          <w:sz w:val="28"/>
          <w:szCs w:val="28"/>
        </w:rPr>
        <w:t xml:space="preserve">Інформація щодо структури фінансування заходів </w:t>
      </w:r>
      <w:r w:rsidR="00EC0A20" w:rsidRPr="00F37D58">
        <w:rPr>
          <w:rFonts w:ascii="Times New Roman" w:hAnsi="Times New Roman" w:cs="Times New Roman"/>
          <w:bCs/>
          <w:sz w:val="28"/>
          <w:szCs w:val="28"/>
        </w:rPr>
        <w:t xml:space="preserve">може </w:t>
      </w:r>
      <w:r w:rsidRPr="00F37D58">
        <w:rPr>
          <w:rFonts w:ascii="Times New Roman" w:hAnsi="Times New Roman" w:cs="Times New Roman"/>
          <w:bCs/>
          <w:sz w:val="28"/>
          <w:szCs w:val="28"/>
        </w:rPr>
        <w:t>наводит</w:t>
      </w:r>
      <w:r w:rsidR="00EC0A20" w:rsidRPr="00F37D58">
        <w:rPr>
          <w:rFonts w:ascii="Times New Roman" w:hAnsi="Times New Roman" w:cs="Times New Roman"/>
          <w:bCs/>
          <w:sz w:val="28"/>
          <w:szCs w:val="28"/>
        </w:rPr>
        <w:t xml:space="preserve">ися </w:t>
      </w:r>
      <w:r w:rsidR="00160EEF" w:rsidRPr="00F37D58">
        <w:rPr>
          <w:rFonts w:ascii="Times New Roman" w:hAnsi="Times New Roman" w:cs="Times New Roman"/>
          <w:bCs/>
          <w:sz w:val="28"/>
          <w:szCs w:val="28"/>
        </w:rPr>
        <w:t xml:space="preserve">у текстовій, табличній та змішаній </w:t>
      </w:r>
      <w:r w:rsidR="00061202" w:rsidRPr="00F37D58">
        <w:rPr>
          <w:rFonts w:ascii="Times New Roman" w:hAnsi="Times New Roman" w:cs="Times New Roman"/>
          <w:bCs/>
          <w:sz w:val="28"/>
          <w:szCs w:val="28"/>
        </w:rPr>
        <w:t xml:space="preserve">формі. Приклад узагальнення даних щодо </w:t>
      </w:r>
      <w:r w:rsidR="00DF2CFF" w:rsidRPr="00F37D58">
        <w:rPr>
          <w:rFonts w:ascii="Times New Roman" w:hAnsi="Times New Roman" w:cs="Times New Roman"/>
          <w:bCs/>
          <w:sz w:val="28"/>
          <w:szCs w:val="28"/>
        </w:rPr>
        <w:t>с</w:t>
      </w:r>
      <w:r w:rsidR="00061202" w:rsidRPr="00F37D58">
        <w:rPr>
          <w:rFonts w:ascii="Times New Roman" w:hAnsi="Times New Roman" w:cs="Times New Roman"/>
          <w:sz w:val="28"/>
          <w:szCs w:val="28"/>
        </w:rPr>
        <w:t>труктур</w:t>
      </w:r>
      <w:r w:rsidR="00DF2CFF" w:rsidRPr="00F37D58">
        <w:rPr>
          <w:rFonts w:ascii="Times New Roman" w:hAnsi="Times New Roman" w:cs="Times New Roman"/>
          <w:sz w:val="28"/>
          <w:szCs w:val="28"/>
        </w:rPr>
        <w:t>и</w:t>
      </w:r>
      <w:r w:rsidR="00061202" w:rsidRPr="00F37D58">
        <w:rPr>
          <w:rFonts w:ascii="Times New Roman" w:hAnsi="Times New Roman" w:cs="Times New Roman"/>
          <w:sz w:val="28"/>
          <w:szCs w:val="28"/>
        </w:rPr>
        <w:t xml:space="preserve"> фінансування діяльності зі створення об’єктів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061202" w:rsidRPr="00F37D58">
        <w:rPr>
          <w:rFonts w:ascii="Times New Roman" w:hAnsi="Times New Roman" w:cs="Times New Roman"/>
          <w:sz w:val="28"/>
          <w:szCs w:val="28"/>
        </w:rPr>
        <w:t>та захоронення побутових відходів</w:t>
      </w:r>
      <w:r w:rsidR="00DF2CFF" w:rsidRPr="00F37D58">
        <w:rPr>
          <w:rFonts w:ascii="Times New Roman" w:hAnsi="Times New Roman" w:cs="Times New Roman"/>
          <w:sz w:val="28"/>
          <w:szCs w:val="28"/>
        </w:rPr>
        <w:t>, наведен</w:t>
      </w:r>
      <w:r w:rsidR="00160EEF" w:rsidRPr="00F37D58">
        <w:rPr>
          <w:rFonts w:ascii="Times New Roman" w:hAnsi="Times New Roman" w:cs="Times New Roman"/>
          <w:sz w:val="28"/>
          <w:szCs w:val="28"/>
        </w:rPr>
        <w:t>о</w:t>
      </w:r>
      <w:r w:rsidR="00DF2CFF" w:rsidRPr="00F37D58">
        <w:rPr>
          <w:rFonts w:ascii="Times New Roman" w:hAnsi="Times New Roman" w:cs="Times New Roman"/>
          <w:sz w:val="28"/>
          <w:szCs w:val="28"/>
        </w:rPr>
        <w:t xml:space="preserve"> у </w:t>
      </w:r>
      <w:r w:rsidR="00324DFA" w:rsidRPr="00F37D58">
        <w:rPr>
          <w:rFonts w:ascii="Times New Roman" w:hAnsi="Times New Roman" w:cs="Times New Roman"/>
          <w:sz w:val="28"/>
          <w:szCs w:val="28"/>
        </w:rPr>
        <w:t>Д</w:t>
      </w:r>
      <w:r w:rsidR="00DF2CFF" w:rsidRPr="00F37D58">
        <w:rPr>
          <w:rFonts w:ascii="Times New Roman" w:hAnsi="Times New Roman" w:cs="Times New Roman"/>
          <w:sz w:val="28"/>
          <w:szCs w:val="28"/>
        </w:rPr>
        <w:t>одатку 3</w:t>
      </w:r>
      <w:r w:rsidR="008B79DC" w:rsidRPr="00F37D58">
        <w:rPr>
          <w:rFonts w:ascii="Times New Roman" w:hAnsi="Times New Roman" w:cs="Times New Roman"/>
          <w:sz w:val="28"/>
          <w:szCs w:val="28"/>
        </w:rPr>
        <w:t>3</w:t>
      </w:r>
      <w:r w:rsidR="00DF2CFF" w:rsidRPr="00F37D58">
        <w:rPr>
          <w:rFonts w:ascii="Times New Roman" w:hAnsi="Times New Roman" w:cs="Times New Roman"/>
          <w:sz w:val="28"/>
          <w:szCs w:val="28"/>
        </w:rPr>
        <w:t xml:space="preserve"> до цих Методичних рекомендацій.</w:t>
      </w:r>
    </w:p>
    <w:p w14:paraId="017FDE7E" w14:textId="7C1AB965" w:rsidR="00E53A96" w:rsidRPr="00F37D58" w:rsidRDefault="000D35BB" w:rsidP="00940F9B">
      <w:pPr>
        <w:pStyle w:val="a5"/>
        <w:tabs>
          <w:tab w:val="left" w:pos="142"/>
        </w:tabs>
        <w:spacing w:after="0" w:line="240" w:lineRule="auto"/>
        <w:ind w:left="0" w:firstLine="709"/>
        <w:jc w:val="both"/>
        <w:rPr>
          <w:rFonts w:ascii="Times New Roman" w:hAnsi="Times New Roman" w:cs="Times New Roman"/>
          <w:bCs/>
          <w:sz w:val="28"/>
          <w:szCs w:val="28"/>
        </w:rPr>
      </w:pPr>
      <w:r w:rsidRPr="00F37D58">
        <w:rPr>
          <w:rFonts w:ascii="Times New Roman" w:hAnsi="Times New Roman" w:cs="Times New Roman"/>
          <w:sz w:val="28"/>
          <w:szCs w:val="28"/>
        </w:rPr>
        <w:lastRenderedPageBreak/>
        <w:t xml:space="preserve">У </w:t>
      </w:r>
      <w:r w:rsidR="00160EEF" w:rsidRPr="00F37D58">
        <w:rPr>
          <w:rFonts w:ascii="Times New Roman" w:hAnsi="Times New Roman" w:cs="Times New Roman"/>
          <w:sz w:val="28"/>
          <w:szCs w:val="28"/>
        </w:rPr>
        <w:t>табличній формі</w:t>
      </w:r>
      <w:r w:rsidR="006E68AF" w:rsidRPr="00F37D58">
        <w:rPr>
          <w:rFonts w:ascii="Times New Roman" w:hAnsi="Times New Roman" w:cs="Times New Roman"/>
          <w:sz w:val="28"/>
          <w:szCs w:val="28"/>
        </w:rPr>
        <w:t xml:space="preserve">, </w:t>
      </w:r>
      <w:r w:rsidR="00A956B2" w:rsidRPr="00F37D58">
        <w:rPr>
          <w:rFonts w:ascii="Times New Roman" w:hAnsi="Times New Roman" w:cs="Times New Roman"/>
          <w:sz w:val="28"/>
          <w:szCs w:val="28"/>
        </w:rPr>
        <w:t xml:space="preserve">яку </w:t>
      </w:r>
      <w:r w:rsidR="006E68AF" w:rsidRPr="00F37D58">
        <w:rPr>
          <w:rFonts w:ascii="Times New Roman" w:hAnsi="Times New Roman" w:cs="Times New Roman"/>
          <w:sz w:val="28"/>
          <w:szCs w:val="28"/>
        </w:rPr>
        <w:t xml:space="preserve">наведено у </w:t>
      </w:r>
      <w:r w:rsidR="00324DFA" w:rsidRPr="00F37D58">
        <w:rPr>
          <w:rFonts w:ascii="Times New Roman" w:hAnsi="Times New Roman" w:cs="Times New Roman"/>
          <w:sz w:val="28"/>
          <w:szCs w:val="28"/>
        </w:rPr>
        <w:t>Д</w:t>
      </w:r>
      <w:r w:rsidR="006E68AF" w:rsidRPr="00F37D58">
        <w:rPr>
          <w:rFonts w:ascii="Times New Roman" w:hAnsi="Times New Roman" w:cs="Times New Roman"/>
          <w:sz w:val="28"/>
          <w:szCs w:val="28"/>
        </w:rPr>
        <w:t>одатку 3</w:t>
      </w:r>
      <w:r w:rsidR="000001A9" w:rsidRPr="00F37D58">
        <w:rPr>
          <w:rFonts w:ascii="Times New Roman" w:hAnsi="Times New Roman" w:cs="Times New Roman"/>
          <w:sz w:val="28"/>
          <w:szCs w:val="28"/>
        </w:rPr>
        <w:t>4</w:t>
      </w:r>
      <w:r w:rsidR="006E68AF" w:rsidRPr="00F37D58">
        <w:rPr>
          <w:rFonts w:ascii="Times New Roman" w:hAnsi="Times New Roman" w:cs="Times New Roman"/>
          <w:sz w:val="28"/>
          <w:szCs w:val="28"/>
        </w:rPr>
        <w:t xml:space="preserve"> до цих Методичних рекомендацій, </w:t>
      </w:r>
      <w:r w:rsidR="00A956B2" w:rsidRPr="00F37D58">
        <w:rPr>
          <w:rFonts w:ascii="Times New Roman" w:hAnsi="Times New Roman" w:cs="Times New Roman"/>
          <w:sz w:val="28"/>
          <w:szCs w:val="28"/>
        </w:rPr>
        <w:t xml:space="preserve">зазначаються </w:t>
      </w:r>
      <w:r w:rsidR="006E68AF" w:rsidRPr="00F37D58">
        <w:rPr>
          <w:rFonts w:ascii="Times New Roman" w:hAnsi="Times New Roman" w:cs="Times New Roman"/>
          <w:sz w:val="28"/>
          <w:szCs w:val="28"/>
        </w:rPr>
        <w:t xml:space="preserve">дані </w:t>
      </w:r>
      <w:r w:rsidR="00584E3C" w:rsidRPr="00F37D58">
        <w:rPr>
          <w:rFonts w:ascii="Times New Roman" w:hAnsi="Times New Roman" w:cs="Times New Roman"/>
          <w:sz w:val="28"/>
          <w:szCs w:val="28"/>
        </w:rPr>
        <w:t>щодо п</w:t>
      </w:r>
      <w:r w:rsidRPr="00F37D58">
        <w:rPr>
          <w:rFonts w:ascii="Times New Roman" w:hAnsi="Times New Roman" w:cs="Times New Roman"/>
          <w:sz w:val="28"/>
          <w:szCs w:val="28"/>
        </w:rPr>
        <w:t>ланов</w:t>
      </w:r>
      <w:r w:rsidR="00584E3C" w:rsidRPr="00F37D58">
        <w:rPr>
          <w:rFonts w:ascii="Times New Roman" w:hAnsi="Times New Roman" w:cs="Times New Roman"/>
          <w:sz w:val="28"/>
          <w:szCs w:val="28"/>
        </w:rPr>
        <w:t>ого</w:t>
      </w:r>
      <w:r w:rsidRPr="00F37D58">
        <w:rPr>
          <w:rFonts w:ascii="Times New Roman" w:hAnsi="Times New Roman" w:cs="Times New Roman"/>
          <w:sz w:val="28"/>
          <w:szCs w:val="28"/>
        </w:rPr>
        <w:t xml:space="preserve"> розподіл</w:t>
      </w:r>
      <w:r w:rsidR="00584E3C" w:rsidRPr="00F37D58">
        <w:rPr>
          <w:rFonts w:ascii="Times New Roman" w:hAnsi="Times New Roman" w:cs="Times New Roman"/>
          <w:sz w:val="28"/>
          <w:szCs w:val="28"/>
        </w:rPr>
        <w:t>у</w:t>
      </w:r>
      <w:r w:rsidRPr="00F37D58">
        <w:rPr>
          <w:rFonts w:ascii="Times New Roman" w:hAnsi="Times New Roman" w:cs="Times New Roman"/>
          <w:sz w:val="28"/>
          <w:szCs w:val="28"/>
        </w:rPr>
        <w:t xml:space="preserve"> обсягів фінансування </w:t>
      </w:r>
      <w:r w:rsidR="00933D05" w:rsidRPr="00F37D58">
        <w:rPr>
          <w:rFonts w:ascii="Times New Roman" w:hAnsi="Times New Roman" w:cs="Times New Roman"/>
          <w:sz w:val="28"/>
          <w:szCs w:val="28"/>
        </w:rPr>
        <w:t>РПУВ</w:t>
      </w:r>
      <w:r w:rsidR="00327D5B" w:rsidRPr="00F37D58">
        <w:rPr>
          <w:rFonts w:ascii="Times New Roman" w:hAnsi="Times New Roman" w:cs="Times New Roman"/>
          <w:sz w:val="28"/>
          <w:szCs w:val="28"/>
        </w:rPr>
        <w:t xml:space="preserve"> </w:t>
      </w:r>
      <w:r w:rsidRPr="00F37D58">
        <w:rPr>
          <w:rFonts w:ascii="Times New Roman" w:hAnsi="Times New Roman" w:cs="Times New Roman"/>
          <w:sz w:val="28"/>
          <w:szCs w:val="28"/>
        </w:rPr>
        <w:t>за джерелами фінансування</w:t>
      </w:r>
      <w:r w:rsidR="00584E3C" w:rsidRPr="00F37D58">
        <w:rPr>
          <w:rFonts w:ascii="Times New Roman" w:hAnsi="Times New Roman" w:cs="Times New Roman"/>
          <w:sz w:val="28"/>
          <w:szCs w:val="28"/>
        </w:rPr>
        <w:t xml:space="preserve">. </w:t>
      </w:r>
      <w:r w:rsidR="005357A4" w:rsidRPr="00F37D58">
        <w:rPr>
          <w:rFonts w:ascii="Times New Roman" w:hAnsi="Times New Roman" w:cs="Times New Roman"/>
          <w:sz w:val="28"/>
          <w:szCs w:val="28"/>
        </w:rPr>
        <w:t xml:space="preserve">Ці дані повинні узгоджуватися </w:t>
      </w:r>
      <w:r w:rsidR="00160EEF" w:rsidRPr="00F37D58">
        <w:rPr>
          <w:rFonts w:ascii="Times New Roman" w:hAnsi="Times New Roman" w:cs="Times New Roman"/>
          <w:sz w:val="28"/>
          <w:szCs w:val="28"/>
        </w:rPr>
        <w:t>і</w:t>
      </w:r>
      <w:r w:rsidR="005357A4" w:rsidRPr="00F37D58">
        <w:rPr>
          <w:rFonts w:ascii="Times New Roman" w:hAnsi="Times New Roman" w:cs="Times New Roman"/>
          <w:sz w:val="28"/>
          <w:szCs w:val="28"/>
        </w:rPr>
        <w:t>з визначен</w:t>
      </w:r>
      <w:r w:rsidR="00E4517F" w:rsidRPr="00F37D58">
        <w:rPr>
          <w:rFonts w:ascii="Times New Roman" w:hAnsi="Times New Roman" w:cs="Times New Roman"/>
          <w:sz w:val="28"/>
          <w:szCs w:val="28"/>
        </w:rPr>
        <w:t xml:space="preserve">ою </w:t>
      </w:r>
      <w:r w:rsidR="005357A4" w:rsidRPr="00F37D58">
        <w:rPr>
          <w:rFonts w:ascii="Times New Roman" w:hAnsi="Times New Roman" w:cs="Times New Roman"/>
          <w:sz w:val="28"/>
          <w:szCs w:val="28"/>
        </w:rPr>
        <w:t>фінансов</w:t>
      </w:r>
      <w:r w:rsidR="00E4517F" w:rsidRPr="00F37D58">
        <w:rPr>
          <w:rFonts w:ascii="Times New Roman" w:hAnsi="Times New Roman" w:cs="Times New Roman"/>
          <w:sz w:val="28"/>
          <w:szCs w:val="28"/>
        </w:rPr>
        <w:t xml:space="preserve">ою </w:t>
      </w:r>
      <w:r w:rsidR="00B41521" w:rsidRPr="00F37D58">
        <w:rPr>
          <w:rFonts w:ascii="Times New Roman" w:hAnsi="Times New Roman" w:cs="Times New Roman"/>
          <w:bCs/>
          <w:sz w:val="28"/>
          <w:szCs w:val="28"/>
        </w:rPr>
        <w:t>спроможн</w:t>
      </w:r>
      <w:r w:rsidR="00E4517F" w:rsidRPr="00F37D58">
        <w:rPr>
          <w:rFonts w:ascii="Times New Roman" w:hAnsi="Times New Roman" w:cs="Times New Roman"/>
          <w:bCs/>
          <w:sz w:val="28"/>
          <w:szCs w:val="28"/>
        </w:rPr>
        <w:t xml:space="preserve">істю </w:t>
      </w:r>
      <w:r w:rsidR="00B41521" w:rsidRPr="00F37D58">
        <w:rPr>
          <w:rFonts w:ascii="Times New Roman" w:hAnsi="Times New Roman" w:cs="Times New Roman"/>
          <w:bCs/>
          <w:sz w:val="28"/>
          <w:szCs w:val="28"/>
        </w:rPr>
        <w:t>місцевих бюджетів</w:t>
      </w:r>
      <w:r w:rsidR="00E4517F" w:rsidRPr="00F37D58">
        <w:rPr>
          <w:rFonts w:ascii="Times New Roman" w:hAnsi="Times New Roman" w:cs="Times New Roman"/>
          <w:bCs/>
          <w:sz w:val="28"/>
          <w:szCs w:val="28"/>
        </w:rPr>
        <w:t>.</w:t>
      </w:r>
    </w:p>
    <w:p w14:paraId="0CEA70CB" w14:textId="77777777" w:rsidR="009B1CAB" w:rsidRDefault="009B1CAB" w:rsidP="00940F9B">
      <w:pPr>
        <w:pStyle w:val="a5"/>
        <w:tabs>
          <w:tab w:val="left" w:pos="142"/>
        </w:tabs>
        <w:spacing w:after="0" w:line="240" w:lineRule="auto"/>
        <w:ind w:left="0" w:firstLine="709"/>
        <w:jc w:val="both"/>
        <w:rPr>
          <w:rFonts w:ascii="Times New Roman" w:hAnsi="Times New Roman" w:cs="Times New Roman"/>
          <w:sz w:val="28"/>
          <w:szCs w:val="28"/>
        </w:rPr>
      </w:pPr>
    </w:p>
    <w:p w14:paraId="21F3AD55" w14:textId="1042911B" w:rsidR="00BD67C0" w:rsidRPr="00F37D58" w:rsidRDefault="00E462B6" w:rsidP="00940F9B">
      <w:pPr>
        <w:pStyle w:val="a5"/>
        <w:tabs>
          <w:tab w:val="left" w:pos="142"/>
        </w:tabs>
        <w:spacing w:after="0" w:line="240" w:lineRule="auto"/>
        <w:ind w:left="0" w:firstLine="709"/>
        <w:jc w:val="both"/>
        <w:rPr>
          <w:rFonts w:ascii="Times New Roman" w:hAnsi="Times New Roman" w:cs="Times New Roman"/>
          <w:sz w:val="28"/>
          <w:szCs w:val="28"/>
        </w:rPr>
      </w:pPr>
      <w:r w:rsidRPr="00F37D58">
        <w:rPr>
          <w:rFonts w:ascii="Times New Roman" w:hAnsi="Times New Roman" w:cs="Times New Roman"/>
          <w:sz w:val="28"/>
          <w:szCs w:val="28"/>
        </w:rPr>
        <w:t>5.</w:t>
      </w:r>
      <w:r w:rsidR="00EC5455" w:rsidRPr="00F37D58">
        <w:rPr>
          <w:rFonts w:ascii="Times New Roman" w:hAnsi="Times New Roman" w:cs="Times New Roman"/>
          <w:sz w:val="28"/>
          <w:szCs w:val="28"/>
        </w:rPr>
        <w:t>9</w:t>
      </w:r>
      <w:r w:rsidRPr="00F37D58">
        <w:rPr>
          <w:rFonts w:ascii="Times New Roman" w:hAnsi="Times New Roman" w:cs="Times New Roman"/>
          <w:sz w:val="28"/>
          <w:szCs w:val="28"/>
        </w:rPr>
        <w:t>. У підрозділі</w:t>
      </w:r>
      <w:r w:rsidR="00DB42BE" w:rsidRPr="00F37D58">
        <w:rPr>
          <w:rFonts w:ascii="Times New Roman" w:hAnsi="Times New Roman" w:cs="Times New Roman"/>
          <w:sz w:val="28"/>
          <w:szCs w:val="28"/>
        </w:rPr>
        <w:t xml:space="preserve"> 3.5</w:t>
      </w:r>
      <w:r w:rsidR="00856988" w:rsidRPr="00F37D58">
        <w:rPr>
          <w:rFonts w:ascii="Times New Roman" w:hAnsi="Times New Roman" w:cs="Times New Roman"/>
          <w:sz w:val="28"/>
          <w:szCs w:val="28"/>
        </w:rPr>
        <w:t xml:space="preserve"> </w:t>
      </w:r>
      <w:r w:rsidRPr="00F37D58">
        <w:rPr>
          <w:rFonts w:ascii="Times New Roman" w:hAnsi="Times New Roman" w:cs="Times New Roman"/>
          <w:sz w:val="28"/>
          <w:szCs w:val="28"/>
        </w:rPr>
        <w:t>«</w:t>
      </w:r>
      <w:r w:rsidR="00DA3F2E" w:rsidRPr="00F37D58">
        <w:rPr>
          <w:rFonts w:ascii="Times New Roman" w:hAnsi="Times New Roman" w:cs="Times New Roman"/>
          <w:sz w:val="28"/>
          <w:szCs w:val="28"/>
        </w:rPr>
        <w:t>Регіональний план дій</w:t>
      </w:r>
      <w:r w:rsidRPr="00F37D58">
        <w:rPr>
          <w:rFonts w:ascii="Times New Roman" w:hAnsi="Times New Roman" w:cs="Times New Roman"/>
          <w:sz w:val="28"/>
          <w:szCs w:val="28"/>
        </w:rPr>
        <w:t>»</w:t>
      </w:r>
      <w:r w:rsidR="001A2BA3">
        <w:rPr>
          <w:rFonts w:ascii="Times New Roman" w:hAnsi="Times New Roman" w:cs="Times New Roman"/>
          <w:sz w:val="28"/>
          <w:szCs w:val="28"/>
        </w:rPr>
        <w:t xml:space="preserve"> </w:t>
      </w:r>
      <w:r w:rsidR="001A2BA3" w:rsidRPr="00223A86">
        <w:rPr>
          <w:rFonts w:ascii="Times New Roman" w:hAnsi="Times New Roman" w:cs="Times New Roman"/>
          <w:sz w:val="28"/>
          <w:szCs w:val="28"/>
        </w:rPr>
        <w:t>РПУВ</w:t>
      </w:r>
      <w:r w:rsidR="00FA6298" w:rsidRPr="00F37D58">
        <w:rPr>
          <w:rFonts w:ascii="Times New Roman" w:hAnsi="Times New Roman" w:cs="Times New Roman"/>
          <w:sz w:val="28"/>
          <w:szCs w:val="28"/>
        </w:rPr>
        <w:t xml:space="preserve"> наводяться </w:t>
      </w:r>
      <w:r w:rsidR="00C924F4" w:rsidRPr="00F37D58">
        <w:rPr>
          <w:rFonts w:ascii="Times New Roman" w:hAnsi="Times New Roman" w:cs="Times New Roman"/>
          <w:sz w:val="28"/>
          <w:szCs w:val="28"/>
        </w:rPr>
        <w:t>планові показники</w:t>
      </w:r>
      <w:r w:rsidR="0016145E" w:rsidRPr="00F37D58">
        <w:rPr>
          <w:rFonts w:ascii="Times New Roman" w:hAnsi="Times New Roman" w:cs="Times New Roman"/>
          <w:sz w:val="28"/>
          <w:szCs w:val="28"/>
        </w:rPr>
        <w:t>,</w:t>
      </w:r>
      <w:r w:rsidR="00C924F4" w:rsidRPr="00F37D58">
        <w:rPr>
          <w:rFonts w:ascii="Times New Roman" w:hAnsi="Times New Roman" w:cs="Times New Roman"/>
          <w:sz w:val="28"/>
          <w:szCs w:val="28"/>
        </w:rPr>
        <w:t xml:space="preserve"> </w:t>
      </w:r>
      <w:r w:rsidR="00BD67C0" w:rsidRPr="00F37D58">
        <w:rPr>
          <w:rFonts w:ascii="Times New Roman" w:hAnsi="Times New Roman" w:cs="Times New Roman"/>
          <w:sz w:val="28"/>
          <w:szCs w:val="28"/>
        </w:rPr>
        <w:t xml:space="preserve">завдання та заходи щодо створення та розвитку інституційної структури регіональної системи управління відходами, </w:t>
      </w:r>
      <w:r w:rsidR="00DB42BE" w:rsidRPr="00F37D58">
        <w:rPr>
          <w:rFonts w:ascii="Times New Roman" w:hAnsi="Times New Roman" w:cs="Times New Roman"/>
          <w:sz w:val="28"/>
          <w:szCs w:val="28"/>
        </w:rPr>
        <w:t xml:space="preserve">включаючи </w:t>
      </w:r>
      <w:r w:rsidR="00BD67C0" w:rsidRPr="00F37D58">
        <w:rPr>
          <w:rFonts w:ascii="Times New Roman" w:hAnsi="Times New Roman" w:cs="Times New Roman"/>
          <w:sz w:val="28"/>
          <w:szCs w:val="28"/>
        </w:rPr>
        <w:t xml:space="preserve">управління окремими потоками відходів. </w:t>
      </w:r>
    </w:p>
    <w:p w14:paraId="4BE5912B" w14:textId="19D04E58" w:rsidR="00166D00" w:rsidRPr="00F37D58" w:rsidRDefault="0016145E" w:rsidP="00940F9B">
      <w:pPr>
        <w:pStyle w:val="a5"/>
        <w:tabs>
          <w:tab w:val="left" w:pos="142"/>
        </w:tabs>
        <w:spacing w:after="0" w:line="240" w:lineRule="auto"/>
        <w:ind w:left="0"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Планові кількісні показники реалізації </w:t>
      </w:r>
      <w:r w:rsidR="00933D05" w:rsidRPr="00F37D58">
        <w:rPr>
          <w:rFonts w:ascii="Times New Roman" w:hAnsi="Times New Roman" w:cs="Times New Roman"/>
          <w:sz w:val="28"/>
          <w:szCs w:val="28"/>
        </w:rPr>
        <w:t>РПУВ</w:t>
      </w:r>
      <w:r w:rsidR="00166D00" w:rsidRPr="00F37D58">
        <w:rPr>
          <w:rFonts w:ascii="Times New Roman" w:hAnsi="Times New Roman" w:cs="Times New Roman"/>
          <w:sz w:val="28"/>
          <w:szCs w:val="28"/>
        </w:rPr>
        <w:t xml:space="preserve"> наводиться за формою, </w:t>
      </w:r>
      <w:r w:rsidR="00DB42BE" w:rsidRPr="00F37D58">
        <w:rPr>
          <w:rFonts w:ascii="Times New Roman" w:hAnsi="Times New Roman" w:cs="Times New Roman"/>
          <w:sz w:val="28"/>
          <w:szCs w:val="28"/>
        </w:rPr>
        <w:t xml:space="preserve">визначеною </w:t>
      </w:r>
      <w:r w:rsidR="00AC51C2" w:rsidRPr="00F37D58">
        <w:rPr>
          <w:rFonts w:ascii="Times New Roman" w:hAnsi="Times New Roman" w:cs="Times New Roman"/>
          <w:sz w:val="28"/>
          <w:szCs w:val="28"/>
        </w:rPr>
        <w:t>Д</w:t>
      </w:r>
      <w:r w:rsidR="00166D00" w:rsidRPr="00F37D58">
        <w:rPr>
          <w:rFonts w:ascii="Times New Roman" w:hAnsi="Times New Roman" w:cs="Times New Roman"/>
          <w:sz w:val="28"/>
          <w:szCs w:val="28"/>
        </w:rPr>
        <w:t>одатк</w:t>
      </w:r>
      <w:r w:rsidR="00DB42BE" w:rsidRPr="00F37D58">
        <w:rPr>
          <w:rFonts w:ascii="Times New Roman" w:hAnsi="Times New Roman" w:cs="Times New Roman"/>
          <w:sz w:val="28"/>
          <w:szCs w:val="28"/>
        </w:rPr>
        <w:t>ом</w:t>
      </w:r>
      <w:r w:rsidR="00166D00" w:rsidRPr="00F37D58">
        <w:rPr>
          <w:rFonts w:ascii="Times New Roman" w:hAnsi="Times New Roman" w:cs="Times New Roman"/>
          <w:sz w:val="28"/>
          <w:szCs w:val="28"/>
        </w:rPr>
        <w:t xml:space="preserve"> 3</w:t>
      </w:r>
      <w:r w:rsidR="00AC51C2" w:rsidRPr="00F37D58">
        <w:rPr>
          <w:rFonts w:ascii="Times New Roman" w:hAnsi="Times New Roman" w:cs="Times New Roman"/>
          <w:sz w:val="28"/>
          <w:szCs w:val="28"/>
        </w:rPr>
        <w:t>5</w:t>
      </w:r>
      <w:r w:rsidR="00166D00" w:rsidRPr="00F37D58">
        <w:rPr>
          <w:rFonts w:ascii="Times New Roman" w:hAnsi="Times New Roman" w:cs="Times New Roman"/>
          <w:sz w:val="28"/>
          <w:szCs w:val="28"/>
        </w:rPr>
        <w:t xml:space="preserve"> до цих Методичних рекомендацій.</w:t>
      </w:r>
    </w:p>
    <w:p w14:paraId="1C4D5EA3" w14:textId="675A3EB0" w:rsidR="00BD67C0" w:rsidRPr="00F37D58" w:rsidRDefault="00BD67C0" w:rsidP="00940F9B">
      <w:pPr>
        <w:pStyle w:val="a5"/>
        <w:tabs>
          <w:tab w:val="left" w:pos="142"/>
        </w:tabs>
        <w:spacing w:after="0" w:line="240" w:lineRule="auto"/>
        <w:ind w:left="0"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Перелік завдань та заходів </w:t>
      </w:r>
      <w:r w:rsidR="00933D05" w:rsidRPr="00F37D58">
        <w:rPr>
          <w:rFonts w:ascii="Times New Roman" w:hAnsi="Times New Roman" w:cs="Times New Roman"/>
          <w:sz w:val="28"/>
          <w:szCs w:val="28"/>
        </w:rPr>
        <w:t xml:space="preserve">РПУВ </w:t>
      </w:r>
      <w:r w:rsidRPr="00F37D58">
        <w:rPr>
          <w:rFonts w:ascii="Times New Roman" w:hAnsi="Times New Roman" w:cs="Times New Roman"/>
          <w:sz w:val="28"/>
          <w:szCs w:val="28"/>
        </w:rPr>
        <w:t>нав</w:t>
      </w:r>
      <w:r w:rsidR="00186116" w:rsidRPr="00F37D58">
        <w:rPr>
          <w:rFonts w:ascii="Times New Roman" w:hAnsi="Times New Roman" w:cs="Times New Roman"/>
          <w:sz w:val="28"/>
          <w:szCs w:val="28"/>
        </w:rPr>
        <w:t xml:space="preserve">одиться за формою, </w:t>
      </w:r>
      <w:r w:rsidR="00DB42BE" w:rsidRPr="00F37D58">
        <w:rPr>
          <w:rFonts w:ascii="Times New Roman" w:hAnsi="Times New Roman" w:cs="Times New Roman"/>
          <w:sz w:val="28"/>
          <w:szCs w:val="28"/>
        </w:rPr>
        <w:t xml:space="preserve">передбаченою </w:t>
      </w:r>
      <w:r w:rsidRPr="00F37D58">
        <w:rPr>
          <w:rFonts w:ascii="Times New Roman" w:hAnsi="Times New Roman" w:cs="Times New Roman"/>
          <w:sz w:val="28"/>
          <w:szCs w:val="28"/>
        </w:rPr>
        <w:t xml:space="preserve">у </w:t>
      </w:r>
      <w:r w:rsidR="00E51441" w:rsidRPr="00F37D58">
        <w:rPr>
          <w:rFonts w:ascii="Times New Roman" w:hAnsi="Times New Roman" w:cs="Times New Roman"/>
          <w:sz w:val="28"/>
          <w:szCs w:val="28"/>
        </w:rPr>
        <w:t xml:space="preserve">Додатку </w:t>
      </w:r>
      <w:r w:rsidR="00A51259" w:rsidRPr="00F37D58">
        <w:rPr>
          <w:rFonts w:ascii="Times New Roman" w:hAnsi="Times New Roman" w:cs="Times New Roman"/>
          <w:sz w:val="28"/>
          <w:szCs w:val="28"/>
        </w:rPr>
        <w:t>3</w:t>
      </w:r>
      <w:r w:rsidR="00E51441" w:rsidRPr="00F37D58">
        <w:rPr>
          <w:rFonts w:ascii="Times New Roman" w:hAnsi="Times New Roman" w:cs="Times New Roman"/>
          <w:sz w:val="28"/>
          <w:szCs w:val="28"/>
        </w:rPr>
        <w:t>6</w:t>
      </w:r>
      <w:r w:rsidR="00A51259" w:rsidRPr="00F37D58">
        <w:rPr>
          <w:rFonts w:ascii="Times New Roman" w:hAnsi="Times New Roman" w:cs="Times New Roman"/>
          <w:sz w:val="28"/>
          <w:szCs w:val="28"/>
        </w:rPr>
        <w:t xml:space="preserve"> до цих </w:t>
      </w:r>
      <w:r w:rsidR="00133F0C" w:rsidRPr="00F37D58">
        <w:rPr>
          <w:rFonts w:ascii="Times New Roman" w:hAnsi="Times New Roman" w:cs="Times New Roman"/>
          <w:sz w:val="28"/>
          <w:szCs w:val="28"/>
        </w:rPr>
        <w:t>Методичних рекомендацій</w:t>
      </w:r>
      <w:r w:rsidRPr="00F37D58">
        <w:rPr>
          <w:rFonts w:ascii="Times New Roman" w:hAnsi="Times New Roman" w:cs="Times New Roman"/>
          <w:sz w:val="28"/>
          <w:szCs w:val="28"/>
        </w:rPr>
        <w:t>.</w:t>
      </w:r>
    </w:p>
    <w:p w14:paraId="1C46D861" w14:textId="5563C5BA" w:rsidR="004A3D95" w:rsidRPr="00F37D58" w:rsidRDefault="00AF2B85"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Приклад </w:t>
      </w:r>
      <w:r w:rsidR="009E78C6" w:rsidRPr="00F37D58">
        <w:rPr>
          <w:rFonts w:ascii="Times New Roman" w:hAnsi="Times New Roman" w:cs="Times New Roman"/>
          <w:sz w:val="28"/>
          <w:szCs w:val="28"/>
          <w:lang w:val="uk-UA"/>
        </w:rPr>
        <w:t xml:space="preserve">фрагменту </w:t>
      </w:r>
      <w:r w:rsidRPr="00F37D58">
        <w:rPr>
          <w:rFonts w:ascii="Times New Roman" w:hAnsi="Times New Roman" w:cs="Times New Roman"/>
          <w:sz w:val="28"/>
          <w:szCs w:val="28"/>
          <w:lang w:val="uk-UA"/>
        </w:rPr>
        <w:t xml:space="preserve">структури </w:t>
      </w:r>
      <w:r w:rsidR="009E78C6" w:rsidRPr="00F37D58">
        <w:rPr>
          <w:rFonts w:ascii="Times New Roman" w:hAnsi="Times New Roman" w:cs="Times New Roman"/>
          <w:sz w:val="28"/>
          <w:szCs w:val="28"/>
          <w:lang w:val="uk-UA"/>
        </w:rPr>
        <w:t>Р</w:t>
      </w:r>
      <w:r w:rsidRPr="00F37D58">
        <w:rPr>
          <w:rFonts w:ascii="Times New Roman" w:hAnsi="Times New Roman" w:cs="Times New Roman"/>
          <w:sz w:val="28"/>
          <w:szCs w:val="28"/>
          <w:lang w:val="uk-UA"/>
        </w:rPr>
        <w:t>егіонального плану</w:t>
      </w:r>
      <w:r w:rsidR="00933D05" w:rsidRPr="00F37D58">
        <w:rPr>
          <w:rFonts w:ascii="Times New Roman" w:hAnsi="Times New Roman" w:cs="Times New Roman"/>
          <w:sz w:val="28"/>
          <w:szCs w:val="28"/>
          <w:lang w:val="uk-UA"/>
        </w:rPr>
        <w:t xml:space="preserve"> дій</w:t>
      </w:r>
      <w:r w:rsidR="004A3D95" w:rsidRPr="00F37D58">
        <w:rPr>
          <w:rFonts w:ascii="Times New Roman" w:hAnsi="Times New Roman" w:cs="Times New Roman"/>
          <w:sz w:val="28"/>
          <w:szCs w:val="28"/>
          <w:lang w:val="uk-UA"/>
        </w:rPr>
        <w:t xml:space="preserve"> наведен</w:t>
      </w:r>
      <w:r w:rsidR="00263664" w:rsidRPr="00F37D58">
        <w:rPr>
          <w:rFonts w:ascii="Times New Roman" w:hAnsi="Times New Roman" w:cs="Times New Roman"/>
          <w:sz w:val="28"/>
          <w:szCs w:val="28"/>
          <w:lang w:val="uk-UA"/>
        </w:rPr>
        <w:t>о</w:t>
      </w:r>
      <w:r w:rsidR="004A3D95" w:rsidRPr="00F37D58">
        <w:rPr>
          <w:rFonts w:ascii="Times New Roman" w:hAnsi="Times New Roman" w:cs="Times New Roman"/>
          <w:sz w:val="28"/>
          <w:szCs w:val="28"/>
          <w:lang w:val="uk-UA"/>
        </w:rPr>
        <w:t xml:space="preserve"> у </w:t>
      </w:r>
      <w:r w:rsidR="002731A8" w:rsidRPr="00F37D58">
        <w:rPr>
          <w:rFonts w:ascii="Times New Roman" w:hAnsi="Times New Roman" w:cs="Times New Roman"/>
          <w:sz w:val="28"/>
          <w:szCs w:val="28"/>
          <w:lang w:val="uk-UA"/>
        </w:rPr>
        <w:t>Додатку 37</w:t>
      </w:r>
      <w:r w:rsidR="004A3D95" w:rsidRPr="00F37D58">
        <w:rPr>
          <w:rFonts w:ascii="Times New Roman" w:hAnsi="Times New Roman" w:cs="Times New Roman"/>
          <w:sz w:val="28"/>
          <w:szCs w:val="28"/>
          <w:lang w:val="uk-UA"/>
        </w:rPr>
        <w:t xml:space="preserve"> до цих Методичних рекомендацій.</w:t>
      </w:r>
    </w:p>
    <w:p w14:paraId="2B71747B" w14:textId="77777777" w:rsidR="009B1CAB" w:rsidRDefault="009B1CAB" w:rsidP="00940F9B">
      <w:pPr>
        <w:pStyle w:val="21"/>
        <w:spacing w:after="0" w:line="240" w:lineRule="auto"/>
        <w:ind w:firstLine="709"/>
        <w:jc w:val="both"/>
        <w:rPr>
          <w:rFonts w:ascii="Times New Roman" w:hAnsi="Times New Roman" w:cs="Times New Roman"/>
          <w:sz w:val="28"/>
          <w:szCs w:val="28"/>
          <w:lang w:val="uk-UA"/>
        </w:rPr>
      </w:pPr>
      <w:bookmarkStart w:id="4" w:name="_Hlk81738226"/>
    </w:p>
    <w:p w14:paraId="38B7802D" w14:textId="73325D98" w:rsidR="00307029" w:rsidRPr="00F37D58" w:rsidRDefault="006402FD"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6. У Розділі ІV. «Моніторинг виконання»</w:t>
      </w:r>
      <w:r w:rsidR="005230BC" w:rsidRPr="00F37D58">
        <w:rPr>
          <w:rFonts w:ascii="Times New Roman" w:hAnsi="Times New Roman" w:cs="Times New Roman"/>
          <w:sz w:val="28"/>
          <w:szCs w:val="28"/>
          <w:lang w:val="uk-UA"/>
        </w:rPr>
        <w:t xml:space="preserve"> </w:t>
      </w:r>
      <w:r w:rsidR="001A2BA3" w:rsidRPr="001A2BA3">
        <w:rPr>
          <w:rFonts w:ascii="Times New Roman" w:hAnsi="Times New Roman" w:cs="Times New Roman"/>
          <w:sz w:val="28"/>
          <w:szCs w:val="28"/>
          <w:lang w:val="uk-UA"/>
        </w:rPr>
        <w:t>РПУВ</w:t>
      </w:r>
      <w:r w:rsidR="001A2BA3" w:rsidRPr="00F37D58">
        <w:rPr>
          <w:rFonts w:ascii="Times New Roman" w:hAnsi="Times New Roman" w:cs="Times New Roman"/>
          <w:sz w:val="28"/>
          <w:szCs w:val="28"/>
          <w:lang w:val="uk-UA"/>
        </w:rPr>
        <w:t xml:space="preserve"> </w:t>
      </w:r>
      <w:r w:rsidR="00263664" w:rsidRPr="00F37D58">
        <w:rPr>
          <w:rFonts w:ascii="Times New Roman" w:hAnsi="Times New Roman" w:cs="Times New Roman"/>
          <w:sz w:val="28"/>
          <w:szCs w:val="28"/>
          <w:lang w:val="uk-UA"/>
        </w:rPr>
        <w:t xml:space="preserve">зазначається </w:t>
      </w:r>
      <w:r w:rsidR="00326CA3" w:rsidRPr="00F37D58">
        <w:rPr>
          <w:rFonts w:ascii="Times New Roman" w:hAnsi="Times New Roman" w:cs="Times New Roman"/>
          <w:sz w:val="28"/>
          <w:szCs w:val="28"/>
          <w:lang w:val="uk-UA"/>
        </w:rPr>
        <w:t>інформація щодо створення/</w:t>
      </w:r>
      <w:r w:rsidR="00263664" w:rsidRPr="00F37D58">
        <w:rPr>
          <w:rFonts w:ascii="Times New Roman" w:hAnsi="Times New Roman" w:cs="Times New Roman"/>
          <w:sz w:val="28"/>
          <w:szCs w:val="28"/>
          <w:lang w:val="uk-UA"/>
        </w:rPr>
        <w:t>у</w:t>
      </w:r>
      <w:r w:rsidR="00326CA3" w:rsidRPr="00F37D58">
        <w:rPr>
          <w:rFonts w:ascii="Times New Roman" w:hAnsi="Times New Roman" w:cs="Times New Roman"/>
          <w:sz w:val="28"/>
          <w:szCs w:val="28"/>
          <w:lang w:val="uk-UA"/>
        </w:rPr>
        <w:t xml:space="preserve">досконалення та підтримання системи моніторингу </w:t>
      </w:r>
      <w:r w:rsidR="00933D05" w:rsidRPr="00F37D58">
        <w:rPr>
          <w:rFonts w:ascii="Times New Roman" w:hAnsi="Times New Roman" w:cs="Times New Roman"/>
          <w:sz w:val="28"/>
          <w:szCs w:val="28"/>
          <w:lang w:val="uk-UA"/>
        </w:rPr>
        <w:t>РПУВ</w:t>
      </w:r>
      <w:r w:rsidR="00307029" w:rsidRPr="00F37D58">
        <w:rPr>
          <w:rFonts w:ascii="Times New Roman" w:hAnsi="Times New Roman" w:cs="Times New Roman"/>
          <w:sz w:val="28"/>
          <w:szCs w:val="28"/>
          <w:lang w:val="uk-UA"/>
        </w:rPr>
        <w:t>.</w:t>
      </w:r>
    </w:p>
    <w:p w14:paraId="7CCA2C02" w14:textId="06B94F13" w:rsidR="00307029" w:rsidRPr="00F37D58" w:rsidRDefault="00307029"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Моніторинг реалізації </w:t>
      </w:r>
      <w:r w:rsidR="00933D05" w:rsidRPr="00F37D58">
        <w:rPr>
          <w:rFonts w:ascii="Times New Roman" w:hAnsi="Times New Roman" w:cs="Times New Roman"/>
          <w:sz w:val="28"/>
          <w:szCs w:val="28"/>
          <w:lang w:val="uk-UA"/>
        </w:rPr>
        <w:t xml:space="preserve">РПУВ </w:t>
      </w:r>
      <w:r w:rsidRPr="00F37D58">
        <w:rPr>
          <w:rFonts w:ascii="Times New Roman" w:hAnsi="Times New Roman" w:cs="Times New Roman"/>
          <w:sz w:val="28"/>
          <w:szCs w:val="28"/>
          <w:lang w:val="uk-UA"/>
        </w:rPr>
        <w:t>проводиться щорічно за індикаторами досягнення цільових показників та індикаторами виконання заходів.</w:t>
      </w:r>
    </w:p>
    <w:p w14:paraId="58AC79C2" w14:textId="66E12F1C" w:rsidR="00307029" w:rsidRPr="00F37D58" w:rsidRDefault="005C07FA"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У</w:t>
      </w:r>
      <w:r w:rsidR="00307029" w:rsidRPr="00F37D58">
        <w:rPr>
          <w:rFonts w:ascii="Times New Roman" w:hAnsi="Times New Roman" w:cs="Times New Roman"/>
          <w:sz w:val="28"/>
          <w:szCs w:val="28"/>
          <w:lang w:val="uk-UA"/>
        </w:rPr>
        <w:t xml:space="preserve"> регіоні </w:t>
      </w:r>
      <w:r w:rsidR="00631BAF" w:rsidRPr="00F37D58">
        <w:rPr>
          <w:rFonts w:ascii="Times New Roman" w:hAnsi="Times New Roman" w:cs="Times New Roman"/>
          <w:sz w:val="28"/>
          <w:szCs w:val="28"/>
          <w:lang w:val="uk-UA"/>
        </w:rPr>
        <w:t xml:space="preserve">рекомендується визначити </w:t>
      </w:r>
      <w:r w:rsidR="00307029" w:rsidRPr="00F37D58">
        <w:rPr>
          <w:rFonts w:ascii="Times New Roman" w:hAnsi="Times New Roman" w:cs="Times New Roman"/>
          <w:sz w:val="28"/>
          <w:szCs w:val="28"/>
          <w:lang w:val="uk-UA"/>
        </w:rPr>
        <w:t>відповідальн</w:t>
      </w:r>
      <w:r w:rsidR="0060703E" w:rsidRPr="00F37D58">
        <w:rPr>
          <w:rFonts w:ascii="Times New Roman" w:hAnsi="Times New Roman" w:cs="Times New Roman"/>
          <w:sz w:val="28"/>
          <w:szCs w:val="28"/>
          <w:lang w:val="uk-UA"/>
        </w:rPr>
        <w:t>их</w:t>
      </w:r>
      <w:r w:rsidR="00307029" w:rsidRPr="00F37D58">
        <w:rPr>
          <w:rFonts w:ascii="Times New Roman" w:hAnsi="Times New Roman" w:cs="Times New Roman"/>
          <w:sz w:val="28"/>
          <w:szCs w:val="28"/>
          <w:lang w:val="uk-UA"/>
        </w:rPr>
        <w:t xml:space="preserve"> </w:t>
      </w:r>
      <w:r w:rsidR="00D957A5" w:rsidRPr="00F37D58">
        <w:rPr>
          <w:rFonts w:ascii="Times New Roman" w:hAnsi="Times New Roman" w:cs="Times New Roman"/>
          <w:sz w:val="28"/>
          <w:szCs w:val="28"/>
          <w:lang w:val="uk-UA"/>
        </w:rPr>
        <w:t>суб’єкт</w:t>
      </w:r>
      <w:r w:rsidR="0060703E" w:rsidRPr="00F37D58">
        <w:rPr>
          <w:rFonts w:ascii="Times New Roman" w:hAnsi="Times New Roman" w:cs="Times New Roman"/>
          <w:sz w:val="28"/>
          <w:szCs w:val="28"/>
          <w:lang w:val="uk-UA"/>
        </w:rPr>
        <w:t>ів</w:t>
      </w:r>
      <w:r w:rsidR="00D957A5" w:rsidRPr="00F37D58">
        <w:rPr>
          <w:rFonts w:ascii="Times New Roman" w:hAnsi="Times New Roman" w:cs="Times New Roman"/>
          <w:sz w:val="28"/>
          <w:szCs w:val="28"/>
          <w:lang w:val="uk-UA"/>
        </w:rPr>
        <w:t xml:space="preserve"> </w:t>
      </w:r>
      <w:r w:rsidR="00307029" w:rsidRPr="00F37D58">
        <w:rPr>
          <w:rFonts w:ascii="Times New Roman" w:hAnsi="Times New Roman" w:cs="Times New Roman"/>
          <w:sz w:val="28"/>
          <w:szCs w:val="28"/>
          <w:lang w:val="uk-UA"/>
        </w:rPr>
        <w:t xml:space="preserve">за </w:t>
      </w:r>
      <w:r w:rsidR="00EC51D9" w:rsidRPr="00F37D58">
        <w:rPr>
          <w:rFonts w:ascii="Times New Roman" w:hAnsi="Times New Roman" w:cs="Times New Roman"/>
          <w:sz w:val="28"/>
          <w:szCs w:val="28"/>
          <w:lang w:val="uk-UA"/>
        </w:rPr>
        <w:t>проведення</w:t>
      </w:r>
      <w:r w:rsidR="00307029" w:rsidRPr="00F37D58">
        <w:rPr>
          <w:rFonts w:ascii="Times New Roman" w:hAnsi="Times New Roman" w:cs="Times New Roman"/>
          <w:sz w:val="28"/>
          <w:szCs w:val="28"/>
          <w:lang w:val="uk-UA"/>
        </w:rPr>
        <w:t xml:space="preserve"> моніторингу реалізації Р</w:t>
      </w:r>
      <w:r w:rsidR="00933D05" w:rsidRPr="00F37D58">
        <w:rPr>
          <w:rFonts w:ascii="Times New Roman" w:hAnsi="Times New Roman" w:cs="Times New Roman"/>
          <w:sz w:val="28"/>
          <w:szCs w:val="28"/>
          <w:lang w:val="uk-UA"/>
        </w:rPr>
        <w:t>ПУВ</w:t>
      </w:r>
      <w:r w:rsidR="00307029" w:rsidRPr="00F37D58">
        <w:rPr>
          <w:rFonts w:ascii="Times New Roman" w:hAnsi="Times New Roman" w:cs="Times New Roman"/>
          <w:sz w:val="28"/>
          <w:szCs w:val="28"/>
          <w:lang w:val="uk-UA"/>
        </w:rPr>
        <w:t>.</w:t>
      </w:r>
    </w:p>
    <w:p w14:paraId="02DAF9E5" w14:textId="77777777" w:rsidR="009B1CAB" w:rsidRDefault="009B1CAB" w:rsidP="00940F9B">
      <w:pPr>
        <w:pStyle w:val="21"/>
        <w:spacing w:after="0" w:line="240" w:lineRule="auto"/>
        <w:ind w:firstLine="709"/>
        <w:jc w:val="both"/>
        <w:rPr>
          <w:rFonts w:ascii="Times New Roman" w:hAnsi="Times New Roman" w:cs="Times New Roman"/>
          <w:sz w:val="28"/>
          <w:szCs w:val="28"/>
          <w:lang w:val="uk-UA"/>
        </w:rPr>
      </w:pPr>
    </w:p>
    <w:p w14:paraId="2F303E18" w14:textId="47E09354" w:rsidR="00FA2765" w:rsidRPr="00F37D58" w:rsidRDefault="00F10FA6" w:rsidP="00940F9B">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7. У Розділі V. «Інформація про </w:t>
      </w:r>
      <w:r w:rsidR="0074224E" w:rsidRPr="00F37D58">
        <w:rPr>
          <w:rFonts w:ascii="Times New Roman" w:hAnsi="Times New Roman" w:cs="Times New Roman"/>
          <w:sz w:val="28"/>
          <w:szCs w:val="28"/>
          <w:lang w:val="uk-UA"/>
        </w:rPr>
        <w:t>С</w:t>
      </w:r>
      <w:r w:rsidRPr="00F37D58">
        <w:rPr>
          <w:rFonts w:ascii="Times New Roman" w:hAnsi="Times New Roman" w:cs="Times New Roman"/>
          <w:sz w:val="28"/>
          <w:szCs w:val="28"/>
          <w:lang w:val="uk-UA"/>
        </w:rPr>
        <w:t>тратегічну екологічну оцінку»</w:t>
      </w:r>
      <w:r w:rsidR="001A2BA3">
        <w:rPr>
          <w:rFonts w:ascii="Times New Roman" w:hAnsi="Times New Roman" w:cs="Times New Roman"/>
          <w:sz w:val="28"/>
          <w:szCs w:val="28"/>
          <w:lang w:val="uk-UA"/>
        </w:rPr>
        <w:t xml:space="preserve"> </w:t>
      </w:r>
      <w:r w:rsidR="001A2BA3" w:rsidRPr="001A2BA3">
        <w:rPr>
          <w:rFonts w:ascii="Times New Roman" w:hAnsi="Times New Roman" w:cs="Times New Roman"/>
          <w:sz w:val="28"/>
          <w:szCs w:val="28"/>
          <w:lang w:val="uk-UA"/>
        </w:rPr>
        <w:t>РПУВ</w:t>
      </w:r>
      <w:r w:rsidR="008A7A2F" w:rsidRPr="00F37D58">
        <w:rPr>
          <w:rFonts w:ascii="Times New Roman" w:hAnsi="Times New Roman" w:cs="Times New Roman"/>
          <w:sz w:val="28"/>
          <w:szCs w:val="28"/>
          <w:lang w:val="uk-UA"/>
        </w:rPr>
        <w:t xml:space="preserve"> наводиться </w:t>
      </w:r>
      <w:r w:rsidR="00EB54BC" w:rsidRPr="00F37D58">
        <w:rPr>
          <w:rFonts w:ascii="Times New Roman" w:hAnsi="Times New Roman" w:cs="Times New Roman"/>
          <w:sz w:val="28"/>
          <w:szCs w:val="28"/>
          <w:lang w:val="uk-UA"/>
        </w:rPr>
        <w:t xml:space="preserve">інформація про </w:t>
      </w:r>
      <w:r w:rsidR="00FA2765" w:rsidRPr="00F37D58">
        <w:rPr>
          <w:rFonts w:ascii="Times New Roman" w:hAnsi="Times New Roman" w:cs="Times New Roman"/>
          <w:sz w:val="28"/>
          <w:szCs w:val="28"/>
          <w:lang w:val="uk-UA"/>
        </w:rPr>
        <w:t>здійснену стратегічну екологічну оцінку відповідно до вимог Закону України «Про стратегічну екологічну оцінку»</w:t>
      </w:r>
      <w:r w:rsidR="00EB54BC" w:rsidRPr="00F37D58">
        <w:rPr>
          <w:rFonts w:ascii="Times New Roman" w:hAnsi="Times New Roman" w:cs="Times New Roman"/>
          <w:sz w:val="28"/>
          <w:szCs w:val="28"/>
          <w:lang w:val="uk-UA"/>
        </w:rPr>
        <w:t xml:space="preserve"> </w:t>
      </w:r>
      <w:r w:rsidR="00B36DDE" w:rsidRPr="00F37D58">
        <w:rPr>
          <w:rFonts w:ascii="Times New Roman" w:hAnsi="Times New Roman" w:cs="Times New Roman"/>
          <w:sz w:val="28"/>
          <w:szCs w:val="28"/>
          <w:lang w:val="uk-UA"/>
        </w:rPr>
        <w:t xml:space="preserve">з урахуванням </w:t>
      </w:r>
      <w:r w:rsidR="00AF05E0" w:rsidRPr="00F37D58">
        <w:rPr>
          <w:rFonts w:ascii="Times New Roman" w:hAnsi="Times New Roman" w:cs="Times New Roman"/>
          <w:sz w:val="28"/>
          <w:szCs w:val="28"/>
          <w:lang w:val="uk-UA"/>
        </w:rPr>
        <w:t>звіту про стратегічну екологічну оцінку, результатів громадського обговорення та консультацій</w:t>
      </w:r>
      <w:r w:rsidR="00EF1AF3" w:rsidRPr="00F37D58">
        <w:rPr>
          <w:rFonts w:ascii="Times New Roman" w:hAnsi="Times New Roman" w:cs="Times New Roman"/>
          <w:sz w:val="28"/>
          <w:szCs w:val="28"/>
          <w:lang w:val="uk-UA"/>
        </w:rPr>
        <w:t>.</w:t>
      </w:r>
    </w:p>
    <w:p w14:paraId="21EF0551" w14:textId="77777777" w:rsidR="009B1CAB" w:rsidRPr="006333AA" w:rsidRDefault="009B1CAB" w:rsidP="00940F9B">
      <w:pPr>
        <w:pStyle w:val="12"/>
        <w:ind w:firstLine="709"/>
        <w:rPr>
          <w:sz w:val="28"/>
          <w:szCs w:val="28"/>
          <w:lang w:val="uk-UA"/>
        </w:rPr>
      </w:pPr>
    </w:p>
    <w:p w14:paraId="55762BE5" w14:textId="21CA1BA1" w:rsidR="009D1C83" w:rsidRDefault="009D1C83" w:rsidP="00940F9B">
      <w:pPr>
        <w:pStyle w:val="12"/>
        <w:ind w:firstLine="709"/>
        <w:rPr>
          <w:rFonts w:eastAsiaTheme="minorHAnsi"/>
          <w:sz w:val="28"/>
          <w:szCs w:val="28"/>
          <w:lang w:val="uk-UA"/>
        </w:rPr>
      </w:pPr>
      <w:r w:rsidRPr="009D1C83">
        <w:rPr>
          <w:sz w:val="28"/>
          <w:szCs w:val="28"/>
        </w:rPr>
        <w:t>8</w:t>
      </w:r>
      <w:r w:rsidRPr="009D1C83">
        <w:rPr>
          <w:sz w:val="28"/>
          <w:szCs w:val="28"/>
          <w:lang w:val="uk-UA"/>
        </w:rPr>
        <w:t xml:space="preserve">. У Розділі «Інформаційні джерела» </w:t>
      </w:r>
      <w:r w:rsidR="001A2BA3" w:rsidRPr="00223A86">
        <w:rPr>
          <w:sz w:val="28"/>
          <w:szCs w:val="28"/>
        </w:rPr>
        <w:t>РПУВ</w:t>
      </w:r>
      <w:r w:rsidR="001A2BA3" w:rsidRPr="009D1C83">
        <w:rPr>
          <w:sz w:val="28"/>
          <w:szCs w:val="28"/>
          <w:lang w:val="uk-UA"/>
        </w:rPr>
        <w:t xml:space="preserve"> </w:t>
      </w:r>
      <w:r w:rsidRPr="009D1C83">
        <w:rPr>
          <w:sz w:val="28"/>
          <w:szCs w:val="28"/>
          <w:lang w:val="uk-UA"/>
        </w:rPr>
        <w:t>н</w:t>
      </w:r>
      <w:r w:rsidR="00503242" w:rsidRPr="009D1C83">
        <w:rPr>
          <w:sz w:val="28"/>
          <w:szCs w:val="28"/>
          <w:lang w:val="uk-UA"/>
        </w:rPr>
        <w:t>аводиться список інформаційних джерел, які використовувалися під час розроблення РПУВ.</w:t>
      </w:r>
      <w:bookmarkEnd w:id="4"/>
    </w:p>
    <w:p w14:paraId="7EBBBC61" w14:textId="77777777" w:rsidR="009B1CAB" w:rsidRDefault="009B1CAB" w:rsidP="00940F9B">
      <w:pPr>
        <w:pStyle w:val="12"/>
        <w:ind w:firstLine="709"/>
        <w:rPr>
          <w:sz w:val="28"/>
          <w:szCs w:val="28"/>
          <w:lang w:val="uk-UA"/>
        </w:rPr>
      </w:pPr>
    </w:p>
    <w:p w14:paraId="269FC398" w14:textId="69ABCBF1" w:rsidR="009D1C83" w:rsidRPr="009D1C83" w:rsidRDefault="009D1C83" w:rsidP="00940F9B">
      <w:pPr>
        <w:pStyle w:val="12"/>
        <w:ind w:firstLine="709"/>
        <w:rPr>
          <w:sz w:val="28"/>
          <w:szCs w:val="28"/>
          <w:lang w:val="uk-UA"/>
        </w:rPr>
      </w:pPr>
      <w:r w:rsidRPr="009D1C83">
        <w:rPr>
          <w:sz w:val="28"/>
          <w:szCs w:val="28"/>
          <w:lang w:val="uk-UA"/>
        </w:rPr>
        <w:t>9. У Розділі «Додатки» РПУВ доповнюється необхідними додатками у вигляді таблиць та малюнків, що деталізують дані інших розділів.</w:t>
      </w:r>
    </w:p>
    <w:p w14:paraId="4BE56734" w14:textId="77777777" w:rsidR="00DA0472" w:rsidRPr="00F37D58" w:rsidRDefault="00DA0472" w:rsidP="00F37D58">
      <w:pPr>
        <w:pStyle w:val="a5"/>
        <w:spacing w:after="0" w:line="240" w:lineRule="auto"/>
        <w:ind w:left="0" w:firstLine="709"/>
        <w:jc w:val="both"/>
        <w:rPr>
          <w:rFonts w:ascii="Times New Roman" w:hAnsi="Times New Roman" w:cs="Times New Roman"/>
          <w:sz w:val="28"/>
          <w:szCs w:val="28"/>
        </w:rPr>
      </w:pPr>
    </w:p>
    <w:p w14:paraId="554F3959" w14:textId="01EBFC80" w:rsidR="002F7205" w:rsidRPr="00F37D58" w:rsidRDefault="002F7205" w:rsidP="00F37D58">
      <w:pPr>
        <w:spacing w:after="0" w:line="240" w:lineRule="auto"/>
        <w:rPr>
          <w:rFonts w:ascii="Times New Roman" w:hAnsi="Times New Roman" w:cs="Times New Roman"/>
          <w:sz w:val="28"/>
          <w:szCs w:val="28"/>
        </w:rPr>
      </w:pPr>
      <w:bookmarkStart w:id="5" w:name="n86"/>
      <w:bookmarkStart w:id="6" w:name="n87"/>
      <w:bookmarkEnd w:id="5"/>
      <w:bookmarkEnd w:id="6"/>
    </w:p>
    <w:p w14:paraId="2706ED3D" w14:textId="77777777" w:rsidR="00856E39" w:rsidRPr="00531D4C" w:rsidRDefault="00856E39" w:rsidP="00F37D58">
      <w:pPr>
        <w:spacing w:after="0" w:line="240" w:lineRule="auto"/>
        <w:rPr>
          <w:rFonts w:ascii="Times New Roman" w:hAnsi="Times New Roman" w:cs="Times New Roman"/>
          <w:b/>
          <w:sz w:val="28"/>
          <w:szCs w:val="28"/>
        </w:rPr>
      </w:pPr>
    </w:p>
    <w:p w14:paraId="21814AB3" w14:textId="54D048FD" w:rsidR="00056012" w:rsidRDefault="00531D4C" w:rsidP="00F37D58">
      <w:pPr>
        <w:spacing w:after="0" w:line="240" w:lineRule="auto"/>
        <w:rPr>
          <w:rFonts w:ascii="Times New Roman" w:hAnsi="Times New Roman" w:cs="Times New Roman"/>
          <w:b/>
          <w:color w:val="333333"/>
          <w:sz w:val="28"/>
          <w:szCs w:val="28"/>
        </w:rPr>
      </w:pPr>
      <w:r w:rsidRPr="00531D4C">
        <w:rPr>
          <w:rFonts w:ascii="Times New Roman" w:hAnsi="Times New Roman" w:cs="Times New Roman"/>
          <w:b/>
          <w:color w:val="333333"/>
          <w:sz w:val="28"/>
          <w:szCs w:val="28"/>
        </w:rPr>
        <w:t xml:space="preserve">Директор департаменту </w:t>
      </w:r>
    </w:p>
    <w:p w14:paraId="4F4B459C" w14:textId="1D0B9618" w:rsidR="00056012" w:rsidRDefault="00056012" w:rsidP="00F37D58">
      <w:pPr>
        <w:spacing w:after="0" w:line="240" w:lineRule="auto"/>
        <w:rPr>
          <w:rFonts w:ascii="Times New Roman" w:hAnsi="Times New Roman" w:cs="Times New Roman"/>
          <w:b/>
          <w:color w:val="333333"/>
          <w:sz w:val="28"/>
          <w:szCs w:val="28"/>
        </w:rPr>
      </w:pPr>
      <w:r w:rsidRPr="00531D4C">
        <w:rPr>
          <w:rFonts w:ascii="Times New Roman" w:hAnsi="Times New Roman" w:cs="Times New Roman"/>
          <w:b/>
          <w:color w:val="333333"/>
          <w:sz w:val="28"/>
          <w:szCs w:val="28"/>
        </w:rPr>
        <w:t xml:space="preserve">з питань </w:t>
      </w:r>
      <w:r w:rsidR="00531D4C" w:rsidRPr="00531D4C">
        <w:rPr>
          <w:rFonts w:ascii="Times New Roman" w:hAnsi="Times New Roman" w:cs="Times New Roman"/>
          <w:b/>
          <w:color w:val="333333"/>
          <w:sz w:val="28"/>
          <w:szCs w:val="28"/>
        </w:rPr>
        <w:t xml:space="preserve">поводження з відходами </w:t>
      </w:r>
    </w:p>
    <w:p w14:paraId="1ADD8E98" w14:textId="77777777" w:rsidR="00531D4C" w:rsidRDefault="00531D4C" w:rsidP="00F37D58">
      <w:pPr>
        <w:spacing w:after="0" w:line="240" w:lineRule="auto"/>
        <w:rPr>
          <w:rFonts w:ascii="Times New Roman" w:hAnsi="Times New Roman" w:cs="Times New Roman"/>
          <w:b/>
          <w:sz w:val="28"/>
          <w:szCs w:val="28"/>
        </w:rPr>
      </w:pPr>
      <w:r w:rsidRPr="00531D4C">
        <w:rPr>
          <w:rFonts w:ascii="Times New Roman" w:hAnsi="Times New Roman" w:cs="Times New Roman"/>
          <w:b/>
          <w:color w:val="333333"/>
          <w:sz w:val="28"/>
          <w:szCs w:val="28"/>
        </w:rPr>
        <w:t>та екологічної безпеки</w:t>
      </w:r>
      <w:r w:rsidR="00056012" w:rsidRPr="00056012">
        <w:rPr>
          <w:rFonts w:ascii="Times New Roman" w:hAnsi="Times New Roman" w:cs="Times New Roman"/>
          <w:b/>
          <w:color w:val="333333"/>
          <w:sz w:val="28"/>
          <w:szCs w:val="28"/>
        </w:rPr>
        <w:tab/>
      </w:r>
      <w:r w:rsidR="00056012" w:rsidRPr="00056012">
        <w:rPr>
          <w:rFonts w:ascii="Times New Roman" w:hAnsi="Times New Roman" w:cs="Times New Roman"/>
          <w:b/>
          <w:color w:val="333333"/>
          <w:sz w:val="28"/>
          <w:szCs w:val="28"/>
        </w:rPr>
        <w:tab/>
      </w:r>
      <w:r w:rsidR="00056012" w:rsidRPr="00056012">
        <w:rPr>
          <w:rFonts w:ascii="Times New Roman" w:hAnsi="Times New Roman" w:cs="Times New Roman"/>
          <w:b/>
          <w:color w:val="333333"/>
          <w:sz w:val="28"/>
          <w:szCs w:val="28"/>
        </w:rPr>
        <w:tab/>
      </w:r>
      <w:r w:rsidR="00056012" w:rsidRPr="00056012">
        <w:rPr>
          <w:rFonts w:ascii="Times New Roman" w:hAnsi="Times New Roman" w:cs="Times New Roman"/>
          <w:b/>
          <w:sz w:val="28"/>
          <w:szCs w:val="28"/>
        </w:rPr>
        <w:tab/>
      </w:r>
      <w:r w:rsidR="00056012" w:rsidRPr="00056012">
        <w:rPr>
          <w:rFonts w:ascii="Times New Roman" w:hAnsi="Times New Roman" w:cs="Times New Roman"/>
          <w:b/>
          <w:sz w:val="28"/>
          <w:szCs w:val="28"/>
        </w:rPr>
        <w:tab/>
      </w:r>
      <w:r w:rsidR="00056012" w:rsidRPr="00056012">
        <w:rPr>
          <w:rFonts w:ascii="Times New Roman" w:hAnsi="Times New Roman" w:cs="Times New Roman"/>
          <w:b/>
          <w:sz w:val="28"/>
          <w:szCs w:val="28"/>
        </w:rPr>
        <w:tab/>
      </w:r>
      <w:r w:rsidR="00056012">
        <w:rPr>
          <w:rFonts w:ascii="Times New Roman" w:hAnsi="Times New Roman" w:cs="Times New Roman"/>
          <w:b/>
          <w:sz w:val="28"/>
          <w:szCs w:val="28"/>
        </w:rPr>
        <w:t xml:space="preserve">      </w:t>
      </w:r>
      <w:r w:rsidRPr="00531D4C">
        <w:rPr>
          <w:rFonts w:ascii="Times New Roman" w:hAnsi="Times New Roman" w:cs="Times New Roman"/>
          <w:b/>
          <w:sz w:val="28"/>
          <w:szCs w:val="28"/>
        </w:rPr>
        <w:t>О</w:t>
      </w:r>
      <w:r w:rsidR="00056012">
        <w:rPr>
          <w:rFonts w:ascii="Times New Roman" w:hAnsi="Times New Roman" w:cs="Times New Roman"/>
          <w:b/>
          <w:sz w:val="28"/>
          <w:szCs w:val="28"/>
        </w:rPr>
        <w:t xml:space="preserve">лена </w:t>
      </w:r>
      <w:r w:rsidR="00056012" w:rsidRPr="00531D4C">
        <w:rPr>
          <w:rFonts w:ascii="Times New Roman" w:hAnsi="Times New Roman" w:cs="Times New Roman"/>
          <w:b/>
          <w:sz w:val="28"/>
          <w:szCs w:val="28"/>
        </w:rPr>
        <w:t>КОЛТИК</w:t>
      </w:r>
    </w:p>
    <w:p w14:paraId="2CD10F30" w14:textId="77777777" w:rsidR="005E1BDA" w:rsidRDefault="005E1BDA" w:rsidP="00F37D58">
      <w:pPr>
        <w:spacing w:after="0" w:line="240" w:lineRule="auto"/>
        <w:rPr>
          <w:rFonts w:ascii="Times New Roman" w:hAnsi="Times New Roman" w:cs="Times New Roman"/>
          <w:b/>
          <w:color w:val="333333"/>
          <w:sz w:val="28"/>
          <w:szCs w:val="28"/>
          <w:shd w:val="clear" w:color="auto" w:fill="E7E7E2"/>
        </w:rPr>
      </w:pPr>
    </w:p>
    <w:p w14:paraId="509EE1CD" w14:textId="15A9C401" w:rsidR="005E1BDA" w:rsidRPr="00056012" w:rsidRDefault="005E1BDA" w:rsidP="00F37D58">
      <w:pPr>
        <w:spacing w:after="0" w:line="240" w:lineRule="auto"/>
        <w:rPr>
          <w:rFonts w:ascii="Times New Roman" w:hAnsi="Times New Roman" w:cs="Times New Roman"/>
          <w:b/>
          <w:color w:val="333333"/>
          <w:sz w:val="28"/>
          <w:szCs w:val="28"/>
          <w:shd w:val="clear" w:color="auto" w:fill="E7E7E2"/>
        </w:rPr>
        <w:sectPr w:rsidR="005E1BDA" w:rsidRPr="00056012" w:rsidSect="005E1BDA">
          <w:headerReference w:type="default" r:id="rId8"/>
          <w:footerReference w:type="default" r:id="rId9"/>
          <w:pgSz w:w="11906" w:h="16838" w:code="9"/>
          <w:pgMar w:top="1134" w:right="567" w:bottom="1134" w:left="1701" w:header="709" w:footer="709" w:gutter="0"/>
          <w:cols w:space="708"/>
          <w:titlePg/>
          <w:docGrid w:linePitch="360"/>
        </w:sectPr>
      </w:pPr>
    </w:p>
    <w:p w14:paraId="512EE62D" w14:textId="022533A5" w:rsidR="00D62FBD" w:rsidRDefault="000D25DE" w:rsidP="005E1BDA">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046D23" w:rsidRPr="00F37D58">
        <w:rPr>
          <w:rFonts w:ascii="Times New Roman" w:hAnsi="Times New Roman" w:cs="Times New Roman"/>
          <w:sz w:val="28"/>
          <w:szCs w:val="28"/>
        </w:rPr>
        <w:t>1</w:t>
      </w:r>
    </w:p>
    <w:p w14:paraId="77119A11" w14:textId="32954701" w:rsidR="005B4001" w:rsidRDefault="00CD700D" w:rsidP="005E1BD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й</w:t>
      </w:r>
      <w:r w:rsidR="005B4001">
        <w:rPr>
          <w:rFonts w:ascii="Times New Roman" w:hAnsi="Times New Roman" w:cs="Times New Roman"/>
          <w:sz w:val="28"/>
          <w:szCs w:val="28"/>
        </w:rPr>
        <w:t xml:space="preserve"> </w:t>
      </w:r>
      <w:r w:rsidR="005B4001" w:rsidRPr="00F37D58">
        <w:rPr>
          <w:rFonts w:ascii="Times New Roman" w:hAnsi="Times New Roman" w:cs="Times New Roman"/>
          <w:sz w:val="28"/>
          <w:szCs w:val="28"/>
        </w:rPr>
        <w:t>з розроблення регіональних планів управління відходами</w:t>
      </w:r>
    </w:p>
    <w:p w14:paraId="683AE56E" w14:textId="5351E538" w:rsidR="00CD700D" w:rsidRPr="00F37D58" w:rsidRDefault="00CD700D" w:rsidP="005E1BD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підрозділ</w:t>
      </w:r>
      <w:r w:rsidR="008E2426">
        <w:rPr>
          <w:rFonts w:ascii="Times New Roman" w:hAnsi="Times New Roman" w:cs="Times New Roman"/>
          <w:sz w:val="28"/>
          <w:szCs w:val="28"/>
        </w:rPr>
        <w:t xml:space="preserve"> </w:t>
      </w:r>
      <w:r>
        <w:rPr>
          <w:rFonts w:ascii="Times New Roman" w:hAnsi="Times New Roman" w:cs="Times New Roman"/>
          <w:sz w:val="28"/>
          <w:szCs w:val="28"/>
        </w:rPr>
        <w:t>1 Розділу ІІІ)</w:t>
      </w:r>
    </w:p>
    <w:p w14:paraId="6CC5EF41" w14:textId="61D1610A" w:rsidR="00A023CF" w:rsidRPr="00084420" w:rsidRDefault="00A023CF" w:rsidP="00F37D58">
      <w:pPr>
        <w:spacing w:after="0" w:line="240" w:lineRule="auto"/>
        <w:ind w:firstLine="709"/>
        <w:jc w:val="center"/>
        <w:rPr>
          <w:rFonts w:ascii="Times New Roman" w:hAnsi="Times New Roman" w:cs="Times New Roman"/>
          <w:bCs/>
          <w:sz w:val="28"/>
          <w:szCs w:val="28"/>
        </w:rPr>
      </w:pPr>
    </w:p>
    <w:p w14:paraId="3884A3BC" w14:textId="2430AD4C" w:rsidR="0076087A" w:rsidRPr="00084420" w:rsidRDefault="0076087A" w:rsidP="00F37D58">
      <w:pPr>
        <w:spacing w:after="0" w:line="240" w:lineRule="auto"/>
        <w:ind w:firstLine="709"/>
        <w:jc w:val="center"/>
        <w:rPr>
          <w:rFonts w:ascii="Times New Roman" w:hAnsi="Times New Roman" w:cs="Times New Roman"/>
          <w:bCs/>
          <w:sz w:val="28"/>
          <w:szCs w:val="28"/>
        </w:rPr>
      </w:pPr>
      <w:r w:rsidRPr="00084420">
        <w:rPr>
          <w:rFonts w:ascii="Times New Roman" w:hAnsi="Times New Roman" w:cs="Times New Roman"/>
          <w:b/>
          <w:sz w:val="28"/>
          <w:szCs w:val="28"/>
        </w:rPr>
        <w:t>СТРУКТУРА РЕГІОНАЛЬНОГО ПЛАНУ УПРАВЛІННЯ ВІДХОДАМИ</w:t>
      </w:r>
    </w:p>
    <w:p w14:paraId="78FC3D86" w14:textId="1DFE82DF" w:rsidR="0076087A" w:rsidRPr="00084420" w:rsidRDefault="0076087A" w:rsidP="00F37D58">
      <w:pPr>
        <w:spacing w:after="0" w:line="240" w:lineRule="auto"/>
        <w:ind w:firstLine="709"/>
        <w:jc w:val="center"/>
        <w:rPr>
          <w:rFonts w:ascii="Times New Roman" w:hAnsi="Times New Roman" w:cs="Times New Roman"/>
          <w:bCs/>
          <w:sz w:val="28"/>
          <w:szCs w:val="28"/>
        </w:rPr>
      </w:pPr>
    </w:p>
    <w:p w14:paraId="710B8358" w14:textId="2E942FF6" w:rsidR="00156A4F" w:rsidRPr="00084420" w:rsidRDefault="00156A4F"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Титульний аркуш</w:t>
      </w:r>
    </w:p>
    <w:p w14:paraId="0DB33CFE" w14:textId="36AB9F50"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Перелік умовних позначень, символів, скорочень</w:t>
      </w:r>
    </w:p>
    <w:p w14:paraId="303787BC" w14:textId="77777777"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Перелік таблиць</w:t>
      </w:r>
    </w:p>
    <w:p w14:paraId="5D5EF842" w14:textId="77777777"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Перелік карт</w:t>
      </w:r>
    </w:p>
    <w:p w14:paraId="1F66E853" w14:textId="77777777"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Перелік рисунків</w:t>
      </w:r>
    </w:p>
    <w:p w14:paraId="49EB84A7" w14:textId="77777777"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Вступ</w:t>
      </w:r>
    </w:p>
    <w:p w14:paraId="6B4CE5F7" w14:textId="6B6D987B"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 xml:space="preserve">Розділ I. </w:t>
      </w:r>
      <w:r w:rsidR="00BC60AA" w:rsidRPr="00084420">
        <w:rPr>
          <w:rFonts w:ascii="Times New Roman" w:hAnsi="Times New Roman" w:cs="Times New Roman"/>
          <w:sz w:val="28"/>
          <w:szCs w:val="28"/>
        </w:rPr>
        <w:t>ХАРАКТЕРИСТИКА РЕГІОНУ</w:t>
      </w:r>
    </w:p>
    <w:p w14:paraId="001F12C5" w14:textId="77777777" w:rsidR="0076087A" w:rsidRPr="00084420" w:rsidRDefault="0076087A" w:rsidP="00F37D58">
      <w:pPr>
        <w:pStyle w:val="21"/>
        <w:spacing w:after="0" w:line="240" w:lineRule="auto"/>
        <w:jc w:val="both"/>
        <w:rPr>
          <w:rFonts w:ascii="Times New Roman" w:hAnsi="Times New Roman" w:cs="Times New Roman"/>
          <w:sz w:val="28"/>
          <w:szCs w:val="28"/>
          <w:lang w:val="uk-UA"/>
        </w:rPr>
      </w:pPr>
      <w:r w:rsidRPr="00084420">
        <w:rPr>
          <w:rFonts w:ascii="Times New Roman" w:hAnsi="Times New Roman" w:cs="Times New Roman"/>
          <w:sz w:val="28"/>
          <w:szCs w:val="28"/>
          <w:lang w:val="uk-UA"/>
        </w:rPr>
        <w:t>1.1. Адміністративно-територіальний устрій регіону</w:t>
      </w:r>
    </w:p>
    <w:p w14:paraId="431FC18B" w14:textId="77777777" w:rsidR="0076087A" w:rsidRPr="00084420" w:rsidRDefault="0076087A" w:rsidP="00F37D58">
      <w:pPr>
        <w:pStyle w:val="21"/>
        <w:spacing w:after="0" w:line="240" w:lineRule="auto"/>
        <w:jc w:val="both"/>
        <w:rPr>
          <w:rFonts w:ascii="Times New Roman" w:hAnsi="Times New Roman" w:cs="Times New Roman"/>
          <w:sz w:val="28"/>
          <w:szCs w:val="28"/>
          <w:lang w:val="uk-UA"/>
        </w:rPr>
      </w:pPr>
      <w:r w:rsidRPr="00084420">
        <w:rPr>
          <w:rFonts w:ascii="Times New Roman" w:hAnsi="Times New Roman" w:cs="Times New Roman"/>
          <w:sz w:val="28"/>
          <w:szCs w:val="28"/>
          <w:lang w:val="uk-UA"/>
        </w:rPr>
        <w:t>1.2. Характеристика природно-географічного стану</w:t>
      </w:r>
    </w:p>
    <w:p w14:paraId="3450D142" w14:textId="77777777" w:rsidR="0076087A" w:rsidRPr="00084420" w:rsidRDefault="0076087A" w:rsidP="00F37D58">
      <w:pPr>
        <w:pStyle w:val="21"/>
        <w:spacing w:after="0" w:line="240" w:lineRule="auto"/>
        <w:jc w:val="both"/>
        <w:rPr>
          <w:rFonts w:ascii="Times New Roman" w:hAnsi="Times New Roman" w:cs="Times New Roman"/>
          <w:sz w:val="28"/>
          <w:szCs w:val="28"/>
          <w:lang w:val="uk-UA"/>
        </w:rPr>
      </w:pPr>
      <w:r w:rsidRPr="00084420">
        <w:rPr>
          <w:rFonts w:ascii="Times New Roman" w:hAnsi="Times New Roman" w:cs="Times New Roman"/>
          <w:sz w:val="28"/>
          <w:szCs w:val="28"/>
          <w:lang w:val="uk-UA"/>
        </w:rPr>
        <w:t xml:space="preserve">1.3. Демографічна та соціальна характеристика </w:t>
      </w:r>
    </w:p>
    <w:p w14:paraId="47EF6FDD" w14:textId="11CA3207" w:rsidR="0076087A" w:rsidRPr="00084420" w:rsidRDefault="0076087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1.4. Економічна характеристика регіону</w:t>
      </w:r>
    </w:p>
    <w:p w14:paraId="3020B5AE" w14:textId="77777777" w:rsidR="00B9195C" w:rsidRPr="00084420" w:rsidRDefault="00B9195C" w:rsidP="00F37D58">
      <w:pPr>
        <w:spacing w:after="0" w:line="240" w:lineRule="auto"/>
        <w:rPr>
          <w:rFonts w:ascii="Times New Roman" w:hAnsi="Times New Roman" w:cs="Times New Roman"/>
          <w:sz w:val="28"/>
          <w:szCs w:val="28"/>
        </w:rPr>
      </w:pPr>
      <w:r w:rsidRPr="00084420">
        <w:rPr>
          <w:rFonts w:ascii="Times New Roman" w:hAnsi="Times New Roman" w:cs="Times New Roman"/>
          <w:sz w:val="28"/>
          <w:szCs w:val="28"/>
        </w:rPr>
        <w:t>Розділ II. АНАЛІЗ ПОТОЧНОГО СТАНУ СИСТЕМИ УПРАВЛІННЯ ВІДХОДАМИ В РЕГІОНІ</w:t>
      </w:r>
    </w:p>
    <w:p w14:paraId="71E6A069" w14:textId="77777777" w:rsidR="00B9195C" w:rsidRPr="00084420" w:rsidRDefault="00B9195C" w:rsidP="00F37D58">
      <w:pPr>
        <w:spacing w:after="0" w:line="240" w:lineRule="auto"/>
        <w:rPr>
          <w:rFonts w:ascii="Times New Roman" w:hAnsi="Times New Roman" w:cs="Times New Roman"/>
          <w:sz w:val="28"/>
          <w:szCs w:val="28"/>
        </w:rPr>
      </w:pPr>
      <w:r w:rsidRPr="00084420">
        <w:rPr>
          <w:rFonts w:ascii="Times New Roman" w:hAnsi="Times New Roman" w:cs="Times New Roman"/>
          <w:sz w:val="28"/>
          <w:szCs w:val="28"/>
        </w:rPr>
        <w:t>2.1. Загальна характеристика системи управління відходами</w:t>
      </w:r>
    </w:p>
    <w:p w14:paraId="37A4D1EF" w14:textId="77777777" w:rsidR="00B9195C" w:rsidRPr="00084420" w:rsidRDefault="00B9195C" w:rsidP="00F37D58">
      <w:pPr>
        <w:spacing w:after="0" w:line="240" w:lineRule="auto"/>
        <w:rPr>
          <w:rFonts w:ascii="Times New Roman" w:hAnsi="Times New Roman" w:cs="Times New Roman"/>
          <w:sz w:val="28"/>
          <w:szCs w:val="28"/>
        </w:rPr>
      </w:pPr>
      <w:r w:rsidRPr="00084420">
        <w:rPr>
          <w:rFonts w:ascii="Times New Roman" w:hAnsi="Times New Roman" w:cs="Times New Roman"/>
          <w:sz w:val="28"/>
          <w:szCs w:val="28"/>
        </w:rPr>
        <w:t>2.1.1. Обсяги утворення відходів та наявна інфраструктура</w:t>
      </w:r>
    </w:p>
    <w:p w14:paraId="491685FB" w14:textId="77777777" w:rsidR="00B9195C" w:rsidRPr="00084420" w:rsidRDefault="00B9195C" w:rsidP="00F37D58">
      <w:pPr>
        <w:spacing w:after="0" w:line="240" w:lineRule="auto"/>
        <w:rPr>
          <w:rFonts w:ascii="Times New Roman" w:hAnsi="Times New Roman" w:cs="Times New Roman"/>
          <w:sz w:val="28"/>
          <w:szCs w:val="28"/>
        </w:rPr>
      </w:pPr>
      <w:r w:rsidRPr="00084420">
        <w:rPr>
          <w:rFonts w:ascii="Times New Roman" w:hAnsi="Times New Roman" w:cs="Times New Roman"/>
          <w:sz w:val="28"/>
          <w:szCs w:val="28"/>
        </w:rPr>
        <w:t xml:space="preserve">2.1.2. Інституційна структура управління відходами </w:t>
      </w:r>
    </w:p>
    <w:p w14:paraId="001EC4F4" w14:textId="77777777" w:rsidR="00B9195C" w:rsidRPr="00084420" w:rsidRDefault="00B9195C" w:rsidP="00F37D58">
      <w:pPr>
        <w:spacing w:after="0" w:line="240" w:lineRule="auto"/>
        <w:rPr>
          <w:rFonts w:ascii="Times New Roman" w:hAnsi="Times New Roman" w:cs="Times New Roman"/>
          <w:sz w:val="28"/>
          <w:szCs w:val="28"/>
        </w:rPr>
      </w:pPr>
      <w:r w:rsidRPr="00084420">
        <w:rPr>
          <w:rFonts w:ascii="Times New Roman" w:hAnsi="Times New Roman" w:cs="Times New Roman"/>
          <w:sz w:val="28"/>
          <w:szCs w:val="28"/>
        </w:rPr>
        <w:t>2.1.3. Програми, стратегії, плани дій</w:t>
      </w:r>
    </w:p>
    <w:p w14:paraId="14EDFA48" w14:textId="1DE4B62A" w:rsidR="00DF1E0D" w:rsidRPr="00084420" w:rsidRDefault="00B9195C"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2.1.4. Фінансово-економічне забезпечення функціонування системи управління відходами</w:t>
      </w:r>
    </w:p>
    <w:p w14:paraId="0B7CB053" w14:textId="77777777" w:rsidR="007E025B" w:rsidRPr="00084420" w:rsidRDefault="007E025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 Опис поточного стану системи за видами відходів</w:t>
      </w:r>
    </w:p>
    <w:p w14:paraId="49850A7D" w14:textId="31B39A2D" w:rsidR="007E025B" w:rsidRPr="00084420" w:rsidRDefault="007E025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2.2.1</w:t>
      </w:r>
      <w:r w:rsidR="007A7049" w:rsidRPr="00084420">
        <w:rPr>
          <w:rFonts w:ascii="Times New Roman" w:hAnsi="Times New Roman" w:cs="Times New Roman"/>
          <w:sz w:val="28"/>
          <w:szCs w:val="28"/>
        </w:rPr>
        <w:t>.</w:t>
      </w:r>
      <w:r w:rsidRPr="00084420">
        <w:rPr>
          <w:rFonts w:ascii="Times New Roman" w:hAnsi="Times New Roman" w:cs="Times New Roman"/>
          <w:sz w:val="28"/>
          <w:szCs w:val="28"/>
        </w:rPr>
        <w:t xml:space="preserve"> Муніципальні відходи</w:t>
      </w:r>
    </w:p>
    <w:p w14:paraId="0FF028F1" w14:textId="77777777" w:rsidR="007E025B" w:rsidRPr="00084420" w:rsidRDefault="007E025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2.2.1.1. Побутові відходи</w:t>
      </w:r>
    </w:p>
    <w:p w14:paraId="0B5F5CA0" w14:textId="77777777"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4712D01" w14:textId="77777777"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64D8791F" w14:textId="42BB5251"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5FAB7A78" w14:textId="77777777"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50863020" w14:textId="77777777" w:rsidR="007E025B" w:rsidRPr="00084420" w:rsidRDefault="007E025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2.2.1.2. Відходи інфраструктури населених пунктів</w:t>
      </w:r>
    </w:p>
    <w:p w14:paraId="46F10FFF" w14:textId="77777777"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28FF7158" w14:textId="77777777"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6AAC1049" w14:textId="34D994F6"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6A2D2EDE" w14:textId="65F9C01F" w:rsidR="007E025B" w:rsidRPr="00084420" w:rsidRDefault="007E025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7D01FF67" w14:textId="1A2E410D" w:rsidR="00FE740B" w:rsidRPr="00084420" w:rsidRDefault="00FE740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2.2.2. Небезпечні відходи</w:t>
      </w:r>
      <w:r w:rsidR="0013754A" w:rsidRPr="00084420">
        <w:rPr>
          <w:rFonts w:ascii="Times New Roman" w:hAnsi="Times New Roman" w:cs="Times New Roman"/>
          <w:sz w:val="28"/>
          <w:szCs w:val="28"/>
        </w:rPr>
        <w:t xml:space="preserve"> та речовини</w:t>
      </w:r>
      <w:r w:rsidRPr="00084420">
        <w:rPr>
          <w:rFonts w:ascii="Times New Roman" w:hAnsi="Times New Roman" w:cs="Times New Roman"/>
          <w:sz w:val="28"/>
          <w:szCs w:val="28"/>
        </w:rPr>
        <w:t xml:space="preserve"> </w:t>
      </w:r>
    </w:p>
    <w:p w14:paraId="50B015C4" w14:textId="77777777" w:rsidR="00FE740B" w:rsidRPr="00084420" w:rsidRDefault="00FE740B" w:rsidP="00F37D58">
      <w:pPr>
        <w:autoSpaceDE w:val="0"/>
        <w:autoSpaceDN w:val="0"/>
        <w:adjustRightInd w:val="0"/>
        <w:spacing w:after="0" w:line="240" w:lineRule="auto"/>
        <w:rPr>
          <w:rFonts w:ascii="Times New Roman" w:hAnsi="Times New Roman" w:cs="Times New Roman"/>
          <w:sz w:val="28"/>
          <w:szCs w:val="28"/>
        </w:rPr>
      </w:pPr>
      <w:r w:rsidRPr="00084420">
        <w:rPr>
          <w:rFonts w:ascii="Times New Roman" w:hAnsi="Times New Roman" w:cs="Times New Roman"/>
          <w:sz w:val="28"/>
          <w:szCs w:val="28"/>
        </w:rPr>
        <w:t>2.2.2.1. Небезпечні відходи</w:t>
      </w:r>
    </w:p>
    <w:p w14:paraId="0E3FEA15"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4503CDFE"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3E02631D" w14:textId="3942E958"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7CA12134" w14:textId="77777777" w:rsidR="00FE740B" w:rsidRPr="00084420" w:rsidRDefault="00FE740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lastRenderedPageBreak/>
        <w:t>Проблеми та загрози</w:t>
      </w:r>
    </w:p>
    <w:p w14:paraId="4C83C7A5" w14:textId="77777777" w:rsidR="00FE740B" w:rsidRPr="00084420" w:rsidRDefault="00FE740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2.2.2.2. Відпрацьовані нафтопродукти</w:t>
      </w:r>
    </w:p>
    <w:p w14:paraId="768ED33D"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04AC43E"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2F576CBF" w14:textId="7517C5A5"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47F39648" w14:textId="77777777" w:rsidR="00FE740B" w:rsidRPr="00084420" w:rsidRDefault="00FE740B"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66D91927" w14:textId="6A5E5347" w:rsidR="00FE740B" w:rsidRPr="00084420" w:rsidRDefault="00FE740B"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 xml:space="preserve">2.2.2.3. Відходи, що містять </w:t>
      </w:r>
      <w:r w:rsidR="00CD0102" w:rsidRPr="00084420">
        <w:rPr>
          <w:rFonts w:ascii="Times New Roman" w:hAnsi="Times New Roman" w:cs="Times New Roman"/>
          <w:sz w:val="28"/>
          <w:szCs w:val="28"/>
        </w:rPr>
        <w:t>стійкі органічні забруднення</w:t>
      </w:r>
    </w:p>
    <w:p w14:paraId="31A6D492"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835B1FD" w14:textId="77777777"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6EFA25A7" w14:textId="3F7E9B4D" w:rsidR="00FE740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5FBD7A52" w14:textId="0D836358" w:rsidR="007E025B" w:rsidRPr="00084420" w:rsidRDefault="00FE740B"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71A7FE82" w14:textId="497EAB33" w:rsidR="00A44386" w:rsidRPr="00084420" w:rsidRDefault="00A44386"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 xml:space="preserve">2.2.3. </w:t>
      </w:r>
      <w:r w:rsidR="002E3CD5" w:rsidRPr="00084420">
        <w:rPr>
          <w:rFonts w:ascii="Times New Roman" w:hAnsi="Times New Roman" w:cs="Times New Roman"/>
          <w:sz w:val="28"/>
          <w:szCs w:val="28"/>
        </w:rPr>
        <w:t>Відходи промисловості</w:t>
      </w:r>
    </w:p>
    <w:p w14:paraId="54DBB298" w14:textId="77777777" w:rsidR="00A44386" w:rsidRPr="00084420" w:rsidRDefault="00A44386"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2.2.3.1. Промислові відходи</w:t>
      </w:r>
    </w:p>
    <w:p w14:paraId="0B5F4451" w14:textId="77777777"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0CC9BC2" w14:textId="77777777"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2480547E" w14:textId="46C463F6"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6A3638A4" w14:textId="77777777" w:rsidR="00A44386" w:rsidRPr="00084420" w:rsidRDefault="00A44386"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3D27E7BC" w14:textId="77777777" w:rsidR="00A44386" w:rsidRPr="00084420" w:rsidRDefault="00A44386"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2.2.3.2. Відходи видобувної промисловості</w:t>
      </w:r>
    </w:p>
    <w:p w14:paraId="3EF1F050" w14:textId="77777777"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29CFECF" w14:textId="77777777"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3BE82B8F" w14:textId="7995516D" w:rsidR="00A44386" w:rsidRPr="00084420" w:rsidRDefault="00A4438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43C82DBB" w14:textId="54DBD70D" w:rsidR="007E025B" w:rsidRPr="00084420" w:rsidRDefault="00A44386"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18DDDAF8"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2.2.4. Відходи будівництва та знесення</w:t>
      </w:r>
    </w:p>
    <w:p w14:paraId="122617D1"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5A6C577C"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0965107C" w14:textId="0B55EEFE"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05360FC3"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06074D7D" w14:textId="7B6685F8"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2.2.5. Відходи сільського господарства</w:t>
      </w:r>
    </w:p>
    <w:p w14:paraId="74B4C56B" w14:textId="47DB2471" w:rsidR="00366F63" w:rsidRPr="00084420" w:rsidRDefault="00366F63"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 xml:space="preserve">2.2.5.1. Відходи </w:t>
      </w:r>
      <w:r w:rsidR="004F100E" w:rsidRPr="00084420">
        <w:rPr>
          <w:rFonts w:ascii="Times New Roman" w:hAnsi="Times New Roman" w:cs="Times New Roman"/>
          <w:sz w:val="28"/>
          <w:szCs w:val="28"/>
        </w:rPr>
        <w:t>рослинного</w:t>
      </w:r>
      <w:r w:rsidRPr="00084420">
        <w:rPr>
          <w:rFonts w:ascii="Times New Roman" w:hAnsi="Times New Roman" w:cs="Times New Roman"/>
          <w:sz w:val="28"/>
          <w:szCs w:val="28"/>
        </w:rPr>
        <w:t xml:space="preserve"> п</w:t>
      </w:r>
      <w:r w:rsidR="004F100E" w:rsidRPr="00084420">
        <w:rPr>
          <w:rFonts w:ascii="Times New Roman" w:hAnsi="Times New Roman" w:cs="Times New Roman"/>
          <w:sz w:val="28"/>
          <w:szCs w:val="28"/>
        </w:rPr>
        <w:t>оходження</w:t>
      </w:r>
    </w:p>
    <w:p w14:paraId="613456E0"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2FF5BE7F"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0199CFEE" w14:textId="6C5F0FD5"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04CA7D02"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4CA9D3BD" w14:textId="192F35B3" w:rsidR="00DF6CFE" w:rsidRPr="00084420" w:rsidRDefault="00DF6CFE"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2.2.5.2. Відходи тваринного походження</w:t>
      </w:r>
    </w:p>
    <w:p w14:paraId="2A2CE569" w14:textId="77777777" w:rsidR="00DF6CFE" w:rsidRPr="00084420" w:rsidRDefault="00DF6CFE"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1769B3BB" w14:textId="77777777" w:rsidR="00DF6CFE" w:rsidRPr="00084420" w:rsidRDefault="00DF6CFE"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4D20C474" w14:textId="3C13048B" w:rsidR="00DF6CFE" w:rsidRPr="00084420" w:rsidRDefault="00DF6CFE"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7D1D86D4" w14:textId="47D58E27" w:rsidR="00DF6CFE" w:rsidRPr="00084420" w:rsidRDefault="00DF6CFE"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39AA0193" w14:textId="70426537" w:rsidR="002C2596" w:rsidRPr="00084420" w:rsidRDefault="002C2596"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2.2.5.3. Агрохімічні відходи, що містять небезпечні речовини</w:t>
      </w:r>
    </w:p>
    <w:p w14:paraId="4A0B2823" w14:textId="77777777" w:rsidR="002C2596" w:rsidRPr="00084420" w:rsidRDefault="002C259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290FA859" w14:textId="77777777" w:rsidR="002C2596" w:rsidRPr="00084420" w:rsidRDefault="002C259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58BA2BCF" w14:textId="0F2E8E6C" w:rsidR="002C2596" w:rsidRPr="00084420" w:rsidRDefault="002C2596"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792F76FE" w14:textId="77777777" w:rsidR="002C2596" w:rsidRPr="00084420" w:rsidRDefault="002C2596"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672A7B42" w14:textId="4ECBF26E"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2.2.6. Відходи упаковки</w:t>
      </w:r>
    </w:p>
    <w:p w14:paraId="63C78DE4"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lastRenderedPageBreak/>
        <w:t>Джерела утворення та обсяги відходів</w:t>
      </w:r>
    </w:p>
    <w:p w14:paraId="799B4887"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553A680A" w14:textId="220EB2E4"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3CB6315B"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34905536"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2.2.7. Відходи електричного та електронного обладнання</w:t>
      </w:r>
    </w:p>
    <w:p w14:paraId="2021DAB3"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4DCFD5F3"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394FABB6" w14:textId="148348A1"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407B3631"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51DABDCE"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2.2.8. Відпрацьовані батарейки, батареї та акумулятори</w:t>
      </w:r>
    </w:p>
    <w:p w14:paraId="4FB07707"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3FD336A9"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24E4D98C" w14:textId="0B1FB246"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7A7A95C4"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4BD06C19"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2.2.9. Медичні відходи</w:t>
      </w:r>
    </w:p>
    <w:p w14:paraId="15CFEA81"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64640E29"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6D8016AE" w14:textId="3693D341"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65F2FE9B"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361E61A4"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2.2.10. Зняті з експлуатації транспортні засоби</w:t>
      </w:r>
    </w:p>
    <w:p w14:paraId="4694A88B"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5012BFC7"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7A54029E" w14:textId="127BEC00"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03F552A0" w14:textId="77777777" w:rsidR="001E511D"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756F74E6" w14:textId="77777777" w:rsidR="001E511D"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2.2.11. Осади стічних вод від комунальних очисних споруд</w:t>
      </w:r>
    </w:p>
    <w:p w14:paraId="4FE4A546"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Джерела утворення та обсяги відходів</w:t>
      </w:r>
    </w:p>
    <w:p w14:paraId="11A542E1" w14:textId="77777777"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Система управління відходами</w:t>
      </w:r>
    </w:p>
    <w:p w14:paraId="0C035A0E" w14:textId="056F4ADC" w:rsidR="001E511D" w:rsidRPr="00084420" w:rsidRDefault="001E511D"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 xml:space="preserve">Інфраструктура </w:t>
      </w:r>
      <w:r w:rsidR="00616088" w:rsidRPr="00084420">
        <w:rPr>
          <w:rFonts w:ascii="Times New Roman" w:hAnsi="Times New Roman" w:cs="Times New Roman"/>
          <w:sz w:val="28"/>
          <w:szCs w:val="28"/>
        </w:rPr>
        <w:t>оброблення</w:t>
      </w:r>
      <w:r w:rsidRPr="00084420">
        <w:rPr>
          <w:rFonts w:ascii="Times New Roman" w:hAnsi="Times New Roman" w:cs="Times New Roman"/>
          <w:sz w:val="28"/>
          <w:szCs w:val="28"/>
        </w:rPr>
        <w:t xml:space="preserve"> відходів</w:t>
      </w:r>
    </w:p>
    <w:p w14:paraId="1B7F8F44" w14:textId="77A273EB" w:rsidR="007E025B" w:rsidRPr="00084420" w:rsidRDefault="001E511D" w:rsidP="00F37D58">
      <w:pPr>
        <w:spacing w:after="0" w:line="240" w:lineRule="auto"/>
        <w:ind w:firstLine="851"/>
        <w:jc w:val="both"/>
        <w:rPr>
          <w:rFonts w:ascii="Times New Roman" w:hAnsi="Times New Roman" w:cs="Times New Roman"/>
          <w:sz w:val="28"/>
          <w:szCs w:val="28"/>
        </w:rPr>
      </w:pPr>
      <w:r w:rsidRPr="00084420">
        <w:rPr>
          <w:rFonts w:ascii="Times New Roman" w:hAnsi="Times New Roman" w:cs="Times New Roman"/>
          <w:sz w:val="28"/>
          <w:szCs w:val="28"/>
        </w:rPr>
        <w:t>Проблеми та загрози</w:t>
      </w:r>
    </w:p>
    <w:p w14:paraId="4BB1E393" w14:textId="30128441" w:rsidR="00F67955" w:rsidRPr="00084420" w:rsidRDefault="00652B96"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2.3. Аналіз використання земельних ресурсів</w:t>
      </w:r>
    </w:p>
    <w:p w14:paraId="5015ED6E" w14:textId="1A184CE8" w:rsidR="007E025B" w:rsidRPr="00084420" w:rsidRDefault="001E511D"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2.</w:t>
      </w:r>
      <w:r w:rsidR="00652B96" w:rsidRPr="00084420">
        <w:rPr>
          <w:rFonts w:ascii="Times New Roman" w:hAnsi="Times New Roman" w:cs="Times New Roman"/>
          <w:sz w:val="28"/>
          <w:szCs w:val="28"/>
        </w:rPr>
        <w:t>4</w:t>
      </w:r>
      <w:r w:rsidRPr="00084420">
        <w:rPr>
          <w:rFonts w:ascii="Times New Roman" w:hAnsi="Times New Roman" w:cs="Times New Roman"/>
          <w:sz w:val="28"/>
          <w:szCs w:val="28"/>
        </w:rPr>
        <w:t>. SWОТ-аналіз стану системи управління відходами в регіоні</w:t>
      </w:r>
    </w:p>
    <w:p w14:paraId="345977DE" w14:textId="515D404C" w:rsidR="007E025B" w:rsidRPr="00084420" w:rsidRDefault="005C07FA" w:rsidP="00F37D58">
      <w:pPr>
        <w:spacing w:after="0" w:line="240" w:lineRule="auto"/>
        <w:jc w:val="both"/>
        <w:rPr>
          <w:rFonts w:ascii="Times New Roman" w:hAnsi="Times New Roman" w:cs="Times New Roman"/>
          <w:sz w:val="28"/>
          <w:szCs w:val="28"/>
        </w:rPr>
      </w:pPr>
      <w:r w:rsidRPr="00084420">
        <w:rPr>
          <w:rFonts w:ascii="Times New Roman" w:hAnsi="Times New Roman" w:cs="Times New Roman"/>
          <w:sz w:val="28"/>
          <w:szCs w:val="28"/>
        </w:rPr>
        <w:t>РОЗДІЛ ІІІ. ПЛАНУВАНН</w:t>
      </w:r>
      <w:r w:rsidR="00A30E2D" w:rsidRPr="00084420">
        <w:rPr>
          <w:rFonts w:ascii="Times New Roman" w:hAnsi="Times New Roman" w:cs="Times New Roman"/>
          <w:sz w:val="28"/>
          <w:szCs w:val="28"/>
        </w:rPr>
        <w:t>Я СИСТЕМИ УПРАВЛІ</w:t>
      </w:r>
      <w:r w:rsidRPr="00084420">
        <w:rPr>
          <w:rFonts w:ascii="Times New Roman" w:hAnsi="Times New Roman" w:cs="Times New Roman"/>
          <w:sz w:val="28"/>
          <w:szCs w:val="28"/>
        </w:rPr>
        <w:t>НН</w:t>
      </w:r>
      <w:r w:rsidR="00A30E2D" w:rsidRPr="00084420">
        <w:rPr>
          <w:rFonts w:ascii="Times New Roman" w:hAnsi="Times New Roman" w:cs="Times New Roman"/>
          <w:sz w:val="28"/>
          <w:szCs w:val="28"/>
        </w:rPr>
        <w:t>Я ВІДХОДАМИ В РЕГІОНІ</w:t>
      </w:r>
    </w:p>
    <w:p w14:paraId="7B9BF8AB" w14:textId="6192C461" w:rsidR="00A30E2D" w:rsidRPr="00084420" w:rsidRDefault="00A30E2D" w:rsidP="00F37D58">
      <w:pPr>
        <w:pStyle w:val="25"/>
        <w:spacing w:after="0"/>
        <w:ind w:left="0"/>
        <w:rPr>
          <w:rFonts w:eastAsia="Times New Roman"/>
          <w:lang w:val="uk-UA"/>
        </w:rPr>
      </w:pPr>
      <w:r w:rsidRPr="00084420">
        <w:rPr>
          <w:rFonts w:eastAsia="Times New Roman"/>
          <w:lang w:val="uk-UA"/>
        </w:rPr>
        <w:t xml:space="preserve">3.1. Цілі та цільові показники </w:t>
      </w:r>
    </w:p>
    <w:p w14:paraId="367C38AE" w14:textId="6108EEF0" w:rsidR="00A30E2D" w:rsidRPr="00084420" w:rsidRDefault="00A30E2D" w:rsidP="00F37D58">
      <w:pPr>
        <w:pStyle w:val="25"/>
        <w:spacing w:after="0"/>
        <w:ind w:left="0"/>
        <w:rPr>
          <w:rFonts w:eastAsia="Times New Roman"/>
          <w:lang w:val="uk-UA"/>
        </w:rPr>
      </w:pPr>
      <w:r w:rsidRPr="00084420">
        <w:rPr>
          <w:rFonts w:eastAsia="Times New Roman"/>
          <w:lang w:val="uk-UA"/>
        </w:rPr>
        <w:t>3.</w:t>
      </w:r>
      <w:r w:rsidR="002C1B4D" w:rsidRPr="00084420">
        <w:rPr>
          <w:rFonts w:eastAsia="Times New Roman"/>
          <w:lang w:val="uk-UA"/>
        </w:rPr>
        <w:t>2</w:t>
      </w:r>
      <w:r w:rsidRPr="00084420">
        <w:rPr>
          <w:rFonts w:eastAsia="Times New Roman"/>
          <w:lang w:val="uk-UA"/>
        </w:rPr>
        <w:t>. Управління потоками відходів</w:t>
      </w:r>
    </w:p>
    <w:p w14:paraId="569736AA" w14:textId="5D6E6D4C"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2C1B4D" w:rsidRPr="00084420">
        <w:rPr>
          <w:rFonts w:eastAsia="Times New Roman"/>
          <w:lang w:val="uk-UA"/>
        </w:rPr>
        <w:t>2</w:t>
      </w:r>
      <w:r w:rsidRPr="00084420">
        <w:rPr>
          <w:rFonts w:eastAsia="Times New Roman"/>
          <w:lang w:val="uk-UA"/>
        </w:rPr>
        <w:t>.1. Управління муніципальними відходами</w:t>
      </w:r>
    </w:p>
    <w:p w14:paraId="442EE888" w14:textId="06BB082B"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569B82A5" w14:textId="1B9548AA"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26EFDA98" w14:textId="6C3DFC49"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0218EE3B" w14:textId="473286D6"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.2. Управління небезпечними відходами</w:t>
      </w:r>
    </w:p>
    <w:p w14:paraId="516E8C21" w14:textId="77777777"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1902B684" w14:textId="77777777"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1820A858" w14:textId="25FBEB5F" w:rsidR="006942DF" w:rsidRPr="00084420" w:rsidRDefault="006942DF"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1177F214" w14:textId="7645D745"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.3. Управління промисловими відходами</w:t>
      </w:r>
    </w:p>
    <w:p w14:paraId="4073E293"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lastRenderedPageBreak/>
        <w:t>Створення та підтримання регіональної системи управління відходами</w:t>
      </w:r>
    </w:p>
    <w:p w14:paraId="38C7EA75"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687A682A"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418E95ED" w14:textId="7BB1EBA8"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.4. Управління відходами будівництва та знесення</w:t>
      </w:r>
    </w:p>
    <w:p w14:paraId="708ACED9"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182E5C89"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45A0B76E"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161A7978" w14:textId="2F743DF7"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.5. Управління відходами сільського господарства</w:t>
      </w:r>
    </w:p>
    <w:p w14:paraId="7846ED20"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5403CA01"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30695910"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10B2B84E" w14:textId="6B728DE0"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.6. Управління відходами упаковки</w:t>
      </w:r>
    </w:p>
    <w:p w14:paraId="05A62CA3"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530B2C5A"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6EB148F1"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3355354B" w14:textId="54E78610"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.7. Управління відходами електричного та електронного обладнання</w:t>
      </w:r>
    </w:p>
    <w:p w14:paraId="45B72638"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1E420298"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656A494C"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66EA577C" w14:textId="1C1B7AD7"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.8. Управління відпрацьованими батарейками, батареями та акумуляторами</w:t>
      </w:r>
    </w:p>
    <w:p w14:paraId="08375512"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4DC7381B"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6EC02FDC"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472B16B3" w14:textId="69163A46"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.9. Управління медичними відходами</w:t>
      </w:r>
    </w:p>
    <w:p w14:paraId="1C87794F"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14457FC7"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4943B1FC"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5B12A505" w14:textId="0C62F864"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.10. Управління знятими з експлуатації транспортними засобами</w:t>
      </w:r>
    </w:p>
    <w:p w14:paraId="64F804E0"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19DFE67C"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3D99E61C" w14:textId="77777777" w:rsidR="003F6D47" w:rsidRPr="00084420" w:rsidRDefault="003F6D47"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7551A268" w14:textId="493A51D0" w:rsidR="00A30E2D" w:rsidRPr="00084420" w:rsidRDefault="00A30E2D" w:rsidP="00F37D58">
      <w:pPr>
        <w:pStyle w:val="35"/>
        <w:spacing w:after="0"/>
        <w:ind w:left="0"/>
        <w:rPr>
          <w:rFonts w:eastAsia="Times New Roman"/>
          <w:lang w:val="uk-UA"/>
        </w:rPr>
      </w:pPr>
      <w:r w:rsidRPr="00084420">
        <w:rPr>
          <w:rFonts w:eastAsia="Times New Roman"/>
          <w:lang w:val="uk-UA"/>
        </w:rPr>
        <w:t>3.</w:t>
      </w:r>
      <w:r w:rsidR="00730C3C" w:rsidRPr="00084420">
        <w:rPr>
          <w:rFonts w:eastAsia="Times New Roman"/>
          <w:lang w:val="uk-UA"/>
        </w:rPr>
        <w:t>2</w:t>
      </w:r>
      <w:r w:rsidRPr="00084420">
        <w:rPr>
          <w:rFonts w:eastAsia="Times New Roman"/>
          <w:lang w:val="uk-UA"/>
        </w:rPr>
        <w:t>.11. Управління осадами стічних вод від комунальних очисних споруд</w:t>
      </w:r>
    </w:p>
    <w:p w14:paraId="5DF209E5" w14:textId="77777777" w:rsidR="00067FD4" w:rsidRPr="00084420" w:rsidRDefault="00067FD4"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Створення та підтримання регіональної системи управління відходами</w:t>
      </w:r>
    </w:p>
    <w:p w14:paraId="29726C23" w14:textId="77777777" w:rsidR="00067FD4" w:rsidRPr="00084420" w:rsidRDefault="00067FD4"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Мінімізація навантаження на довкілля, пов’язаного з відходами</w:t>
      </w:r>
    </w:p>
    <w:p w14:paraId="25AB3B4E" w14:textId="77777777" w:rsidR="00067FD4" w:rsidRPr="00084420" w:rsidRDefault="00067FD4" w:rsidP="00F37D58">
      <w:pPr>
        <w:autoSpaceDE w:val="0"/>
        <w:autoSpaceDN w:val="0"/>
        <w:adjustRightInd w:val="0"/>
        <w:spacing w:after="0" w:line="240" w:lineRule="auto"/>
        <w:ind w:firstLine="851"/>
        <w:rPr>
          <w:rFonts w:ascii="Times New Roman" w:hAnsi="Times New Roman" w:cs="Times New Roman"/>
          <w:sz w:val="28"/>
          <w:szCs w:val="28"/>
        </w:rPr>
      </w:pPr>
      <w:r w:rsidRPr="00084420">
        <w:rPr>
          <w:rFonts w:ascii="Times New Roman" w:hAnsi="Times New Roman" w:cs="Times New Roman"/>
          <w:sz w:val="28"/>
          <w:szCs w:val="28"/>
        </w:rPr>
        <w:t>Інформаційне забезпечення</w:t>
      </w:r>
    </w:p>
    <w:p w14:paraId="3F3DF547" w14:textId="5684B5B9" w:rsidR="00067FD4" w:rsidRPr="00084420" w:rsidRDefault="00067FD4" w:rsidP="00F37D58">
      <w:pPr>
        <w:pStyle w:val="25"/>
        <w:spacing w:after="0"/>
        <w:ind w:left="0"/>
        <w:rPr>
          <w:rFonts w:eastAsia="Times New Roman"/>
          <w:lang w:val="uk-UA"/>
        </w:rPr>
      </w:pPr>
      <w:bookmarkStart w:id="7" w:name="_Hlk81745610"/>
      <w:r w:rsidRPr="00084420">
        <w:rPr>
          <w:rFonts w:eastAsia="Times New Roman"/>
          <w:lang w:val="uk-UA"/>
        </w:rPr>
        <w:t>3.</w:t>
      </w:r>
      <w:r w:rsidR="0065267B" w:rsidRPr="00084420">
        <w:rPr>
          <w:rFonts w:eastAsia="Times New Roman"/>
          <w:lang w:val="uk-UA"/>
        </w:rPr>
        <w:t>3</w:t>
      </w:r>
      <w:r w:rsidRPr="00084420">
        <w:rPr>
          <w:rFonts w:eastAsia="Times New Roman"/>
          <w:lang w:val="uk-UA"/>
        </w:rPr>
        <w:t xml:space="preserve">. </w:t>
      </w:r>
      <w:r w:rsidR="0056079D" w:rsidRPr="00084420">
        <w:rPr>
          <w:rFonts w:eastAsia="Times New Roman"/>
          <w:lang w:val="uk-UA"/>
        </w:rPr>
        <w:t>Забезпечення р</w:t>
      </w:r>
      <w:r w:rsidR="00373D97" w:rsidRPr="00084420">
        <w:rPr>
          <w:lang w:val="uk-UA"/>
        </w:rPr>
        <w:t>еалізаці</w:t>
      </w:r>
      <w:r w:rsidR="0056079D" w:rsidRPr="00084420">
        <w:rPr>
          <w:lang w:val="uk-UA"/>
        </w:rPr>
        <w:t>ї</w:t>
      </w:r>
      <w:r w:rsidR="00373D97" w:rsidRPr="00084420">
        <w:rPr>
          <w:lang w:val="uk-UA"/>
        </w:rPr>
        <w:t xml:space="preserve"> </w:t>
      </w:r>
    </w:p>
    <w:p w14:paraId="60D570C7" w14:textId="57F28AA7" w:rsidR="0065267B" w:rsidRPr="00084420" w:rsidRDefault="0065267B" w:rsidP="00F37D58">
      <w:pPr>
        <w:pStyle w:val="25"/>
        <w:spacing w:after="0"/>
        <w:ind w:left="0"/>
        <w:rPr>
          <w:rFonts w:eastAsia="Times New Roman"/>
          <w:lang w:val="uk-UA"/>
        </w:rPr>
      </w:pPr>
      <w:r w:rsidRPr="00084420">
        <w:rPr>
          <w:rFonts w:eastAsia="Times New Roman"/>
          <w:lang w:val="uk-UA"/>
        </w:rPr>
        <w:t xml:space="preserve">3.4. Фінансово-економічне забезпечення системи </w:t>
      </w:r>
    </w:p>
    <w:p w14:paraId="35AAE4C3" w14:textId="2186F78E" w:rsidR="00643E94" w:rsidRPr="00084420" w:rsidRDefault="00643E94" w:rsidP="00F37D58">
      <w:pPr>
        <w:pStyle w:val="25"/>
        <w:spacing w:after="0"/>
        <w:ind w:left="0"/>
        <w:rPr>
          <w:rFonts w:eastAsia="Times New Roman"/>
          <w:lang w:val="uk-UA"/>
        </w:rPr>
      </w:pPr>
      <w:r w:rsidRPr="00084420">
        <w:rPr>
          <w:rFonts w:eastAsia="Times New Roman"/>
          <w:lang w:val="uk-UA"/>
        </w:rPr>
        <w:t>3.</w:t>
      </w:r>
      <w:r w:rsidR="006D4CB7" w:rsidRPr="00084420">
        <w:rPr>
          <w:rFonts w:eastAsia="Times New Roman"/>
          <w:lang w:val="uk-UA"/>
        </w:rPr>
        <w:t>5</w:t>
      </w:r>
      <w:r w:rsidRPr="00084420">
        <w:rPr>
          <w:rFonts w:eastAsia="Times New Roman"/>
          <w:lang w:val="uk-UA"/>
        </w:rPr>
        <w:t>. Регіональний план дій</w:t>
      </w:r>
    </w:p>
    <w:bookmarkEnd w:id="7"/>
    <w:p w14:paraId="5349382F" w14:textId="3C3C570B" w:rsidR="00A30E2D" w:rsidRPr="00084420" w:rsidRDefault="00A30E2D" w:rsidP="00F37D58">
      <w:pPr>
        <w:pStyle w:val="12"/>
        <w:rPr>
          <w:sz w:val="28"/>
          <w:szCs w:val="28"/>
          <w:lang w:val="uk-UA"/>
        </w:rPr>
      </w:pPr>
      <w:r w:rsidRPr="00084420">
        <w:rPr>
          <w:sz w:val="28"/>
          <w:szCs w:val="28"/>
          <w:lang w:val="uk-UA"/>
        </w:rPr>
        <w:t xml:space="preserve">РОЗДІЛ ІV. МОНІТОРИНГ ВИКОНАННЯ </w:t>
      </w:r>
    </w:p>
    <w:p w14:paraId="05DCFB12" w14:textId="523120AF" w:rsidR="00A30E2D" w:rsidRPr="00084420" w:rsidRDefault="00A30E2D" w:rsidP="00F37D58">
      <w:pPr>
        <w:pStyle w:val="12"/>
        <w:rPr>
          <w:sz w:val="28"/>
          <w:szCs w:val="28"/>
          <w:lang w:val="uk-UA"/>
        </w:rPr>
      </w:pPr>
      <w:r w:rsidRPr="00084420">
        <w:rPr>
          <w:sz w:val="28"/>
          <w:szCs w:val="28"/>
          <w:lang w:val="uk-UA"/>
        </w:rPr>
        <w:t xml:space="preserve">РОЗДІЛ V. ІНФОРМАЦІЯ ПРО СТРАТЕГІЧНУ ЕКОЛОГІЧНУ ОЦІНКУ </w:t>
      </w:r>
    </w:p>
    <w:p w14:paraId="0998850F" w14:textId="77777777" w:rsidR="00A30E2D" w:rsidRPr="00084420" w:rsidRDefault="00A30E2D" w:rsidP="00F37D58">
      <w:pPr>
        <w:pStyle w:val="12"/>
        <w:rPr>
          <w:sz w:val="28"/>
          <w:szCs w:val="28"/>
          <w:lang w:val="uk-UA"/>
        </w:rPr>
      </w:pPr>
      <w:r w:rsidRPr="00084420">
        <w:rPr>
          <w:sz w:val="28"/>
          <w:szCs w:val="28"/>
          <w:lang w:val="uk-UA"/>
        </w:rPr>
        <w:t>ІНФОРМАЦІЙНІ ДЖЕРЕЛА</w:t>
      </w:r>
    </w:p>
    <w:p w14:paraId="3B3547AC" w14:textId="77777777" w:rsidR="00A30E2D" w:rsidRPr="00084420" w:rsidRDefault="00A30E2D" w:rsidP="00F37D58">
      <w:pPr>
        <w:pStyle w:val="12"/>
        <w:rPr>
          <w:sz w:val="28"/>
          <w:szCs w:val="28"/>
          <w:lang w:val="uk-UA"/>
        </w:rPr>
      </w:pPr>
      <w:r w:rsidRPr="00084420">
        <w:rPr>
          <w:sz w:val="28"/>
          <w:szCs w:val="28"/>
          <w:lang w:val="uk-UA"/>
        </w:rPr>
        <w:t>ДОДАТКИ</w:t>
      </w:r>
    </w:p>
    <w:p w14:paraId="440A4720"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73CC481C" w14:textId="7EF75EB7" w:rsidR="007E025B" w:rsidRPr="00F37D58" w:rsidRDefault="007E025B" w:rsidP="00F37D58">
      <w:pPr>
        <w:spacing w:after="0" w:line="240" w:lineRule="auto"/>
        <w:jc w:val="both"/>
        <w:rPr>
          <w:rFonts w:ascii="Times New Roman" w:hAnsi="Times New Roman" w:cs="Times New Roman"/>
          <w:sz w:val="28"/>
          <w:szCs w:val="28"/>
        </w:rPr>
      </w:pPr>
    </w:p>
    <w:p w14:paraId="40ABE4FE" w14:textId="77777777" w:rsidR="007C3710" w:rsidRPr="00F37D58" w:rsidRDefault="007C3710" w:rsidP="00F37D58">
      <w:pPr>
        <w:spacing w:after="0" w:line="240" w:lineRule="auto"/>
        <w:jc w:val="both"/>
        <w:rPr>
          <w:rFonts w:ascii="Times New Roman" w:hAnsi="Times New Roman" w:cs="Times New Roman"/>
          <w:bCs/>
          <w:sz w:val="28"/>
          <w:szCs w:val="28"/>
        </w:rPr>
        <w:sectPr w:rsidR="007C3710" w:rsidRPr="00F37D58" w:rsidSect="005E1BDA">
          <w:pgSz w:w="11906" w:h="16838"/>
          <w:pgMar w:top="1134" w:right="567" w:bottom="1134" w:left="1701" w:header="709" w:footer="709" w:gutter="0"/>
          <w:pgNumType w:start="1"/>
          <w:cols w:space="708"/>
          <w:titlePg/>
          <w:docGrid w:linePitch="360"/>
        </w:sectPr>
      </w:pPr>
    </w:p>
    <w:p w14:paraId="7CAB1AAD" w14:textId="67A349F8" w:rsidR="007935B7" w:rsidRDefault="007935B7" w:rsidP="00727194">
      <w:pPr>
        <w:spacing w:after="0" w:line="240" w:lineRule="auto"/>
        <w:ind w:left="8364"/>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p>
    <w:p w14:paraId="7E59B06B" w14:textId="252BED57" w:rsidR="00831FD6" w:rsidRPr="00F37D58" w:rsidRDefault="005B4001" w:rsidP="00727194">
      <w:pPr>
        <w:spacing w:after="0" w:line="240" w:lineRule="auto"/>
        <w:ind w:left="8364"/>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r>
        <w:rPr>
          <w:rFonts w:ascii="Times New Roman" w:hAnsi="Times New Roman" w:cs="Times New Roman"/>
          <w:sz w:val="28"/>
          <w:szCs w:val="28"/>
        </w:rPr>
        <w:t xml:space="preserve"> </w:t>
      </w:r>
      <w:r w:rsidR="00831FD6">
        <w:rPr>
          <w:rFonts w:ascii="Times New Roman" w:hAnsi="Times New Roman" w:cs="Times New Roman"/>
          <w:sz w:val="28"/>
          <w:szCs w:val="28"/>
        </w:rPr>
        <w:t>(</w:t>
      </w:r>
      <w:r w:rsidR="008E2426"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3.3</w:t>
      </w:r>
      <w:r w:rsidR="00831FD6">
        <w:rPr>
          <w:rFonts w:ascii="Times New Roman" w:hAnsi="Times New Roman" w:cs="Times New Roman"/>
          <w:sz w:val="28"/>
          <w:szCs w:val="28"/>
        </w:rPr>
        <w:t xml:space="preserve"> Розділу ІІІ)</w:t>
      </w:r>
    </w:p>
    <w:p w14:paraId="7B3BE1CD" w14:textId="156EE21F" w:rsidR="007935B7" w:rsidRPr="00F37D58" w:rsidRDefault="007935B7" w:rsidP="00F37D58">
      <w:pPr>
        <w:pStyle w:val="21"/>
        <w:tabs>
          <w:tab w:val="left" w:pos="993"/>
        </w:tabs>
        <w:spacing w:after="0" w:line="240" w:lineRule="auto"/>
        <w:jc w:val="center"/>
        <w:rPr>
          <w:rFonts w:ascii="Times New Roman" w:hAnsi="Times New Roman" w:cs="Times New Roman"/>
          <w:bCs/>
          <w:sz w:val="28"/>
          <w:szCs w:val="28"/>
          <w:lang w:val="uk-UA"/>
        </w:rPr>
      </w:pPr>
    </w:p>
    <w:p w14:paraId="59E577AE" w14:textId="77777777" w:rsidR="00130151" w:rsidRPr="00F37D58" w:rsidRDefault="00130151" w:rsidP="00F37D58">
      <w:pPr>
        <w:pStyle w:val="21"/>
        <w:tabs>
          <w:tab w:val="left" w:pos="993"/>
        </w:tabs>
        <w:spacing w:after="0" w:line="240" w:lineRule="auto"/>
        <w:jc w:val="center"/>
        <w:rPr>
          <w:rFonts w:ascii="Times New Roman" w:hAnsi="Times New Roman" w:cs="Times New Roman"/>
          <w:bCs/>
          <w:sz w:val="28"/>
          <w:szCs w:val="28"/>
          <w:lang w:val="uk-UA"/>
        </w:rPr>
      </w:pPr>
    </w:p>
    <w:p w14:paraId="3C0730C2" w14:textId="5E845C56" w:rsidR="00A5468C" w:rsidRPr="00F37D58" w:rsidRDefault="00317847" w:rsidP="00F37D58">
      <w:pPr>
        <w:pStyle w:val="21"/>
        <w:tabs>
          <w:tab w:val="left" w:pos="993"/>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Таблиця</w:t>
      </w:r>
      <w:r w:rsidR="00B81620">
        <w:rPr>
          <w:rFonts w:ascii="Times New Roman" w:hAnsi="Times New Roman" w:cs="Times New Roman"/>
          <w:bCs/>
          <w:sz w:val="28"/>
          <w:szCs w:val="28"/>
          <w:lang w:val="uk-UA"/>
        </w:rPr>
        <w:t xml:space="preserve"> 1. </w:t>
      </w:r>
      <w:r w:rsidR="008917A2" w:rsidRPr="00F37D58">
        <w:rPr>
          <w:rFonts w:ascii="Times New Roman" w:hAnsi="Times New Roman" w:cs="Times New Roman"/>
          <w:bCs/>
          <w:sz w:val="28"/>
          <w:szCs w:val="28"/>
          <w:lang w:val="uk-UA"/>
        </w:rPr>
        <w:t xml:space="preserve">Чисельність населення </w:t>
      </w:r>
      <w:r w:rsidR="00481149" w:rsidRPr="00F37D58">
        <w:rPr>
          <w:rFonts w:ascii="Times New Roman" w:hAnsi="Times New Roman" w:cs="Times New Roman"/>
          <w:bCs/>
          <w:sz w:val="28"/>
          <w:szCs w:val="28"/>
          <w:lang w:val="uk-UA"/>
        </w:rPr>
        <w:t>регіону</w:t>
      </w:r>
    </w:p>
    <w:p w14:paraId="7AE644DC" w14:textId="77777777" w:rsidR="00A5468C" w:rsidRPr="00F37D58" w:rsidRDefault="00A5468C" w:rsidP="00F37D58">
      <w:pPr>
        <w:pStyle w:val="21"/>
        <w:tabs>
          <w:tab w:val="left" w:pos="993"/>
        </w:tabs>
        <w:spacing w:after="0" w:line="240" w:lineRule="auto"/>
        <w:rPr>
          <w:rFonts w:ascii="Times New Roman" w:hAnsi="Times New Roman" w:cs="Times New Roman"/>
          <w:sz w:val="28"/>
          <w:szCs w:val="28"/>
          <w:lang w:val="uk-UA"/>
        </w:rPr>
      </w:pPr>
    </w:p>
    <w:tbl>
      <w:tblPr>
        <w:tblStyle w:val="aa"/>
        <w:tblW w:w="0" w:type="auto"/>
        <w:jc w:val="center"/>
        <w:tblLayout w:type="fixed"/>
        <w:tblLook w:val="04A0" w:firstRow="1" w:lastRow="0" w:firstColumn="1" w:lastColumn="0" w:noHBand="0" w:noVBand="1"/>
      </w:tblPr>
      <w:tblGrid>
        <w:gridCol w:w="3407"/>
        <w:gridCol w:w="1077"/>
        <w:gridCol w:w="1077"/>
        <w:gridCol w:w="1077"/>
        <w:gridCol w:w="1077"/>
        <w:gridCol w:w="1077"/>
        <w:gridCol w:w="1077"/>
        <w:gridCol w:w="1077"/>
        <w:gridCol w:w="1077"/>
        <w:gridCol w:w="1077"/>
        <w:gridCol w:w="1077"/>
      </w:tblGrid>
      <w:tr w:rsidR="00206EDA" w:rsidRPr="00F37D58" w14:paraId="69D9A332" w14:textId="77777777" w:rsidTr="006B6EE8">
        <w:trPr>
          <w:jc w:val="center"/>
        </w:trPr>
        <w:tc>
          <w:tcPr>
            <w:tcW w:w="3407" w:type="dxa"/>
            <w:tcBorders>
              <w:tl2br w:val="single" w:sz="4" w:space="0" w:color="auto"/>
            </w:tcBorders>
          </w:tcPr>
          <w:p w14:paraId="6EECA993" w14:textId="47AE92E7" w:rsidR="00561426" w:rsidRPr="00F37D58" w:rsidRDefault="00561426" w:rsidP="00F37D58">
            <w:pPr>
              <w:jc w:val="right"/>
              <w:rPr>
                <w:sz w:val="28"/>
                <w:szCs w:val="28"/>
                <w:lang w:val="uk-UA"/>
              </w:rPr>
            </w:pPr>
            <w:r w:rsidRPr="00F37D58">
              <w:rPr>
                <w:sz w:val="28"/>
                <w:szCs w:val="28"/>
                <w:lang w:val="uk-UA"/>
              </w:rPr>
              <w:t xml:space="preserve">Рік </w:t>
            </w:r>
          </w:p>
          <w:p w14:paraId="08325DC6" w14:textId="77777777" w:rsidR="00561426" w:rsidRPr="00F37D58" w:rsidRDefault="00561426" w:rsidP="00F37D58">
            <w:pPr>
              <w:rPr>
                <w:sz w:val="28"/>
                <w:szCs w:val="28"/>
                <w:lang w:val="uk-UA"/>
              </w:rPr>
            </w:pPr>
            <w:r w:rsidRPr="00F37D58">
              <w:rPr>
                <w:sz w:val="28"/>
                <w:szCs w:val="28"/>
                <w:lang w:val="uk-UA"/>
              </w:rPr>
              <w:t>Назва показника</w:t>
            </w:r>
          </w:p>
        </w:tc>
        <w:tc>
          <w:tcPr>
            <w:tcW w:w="1077" w:type="dxa"/>
          </w:tcPr>
          <w:p w14:paraId="43CC3B18" w14:textId="77220D47" w:rsidR="00561426" w:rsidRPr="00F37D58" w:rsidRDefault="001E4C54" w:rsidP="00F37D58">
            <w:pPr>
              <w:jc w:val="center"/>
              <w:rPr>
                <w:sz w:val="28"/>
                <w:szCs w:val="28"/>
                <w:lang w:val="uk-UA"/>
              </w:rPr>
            </w:pPr>
            <w:r w:rsidRPr="00F37D58">
              <w:rPr>
                <w:sz w:val="28"/>
                <w:szCs w:val="28"/>
                <w:lang w:val="uk-UA"/>
              </w:rPr>
              <w:t>2011</w:t>
            </w:r>
          </w:p>
        </w:tc>
        <w:tc>
          <w:tcPr>
            <w:tcW w:w="1077" w:type="dxa"/>
          </w:tcPr>
          <w:p w14:paraId="0D03D460" w14:textId="70644E15" w:rsidR="00561426" w:rsidRPr="00F37D58" w:rsidRDefault="001E4C54" w:rsidP="00F37D58">
            <w:pPr>
              <w:jc w:val="center"/>
              <w:rPr>
                <w:sz w:val="28"/>
                <w:szCs w:val="28"/>
                <w:lang w:val="uk-UA"/>
              </w:rPr>
            </w:pPr>
            <w:r w:rsidRPr="00F37D58">
              <w:rPr>
                <w:sz w:val="28"/>
                <w:szCs w:val="28"/>
                <w:lang w:val="uk-UA"/>
              </w:rPr>
              <w:t>2012</w:t>
            </w:r>
          </w:p>
        </w:tc>
        <w:tc>
          <w:tcPr>
            <w:tcW w:w="1077" w:type="dxa"/>
          </w:tcPr>
          <w:p w14:paraId="66F71361" w14:textId="53146E0B" w:rsidR="00561426" w:rsidRPr="00F37D58" w:rsidRDefault="001E4C54" w:rsidP="00F37D58">
            <w:pPr>
              <w:jc w:val="center"/>
              <w:rPr>
                <w:sz w:val="28"/>
                <w:szCs w:val="28"/>
                <w:lang w:val="uk-UA"/>
              </w:rPr>
            </w:pPr>
            <w:r w:rsidRPr="00F37D58">
              <w:rPr>
                <w:sz w:val="28"/>
                <w:szCs w:val="28"/>
                <w:lang w:val="uk-UA"/>
              </w:rPr>
              <w:t>2013</w:t>
            </w:r>
          </w:p>
        </w:tc>
        <w:tc>
          <w:tcPr>
            <w:tcW w:w="1077" w:type="dxa"/>
          </w:tcPr>
          <w:p w14:paraId="2FAF6C65" w14:textId="51CE83EC" w:rsidR="00561426" w:rsidRPr="00F37D58" w:rsidRDefault="001E4C54" w:rsidP="00F37D58">
            <w:pPr>
              <w:jc w:val="center"/>
              <w:rPr>
                <w:sz w:val="28"/>
                <w:szCs w:val="28"/>
                <w:lang w:val="uk-UA"/>
              </w:rPr>
            </w:pPr>
            <w:r w:rsidRPr="00F37D58">
              <w:rPr>
                <w:sz w:val="28"/>
                <w:szCs w:val="28"/>
                <w:lang w:val="uk-UA"/>
              </w:rPr>
              <w:t>2014</w:t>
            </w:r>
          </w:p>
        </w:tc>
        <w:tc>
          <w:tcPr>
            <w:tcW w:w="1077" w:type="dxa"/>
          </w:tcPr>
          <w:p w14:paraId="77DE37B4" w14:textId="7AA7CC19" w:rsidR="00561426" w:rsidRPr="00F37D58" w:rsidRDefault="001E4C54" w:rsidP="00F37D58">
            <w:pPr>
              <w:jc w:val="center"/>
              <w:rPr>
                <w:sz w:val="28"/>
                <w:szCs w:val="28"/>
                <w:lang w:val="uk-UA"/>
              </w:rPr>
            </w:pPr>
            <w:r w:rsidRPr="00F37D58">
              <w:rPr>
                <w:sz w:val="28"/>
                <w:szCs w:val="28"/>
                <w:lang w:val="uk-UA"/>
              </w:rPr>
              <w:t>2015</w:t>
            </w:r>
          </w:p>
        </w:tc>
        <w:tc>
          <w:tcPr>
            <w:tcW w:w="1077" w:type="dxa"/>
          </w:tcPr>
          <w:p w14:paraId="230BEC81" w14:textId="124DD358" w:rsidR="00561426" w:rsidRPr="00F37D58" w:rsidRDefault="001E4C54" w:rsidP="00F37D58">
            <w:pPr>
              <w:jc w:val="center"/>
              <w:rPr>
                <w:sz w:val="28"/>
                <w:szCs w:val="28"/>
                <w:lang w:val="uk-UA"/>
              </w:rPr>
            </w:pPr>
            <w:r w:rsidRPr="00F37D58">
              <w:rPr>
                <w:sz w:val="28"/>
                <w:szCs w:val="28"/>
                <w:lang w:val="uk-UA"/>
              </w:rPr>
              <w:t>2016</w:t>
            </w:r>
          </w:p>
        </w:tc>
        <w:tc>
          <w:tcPr>
            <w:tcW w:w="1077" w:type="dxa"/>
          </w:tcPr>
          <w:p w14:paraId="1B7CCAEF" w14:textId="0F2CA5A7" w:rsidR="00561426" w:rsidRPr="00F37D58" w:rsidRDefault="001E4C54" w:rsidP="00F37D58">
            <w:pPr>
              <w:jc w:val="center"/>
              <w:rPr>
                <w:sz w:val="28"/>
                <w:szCs w:val="28"/>
                <w:lang w:val="uk-UA"/>
              </w:rPr>
            </w:pPr>
            <w:r w:rsidRPr="00F37D58">
              <w:rPr>
                <w:sz w:val="28"/>
                <w:szCs w:val="28"/>
                <w:lang w:val="uk-UA"/>
              </w:rPr>
              <w:t>2017</w:t>
            </w:r>
          </w:p>
        </w:tc>
        <w:tc>
          <w:tcPr>
            <w:tcW w:w="1077" w:type="dxa"/>
          </w:tcPr>
          <w:p w14:paraId="1D8203E6" w14:textId="3EDBC06C" w:rsidR="00561426" w:rsidRPr="00F37D58" w:rsidRDefault="001E4C54" w:rsidP="00F37D58">
            <w:pPr>
              <w:jc w:val="center"/>
              <w:rPr>
                <w:sz w:val="28"/>
                <w:szCs w:val="28"/>
                <w:lang w:val="uk-UA"/>
              </w:rPr>
            </w:pPr>
            <w:r w:rsidRPr="00F37D58">
              <w:rPr>
                <w:sz w:val="28"/>
                <w:szCs w:val="28"/>
                <w:lang w:val="uk-UA"/>
              </w:rPr>
              <w:t>2018</w:t>
            </w:r>
          </w:p>
        </w:tc>
        <w:tc>
          <w:tcPr>
            <w:tcW w:w="1077" w:type="dxa"/>
          </w:tcPr>
          <w:p w14:paraId="1FDC5690" w14:textId="0F71D763" w:rsidR="00561426" w:rsidRPr="00F37D58" w:rsidRDefault="001E4C54" w:rsidP="00F37D58">
            <w:pPr>
              <w:jc w:val="center"/>
              <w:rPr>
                <w:sz w:val="28"/>
                <w:szCs w:val="28"/>
                <w:lang w:val="uk-UA"/>
              </w:rPr>
            </w:pPr>
            <w:r w:rsidRPr="00F37D58">
              <w:rPr>
                <w:sz w:val="28"/>
                <w:szCs w:val="28"/>
                <w:lang w:val="uk-UA"/>
              </w:rPr>
              <w:t>2019</w:t>
            </w:r>
          </w:p>
        </w:tc>
        <w:tc>
          <w:tcPr>
            <w:tcW w:w="1077" w:type="dxa"/>
          </w:tcPr>
          <w:p w14:paraId="62F19B24" w14:textId="1D60B6E0" w:rsidR="00561426" w:rsidRPr="00F37D58" w:rsidRDefault="001E4C54" w:rsidP="00F37D58">
            <w:pPr>
              <w:jc w:val="center"/>
              <w:rPr>
                <w:sz w:val="28"/>
                <w:szCs w:val="28"/>
                <w:lang w:val="uk-UA"/>
              </w:rPr>
            </w:pPr>
            <w:r w:rsidRPr="00F37D58">
              <w:rPr>
                <w:sz w:val="28"/>
                <w:szCs w:val="28"/>
                <w:lang w:val="uk-UA"/>
              </w:rPr>
              <w:t>2020</w:t>
            </w:r>
          </w:p>
        </w:tc>
      </w:tr>
      <w:tr w:rsidR="00206EDA" w:rsidRPr="00F37D58" w14:paraId="36936368" w14:textId="77777777" w:rsidTr="008917A2">
        <w:trPr>
          <w:jc w:val="center"/>
        </w:trPr>
        <w:tc>
          <w:tcPr>
            <w:tcW w:w="3407" w:type="dxa"/>
          </w:tcPr>
          <w:p w14:paraId="5EDDF255" w14:textId="7999482C" w:rsidR="00561426" w:rsidRPr="00F37D58" w:rsidRDefault="00561426" w:rsidP="00F37D58">
            <w:pPr>
              <w:jc w:val="center"/>
              <w:rPr>
                <w:sz w:val="28"/>
                <w:szCs w:val="28"/>
                <w:lang w:val="uk-UA"/>
              </w:rPr>
            </w:pPr>
            <w:r w:rsidRPr="00F37D58">
              <w:rPr>
                <w:sz w:val="28"/>
                <w:szCs w:val="28"/>
                <w:lang w:val="uk-UA"/>
              </w:rPr>
              <w:t>1</w:t>
            </w:r>
          </w:p>
        </w:tc>
        <w:tc>
          <w:tcPr>
            <w:tcW w:w="1077" w:type="dxa"/>
          </w:tcPr>
          <w:p w14:paraId="2859A55A" w14:textId="0872ACA2" w:rsidR="00561426" w:rsidRPr="00F37D58" w:rsidRDefault="00561426" w:rsidP="00F37D58">
            <w:pPr>
              <w:jc w:val="center"/>
              <w:rPr>
                <w:sz w:val="28"/>
                <w:szCs w:val="28"/>
                <w:lang w:val="uk-UA"/>
              </w:rPr>
            </w:pPr>
            <w:r w:rsidRPr="00F37D58">
              <w:rPr>
                <w:sz w:val="28"/>
                <w:szCs w:val="28"/>
                <w:lang w:val="uk-UA"/>
              </w:rPr>
              <w:t>2</w:t>
            </w:r>
          </w:p>
        </w:tc>
        <w:tc>
          <w:tcPr>
            <w:tcW w:w="1077" w:type="dxa"/>
          </w:tcPr>
          <w:p w14:paraId="122924FF" w14:textId="32558504" w:rsidR="00561426" w:rsidRPr="00F37D58" w:rsidRDefault="00561426" w:rsidP="00F37D58">
            <w:pPr>
              <w:jc w:val="center"/>
              <w:rPr>
                <w:sz w:val="28"/>
                <w:szCs w:val="28"/>
                <w:lang w:val="uk-UA"/>
              </w:rPr>
            </w:pPr>
            <w:r w:rsidRPr="00F37D58">
              <w:rPr>
                <w:sz w:val="28"/>
                <w:szCs w:val="28"/>
                <w:lang w:val="uk-UA"/>
              </w:rPr>
              <w:t>3</w:t>
            </w:r>
          </w:p>
        </w:tc>
        <w:tc>
          <w:tcPr>
            <w:tcW w:w="1077" w:type="dxa"/>
          </w:tcPr>
          <w:p w14:paraId="4F7D000F" w14:textId="15DCACD8" w:rsidR="00561426" w:rsidRPr="00F37D58" w:rsidRDefault="00561426" w:rsidP="00F37D58">
            <w:pPr>
              <w:jc w:val="center"/>
              <w:rPr>
                <w:sz w:val="28"/>
                <w:szCs w:val="28"/>
                <w:lang w:val="uk-UA"/>
              </w:rPr>
            </w:pPr>
            <w:r w:rsidRPr="00F37D58">
              <w:rPr>
                <w:sz w:val="28"/>
                <w:szCs w:val="28"/>
                <w:lang w:val="uk-UA"/>
              </w:rPr>
              <w:t>4</w:t>
            </w:r>
          </w:p>
        </w:tc>
        <w:tc>
          <w:tcPr>
            <w:tcW w:w="1077" w:type="dxa"/>
          </w:tcPr>
          <w:p w14:paraId="09782CD9" w14:textId="4DDF8B65" w:rsidR="00561426" w:rsidRPr="00F37D58" w:rsidRDefault="00561426" w:rsidP="00F37D58">
            <w:pPr>
              <w:jc w:val="center"/>
              <w:rPr>
                <w:sz w:val="28"/>
                <w:szCs w:val="28"/>
                <w:lang w:val="uk-UA"/>
              </w:rPr>
            </w:pPr>
            <w:r w:rsidRPr="00F37D58">
              <w:rPr>
                <w:sz w:val="28"/>
                <w:szCs w:val="28"/>
                <w:lang w:val="uk-UA"/>
              </w:rPr>
              <w:t>5</w:t>
            </w:r>
          </w:p>
        </w:tc>
        <w:tc>
          <w:tcPr>
            <w:tcW w:w="1077" w:type="dxa"/>
          </w:tcPr>
          <w:p w14:paraId="625D3BCD" w14:textId="13F392FC" w:rsidR="00561426" w:rsidRPr="00F37D58" w:rsidRDefault="00561426" w:rsidP="00F37D58">
            <w:pPr>
              <w:jc w:val="center"/>
              <w:rPr>
                <w:sz w:val="28"/>
                <w:szCs w:val="28"/>
                <w:lang w:val="uk-UA"/>
              </w:rPr>
            </w:pPr>
            <w:r w:rsidRPr="00F37D58">
              <w:rPr>
                <w:sz w:val="28"/>
                <w:szCs w:val="28"/>
                <w:lang w:val="uk-UA"/>
              </w:rPr>
              <w:t>6</w:t>
            </w:r>
          </w:p>
        </w:tc>
        <w:tc>
          <w:tcPr>
            <w:tcW w:w="1077" w:type="dxa"/>
          </w:tcPr>
          <w:p w14:paraId="2DCBFF71" w14:textId="025A999A" w:rsidR="00561426" w:rsidRPr="00F37D58" w:rsidRDefault="00561426" w:rsidP="00F37D58">
            <w:pPr>
              <w:jc w:val="center"/>
              <w:rPr>
                <w:sz w:val="28"/>
                <w:szCs w:val="28"/>
                <w:lang w:val="uk-UA"/>
              </w:rPr>
            </w:pPr>
            <w:r w:rsidRPr="00F37D58">
              <w:rPr>
                <w:sz w:val="28"/>
                <w:szCs w:val="28"/>
                <w:lang w:val="uk-UA"/>
              </w:rPr>
              <w:t>7</w:t>
            </w:r>
          </w:p>
        </w:tc>
        <w:tc>
          <w:tcPr>
            <w:tcW w:w="1077" w:type="dxa"/>
          </w:tcPr>
          <w:p w14:paraId="06134EF9" w14:textId="68C36A6E" w:rsidR="00561426" w:rsidRPr="00F37D58" w:rsidRDefault="00561426" w:rsidP="00F37D58">
            <w:pPr>
              <w:jc w:val="center"/>
              <w:rPr>
                <w:sz w:val="28"/>
                <w:szCs w:val="28"/>
                <w:lang w:val="uk-UA"/>
              </w:rPr>
            </w:pPr>
            <w:r w:rsidRPr="00F37D58">
              <w:rPr>
                <w:sz w:val="28"/>
                <w:szCs w:val="28"/>
                <w:lang w:val="uk-UA"/>
              </w:rPr>
              <w:t>8</w:t>
            </w:r>
          </w:p>
        </w:tc>
        <w:tc>
          <w:tcPr>
            <w:tcW w:w="1077" w:type="dxa"/>
          </w:tcPr>
          <w:p w14:paraId="2DC94D6C" w14:textId="2BD6F4BA" w:rsidR="00561426" w:rsidRPr="00F37D58" w:rsidRDefault="00561426" w:rsidP="00F37D58">
            <w:pPr>
              <w:jc w:val="center"/>
              <w:rPr>
                <w:sz w:val="28"/>
                <w:szCs w:val="28"/>
                <w:lang w:val="uk-UA"/>
              </w:rPr>
            </w:pPr>
            <w:r w:rsidRPr="00F37D58">
              <w:rPr>
                <w:sz w:val="28"/>
                <w:szCs w:val="28"/>
                <w:lang w:val="uk-UA"/>
              </w:rPr>
              <w:t>9</w:t>
            </w:r>
          </w:p>
        </w:tc>
        <w:tc>
          <w:tcPr>
            <w:tcW w:w="1077" w:type="dxa"/>
          </w:tcPr>
          <w:p w14:paraId="1EABED19" w14:textId="2B6777ED" w:rsidR="00561426" w:rsidRPr="00F37D58" w:rsidRDefault="00561426" w:rsidP="00F37D58">
            <w:pPr>
              <w:jc w:val="center"/>
              <w:rPr>
                <w:sz w:val="28"/>
                <w:szCs w:val="28"/>
                <w:lang w:val="uk-UA"/>
              </w:rPr>
            </w:pPr>
            <w:r w:rsidRPr="00F37D58">
              <w:rPr>
                <w:sz w:val="28"/>
                <w:szCs w:val="28"/>
                <w:lang w:val="uk-UA"/>
              </w:rPr>
              <w:t>10</w:t>
            </w:r>
          </w:p>
        </w:tc>
        <w:tc>
          <w:tcPr>
            <w:tcW w:w="1077" w:type="dxa"/>
          </w:tcPr>
          <w:p w14:paraId="44B388C9" w14:textId="66BCA27B" w:rsidR="00561426" w:rsidRPr="00F37D58" w:rsidRDefault="00561426" w:rsidP="00F37D58">
            <w:pPr>
              <w:jc w:val="center"/>
              <w:rPr>
                <w:sz w:val="28"/>
                <w:szCs w:val="28"/>
                <w:lang w:val="uk-UA"/>
              </w:rPr>
            </w:pPr>
            <w:r w:rsidRPr="00F37D58">
              <w:rPr>
                <w:sz w:val="28"/>
                <w:szCs w:val="28"/>
                <w:lang w:val="uk-UA"/>
              </w:rPr>
              <w:t>11</w:t>
            </w:r>
          </w:p>
        </w:tc>
      </w:tr>
      <w:tr w:rsidR="00206EDA" w:rsidRPr="00F37D58" w14:paraId="1A8C75B8" w14:textId="77777777" w:rsidTr="008917A2">
        <w:trPr>
          <w:jc w:val="center"/>
        </w:trPr>
        <w:tc>
          <w:tcPr>
            <w:tcW w:w="3407" w:type="dxa"/>
          </w:tcPr>
          <w:p w14:paraId="57F01E0F" w14:textId="77777777" w:rsidR="00561426" w:rsidRPr="00F37D58" w:rsidRDefault="00561426" w:rsidP="00F37D58">
            <w:pPr>
              <w:rPr>
                <w:sz w:val="28"/>
                <w:szCs w:val="28"/>
                <w:lang w:val="uk-UA"/>
              </w:rPr>
            </w:pPr>
            <w:r w:rsidRPr="00F37D58">
              <w:rPr>
                <w:sz w:val="28"/>
                <w:szCs w:val="28"/>
                <w:lang w:val="uk-UA"/>
              </w:rPr>
              <w:t>Всього,  тис. осіб</w:t>
            </w:r>
          </w:p>
          <w:p w14:paraId="7A7C5B18" w14:textId="31BE14DE" w:rsidR="00561426" w:rsidRPr="00F37D58" w:rsidRDefault="00561426" w:rsidP="00F37D58">
            <w:pPr>
              <w:rPr>
                <w:sz w:val="28"/>
                <w:szCs w:val="28"/>
                <w:lang w:val="uk-UA"/>
              </w:rPr>
            </w:pPr>
            <w:r w:rsidRPr="00F37D58">
              <w:rPr>
                <w:sz w:val="28"/>
                <w:szCs w:val="28"/>
                <w:lang w:val="uk-UA"/>
              </w:rPr>
              <w:t xml:space="preserve">у тому числі: </w:t>
            </w:r>
          </w:p>
        </w:tc>
        <w:tc>
          <w:tcPr>
            <w:tcW w:w="1077" w:type="dxa"/>
          </w:tcPr>
          <w:p w14:paraId="0FBFAD78" w14:textId="77777777" w:rsidR="00561426" w:rsidRPr="00F37D58" w:rsidRDefault="00561426" w:rsidP="00F37D58">
            <w:pPr>
              <w:rPr>
                <w:sz w:val="28"/>
                <w:szCs w:val="28"/>
                <w:lang w:val="uk-UA"/>
              </w:rPr>
            </w:pPr>
          </w:p>
        </w:tc>
        <w:tc>
          <w:tcPr>
            <w:tcW w:w="1077" w:type="dxa"/>
          </w:tcPr>
          <w:p w14:paraId="476E90E9" w14:textId="77777777" w:rsidR="00561426" w:rsidRPr="00F37D58" w:rsidRDefault="00561426" w:rsidP="00F37D58">
            <w:pPr>
              <w:rPr>
                <w:sz w:val="28"/>
                <w:szCs w:val="28"/>
                <w:lang w:val="uk-UA"/>
              </w:rPr>
            </w:pPr>
          </w:p>
        </w:tc>
        <w:tc>
          <w:tcPr>
            <w:tcW w:w="1077" w:type="dxa"/>
          </w:tcPr>
          <w:p w14:paraId="77BA1CF3" w14:textId="77777777" w:rsidR="00561426" w:rsidRPr="00F37D58" w:rsidRDefault="00561426" w:rsidP="00F37D58">
            <w:pPr>
              <w:rPr>
                <w:sz w:val="28"/>
                <w:szCs w:val="28"/>
                <w:lang w:val="uk-UA"/>
              </w:rPr>
            </w:pPr>
          </w:p>
        </w:tc>
        <w:tc>
          <w:tcPr>
            <w:tcW w:w="1077" w:type="dxa"/>
          </w:tcPr>
          <w:p w14:paraId="39F57C1B" w14:textId="77777777" w:rsidR="00561426" w:rsidRPr="00F37D58" w:rsidRDefault="00561426" w:rsidP="00F37D58">
            <w:pPr>
              <w:rPr>
                <w:sz w:val="28"/>
                <w:szCs w:val="28"/>
                <w:lang w:val="uk-UA"/>
              </w:rPr>
            </w:pPr>
          </w:p>
        </w:tc>
        <w:tc>
          <w:tcPr>
            <w:tcW w:w="1077" w:type="dxa"/>
          </w:tcPr>
          <w:p w14:paraId="19A6EBF5" w14:textId="77777777" w:rsidR="00561426" w:rsidRPr="00F37D58" w:rsidRDefault="00561426" w:rsidP="00F37D58">
            <w:pPr>
              <w:rPr>
                <w:sz w:val="28"/>
                <w:szCs w:val="28"/>
                <w:lang w:val="uk-UA"/>
              </w:rPr>
            </w:pPr>
          </w:p>
        </w:tc>
        <w:tc>
          <w:tcPr>
            <w:tcW w:w="1077" w:type="dxa"/>
          </w:tcPr>
          <w:p w14:paraId="33B6C8CE" w14:textId="77777777" w:rsidR="00561426" w:rsidRPr="00F37D58" w:rsidRDefault="00561426" w:rsidP="00F37D58">
            <w:pPr>
              <w:rPr>
                <w:sz w:val="28"/>
                <w:szCs w:val="28"/>
                <w:lang w:val="uk-UA"/>
              </w:rPr>
            </w:pPr>
          </w:p>
        </w:tc>
        <w:tc>
          <w:tcPr>
            <w:tcW w:w="1077" w:type="dxa"/>
          </w:tcPr>
          <w:p w14:paraId="06426686" w14:textId="77777777" w:rsidR="00561426" w:rsidRPr="00F37D58" w:rsidRDefault="00561426" w:rsidP="00F37D58">
            <w:pPr>
              <w:rPr>
                <w:sz w:val="28"/>
                <w:szCs w:val="28"/>
                <w:lang w:val="uk-UA"/>
              </w:rPr>
            </w:pPr>
          </w:p>
        </w:tc>
        <w:tc>
          <w:tcPr>
            <w:tcW w:w="1077" w:type="dxa"/>
          </w:tcPr>
          <w:p w14:paraId="3C63D46F" w14:textId="77777777" w:rsidR="00561426" w:rsidRPr="00F37D58" w:rsidRDefault="00561426" w:rsidP="00F37D58">
            <w:pPr>
              <w:rPr>
                <w:sz w:val="28"/>
                <w:szCs w:val="28"/>
                <w:lang w:val="uk-UA"/>
              </w:rPr>
            </w:pPr>
          </w:p>
        </w:tc>
        <w:tc>
          <w:tcPr>
            <w:tcW w:w="1077" w:type="dxa"/>
          </w:tcPr>
          <w:p w14:paraId="5CD9712D" w14:textId="77777777" w:rsidR="00561426" w:rsidRPr="00F37D58" w:rsidRDefault="00561426" w:rsidP="00F37D58">
            <w:pPr>
              <w:rPr>
                <w:sz w:val="28"/>
                <w:szCs w:val="28"/>
                <w:lang w:val="uk-UA"/>
              </w:rPr>
            </w:pPr>
          </w:p>
        </w:tc>
        <w:tc>
          <w:tcPr>
            <w:tcW w:w="1077" w:type="dxa"/>
          </w:tcPr>
          <w:p w14:paraId="1CD7B6CC" w14:textId="77777777" w:rsidR="00561426" w:rsidRPr="00F37D58" w:rsidRDefault="00561426" w:rsidP="00F37D58">
            <w:pPr>
              <w:rPr>
                <w:sz w:val="28"/>
                <w:szCs w:val="28"/>
                <w:lang w:val="uk-UA"/>
              </w:rPr>
            </w:pPr>
          </w:p>
        </w:tc>
      </w:tr>
      <w:tr w:rsidR="001E4C54" w:rsidRPr="00F37D58" w14:paraId="19601542" w14:textId="77777777" w:rsidTr="003324FE">
        <w:trPr>
          <w:jc w:val="center"/>
        </w:trPr>
        <w:tc>
          <w:tcPr>
            <w:tcW w:w="3407" w:type="dxa"/>
          </w:tcPr>
          <w:p w14:paraId="02ADADE4" w14:textId="7B5CF2F8" w:rsidR="001E4C54" w:rsidRPr="00F37D58" w:rsidRDefault="001E4C54" w:rsidP="00F37D58">
            <w:pPr>
              <w:rPr>
                <w:sz w:val="28"/>
                <w:szCs w:val="28"/>
                <w:lang w:val="uk-UA"/>
              </w:rPr>
            </w:pPr>
            <w:r w:rsidRPr="00F37D58">
              <w:rPr>
                <w:sz w:val="28"/>
                <w:szCs w:val="28"/>
                <w:lang w:val="uk-UA"/>
              </w:rPr>
              <w:t>міського, тис. осіб</w:t>
            </w:r>
          </w:p>
        </w:tc>
        <w:tc>
          <w:tcPr>
            <w:tcW w:w="1077" w:type="dxa"/>
          </w:tcPr>
          <w:p w14:paraId="5BF4A924" w14:textId="77777777" w:rsidR="001E4C54" w:rsidRPr="00F37D58" w:rsidRDefault="001E4C54" w:rsidP="00F37D58">
            <w:pPr>
              <w:rPr>
                <w:sz w:val="28"/>
                <w:szCs w:val="28"/>
                <w:lang w:val="uk-UA"/>
              </w:rPr>
            </w:pPr>
          </w:p>
        </w:tc>
        <w:tc>
          <w:tcPr>
            <w:tcW w:w="1077" w:type="dxa"/>
          </w:tcPr>
          <w:p w14:paraId="5409B574" w14:textId="77777777" w:rsidR="001E4C54" w:rsidRPr="00F37D58" w:rsidRDefault="001E4C54" w:rsidP="00F37D58">
            <w:pPr>
              <w:rPr>
                <w:sz w:val="28"/>
                <w:szCs w:val="28"/>
                <w:lang w:val="uk-UA"/>
              </w:rPr>
            </w:pPr>
          </w:p>
        </w:tc>
        <w:tc>
          <w:tcPr>
            <w:tcW w:w="1077" w:type="dxa"/>
          </w:tcPr>
          <w:p w14:paraId="1382F8C9" w14:textId="77777777" w:rsidR="001E4C54" w:rsidRPr="00F37D58" w:rsidRDefault="001E4C54" w:rsidP="00F37D58">
            <w:pPr>
              <w:rPr>
                <w:sz w:val="28"/>
                <w:szCs w:val="28"/>
                <w:lang w:val="uk-UA"/>
              </w:rPr>
            </w:pPr>
          </w:p>
        </w:tc>
        <w:tc>
          <w:tcPr>
            <w:tcW w:w="1077" w:type="dxa"/>
          </w:tcPr>
          <w:p w14:paraId="228F021A" w14:textId="77777777" w:rsidR="001E4C54" w:rsidRPr="00F37D58" w:rsidRDefault="001E4C54" w:rsidP="00F37D58">
            <w:pPr>
              <w:rPr>
                <w:sz w:val="28"/>
                <w:szCs w:val="28"/>
                <w:lang w:val="uk-UA"/>
              </w:rPr>
            </w:pPr>
          </w:p>
        </w:tc>
        <w:tc>
          <w:tcPr>
            <w:tcW w:w="1077" w:type="dxa"/>
          </w:tcPr>
          <w:p w14:paraId="63505312" w14:textId="77777777" w:rsidR="001E4C54" w:rsidRPr="00F37D58" w:rsidRDefault="001E4C54" w:rsidP="00F37D58">
            <w:pPr>
              <w:rPr>
                <w:sz w:val="28"/>
                <w:szCs w:val="28"/>
                <w:lang w:val="uk-UA"/>
              </w:rPr>
            </w:pPr>
          </w:p>
        </w:tc>
        <w:tc>
          <w:tcPr>
            <w:tcW w:w="1077" w:type="dxa"/>
          </w:tcPr>
          <w:p w14:paraId="1B8FB926" w14:textId="77777777" w:rsidR="001E4C54" w:rsidRPr="00F37D58" w:rsidRDefault="001E4C54" w:rsidP="00F37D58">
            <w:pPr>
              <w:rPr>
                <w:sz w:val="28"/>
                <w:szCs w:val="28"/>
                <w:lang w:val="uk-UA"/>
              </w:rPr>
            </w:pPr>
          </w:p>
        </w:tc>
        <w:tc>
          <w:tcPr>
            <w:tcW w:w="1077" w:type="dxa"/>
          </w:tcPr>
          <w:p w14:paraId="73BEB7F3" w14:textId="77777777" w:rsidR="001E4C54" w:rsidRPr="00F37D58" w:rsidRDefault="001E4C54" w:rsidP="00F37D58">
            <w:pPr>
              <w:rPr>
                <w:sz w:val="28"/>
                <w:szCs w:val="28"/>
                <w:lang w:val="uk-UA"/>
              </w:rPr>
            </w:pPr>
          </w:p>
        </w:tc>
        <w:tc>
          <w:tcPr>
            <w:tcW w:w="1077" w:type="dxa"/>
          </w:tcPr>
          <w:p w14:paraId="76A3DA9D" w14:textId="77777777" w:rsidR="001E4C54" w:rsidRPr="00F37D58" w:rsidRDefault="001E4C54" w:rsidP="00F37D58">
            <w:pPr>
              <w:rPr>
                <w:sz w:val="28"/>
                <w:szCs w:val="28"/>
                <w:lang w:val="uk-UA"/>
              </w:rPr>
            </w:pPr>
          </w:p>
        </w:tc>
        <w:tc>
          <w:tcPr>
            <w:tcW w:w="1077" w:type="dxa"/>
          </w:tcPr>
          <w:p w14:paraId="0706A443" w14:textId="77777777" w:rsidR="001E4C54" w:rsidRPr="00F37D58" w:rsidRDefault="001E4C54" w:rsidP="00F37D58">
            <w:pPr>
              <w:rPr>
                <w:sz w:val="28"/>
                <w:szCs w:val="28"/>
                <w:lang w:val="uk-UA"/>
              </w:rPr>
            </w:pPr>
          </w:p>
        </w:tc>
        <w:tc>
          <w:tcPr>
            <w:tcW w:w="1077" w:type="dxa"/>
          </w:tcPr>
          <w:p w14:paraId="24D84F1F" w14:textId="77777777" w:rsidR="001E4C54" w:rsidRPr="00F37D58" w:rsidRDefault="001E4C54" w:rsidP="00F37D58">
            <w:pPr>
              <w:rPr>
                <w:sz w:val="28"/>
                <w:szCs w:val="28"/>
                <w:lang w:val="uk-UA"/>
              </w:rPr>
            </w:pPr>
          </w:p>
        </w:tc>
      </w:tr>
      <w:tr w:rsidR="005E1BDA" w:rsidRPr="00F37D58" w14:paraId="6DD9FD2F" w14:textId="77777777" w:rsidTr="003324FE">
        <w:trPr>
          <w:jc w:val="center"/>
        </w:trPr>
        <w:tc>
          <w:tcPr>
            <w:tcW w:w="3407" w:type="dxa"/>
          </w:tcPr>
          <w:p w14:paraId="1DA0AD63" w14:textId="61B1FDCE" w:rsidR="005E1BDA" w:rsidRPr="00F37D58" w:rsidRDefault="005E1BDA" w:rsidP="00F37D58">
            <w:pPr>
              <w:rPr>
                <w:sz w:val="28"/>
                <w:szCs w:val="28"/>
              </w:rPr>
            </w:pPr>
            <w:r w:rsidRPr="005E1BDA">
              <w:rPr>
                <w:sz w:val="28"/>
                <w:szCs w:val="28"/>
                <w:lang w:val="uk-UA"/>
              </w:rPr>
              <w:t>селищного</w:t>
            </w:r>
            <w:r>
              <w:rPr>
                <w:sz w:val="28"/>
                <w:szCs w:val="28"/>
              </w:rPr>
              <w:t xml:space="preserve">, </w:t>
            </w:r>
            <w:r w:rsidRPr="00F37D58">
              <w:rPr>
                <w:sz w:val="28"/>
                <w:szCs w:val="28"/>
                <w:lang w:val="uk-UA"/>
              </w:rPr>
              <w:t>тис. осіб</w:t>
            </w:r>
          </w:p>
        </w:tc>
        <w:tc>
          <w:tcPr>
            <w:tcW w:w="1077" w:type="dxa"/>
          </w:tcPr>
          <w:p w14:paraId="382869DC" w14:textId="77777777" w:rsidR="005E1BDA" w:rsidRPr="00F37D58" w:rsidRDefault="005E1BDA" w:rsidP="00F37D58">
            <w:pPr>
              <w:rPr>
                <w:sz w:val="28"/>
                <w:szCs w:val="28"/>
              </w:rPr>
            </w:pPr>
          </w:p>
        </w:tc>
        <w:tc>
          <w:tcPr>
            <w:tcW w:w="1077" w:type="dxa"/>
          </w:tcPr>
          <w:p w14:paraId="0171EDEC" w14:textId="77777777" w:rsidR="005E1BDA" w:rsidRPr="00F37D58" w:rsidRDefault="005E1BDA" w:rsidP="00F37D58">
            <w:pPr>
              <w:rPr>
                <w:sz w:val="28"/>
                <w:szCs w:val="28"/>
              </w:rPr>
            </w:pPr>
          </w:p>
        </w:tc>
        <w:tc>
          <w:tcPr>
            <w:tcW w:w="1077" w:type="dxa"/>
          </w:tcPr>
          <w:p w14:paraId="0AC137C7" w14:textId="77777777" w:rsidR="005E1BDA" w:rsidRPr="00F37D58" w:rsidRDefault="005E1BDA" w:rsidP="00F37D58">
            <w:pPr>
              <w:rPr>
                <w:sz w:val="28"/>
                <w:szCs w:val="28"/>
              </w:rPr>
            </w:pPr>
          </w:p>
        </w:tc>
        <w:tc>
          <w:tcPr>
            <w:tcW w:w="1077" w:type="dxa"/>
          </w:tcPr>
          <w:p w14:paraId="318573E2" w14:textId="77777777" w:rsidR="005E1BDA" w:rsidRPr="00F37D58" w:rsidRDefault="005E1BDA" w:rsidP="00F37D58">
            <w:pPr>
              <w:rPr>
                <w:sz w:val="28"/>
                <w:szCs w:val="28"/>
              </w:rPr>
            </w:pPr>
          </w:p>
        </w:tc>
        <w:tc>
          <w:tcPr>
            <w:tcW w:w="1077" w:type="dxa"/>
          </w:tcPr>
          <w:p w14:paraId="67BB78FB" w14:textId="77777777" w:rsidR="005E1BDA" w:rsidRPr="00F37D58" w:rsidRDefault="005E1BDA" w:rsidP="00F37D58">
            <w:pPr>
              <w:rPr>
                <w:sz w:val="28"/>
                <w:szCs w:val="28"/>
              </w:rPr>
            </w:pPr>
          </w:p>
        </w:tc>
        <w:tc>
          <w:tcPr>
            <w:tcW w:w="1077" w:type="dxa"/>
          </w:tcPr>
          <w:p w14:paraId="1E1D2F82" w14:textId="77777777" w:rsidR="005E1BDA" w:rsidRPr="00F37D58" w:rsidRDefault="005E1BDA" w:rsidP="00F37D58">
            <w:pPr>
              <w:rPr>
                <w:sz w:val="28"/>
                <w:szCs w:val="28"/>
              </w:rPr>
            </w:pPr>
          </w:p>
        </w:tc>
        <w:tc>
          <w:tcPr>
            <w:tcW w:w="1077" w:type="dxa"/>
          </w:tcPr>
          <w:p w14:paraId="60B442D3" w14:textId="77777777" w:rsidR="005E1BDA" w:rsidRPr="00F37D58" w:rsidRDefault="005E1BDA" w:rsidP="00F37D58">
            <w:pPr>
              <w:rPr>
                <w:sz w:val="28"/>
                <w:szCs w:val="28"/>
              </w:rPr>
            </w:pPr>
          </w:p>
        </w:tc>
        <w:tc>
          <w:tcPr>
            <w:tcW w:w="1077" w:type="dxa"/>
          </w:tcPr>
          <w:p w14:paraId="7E74861E" w14:textId="77777777" w:rsidR="005E1BDA" w:rsidRPr="00F37D58" w:rsidRDefault="005E1BDA" w:rsidP="00F37D58">
            <w:pPr>
              <w:rPr>
                <w:sz w:val="28"/>
                <w:szCs w:val="28"/>
              </w:rPr>
            </w:pPr>
          </w:p>
        </w:tc>
        <w:tc>
          <w:tcPr>
            <w:tcW w:w="1077" w:type="dxa"/>
          </w:tcPr>
          <w:p w14:paraId="574A3B90" w14:textId="77777777" w:rsidR="005E1BDA" w:rsidRPr="00F37D58" w:rsidRDefault="005E1BDA" w:rsidP="00F37D58">
            <w:pPr>
              <w:rPr>
                <w:sz w:val="28"/>
                <w:szCs w:val="28"/>
              </w:rPr>
            </w:pPr>
          </w:p>
        </w:tc>
        <w:tc>
          <w:tcPr>
            <w:tcW w:w="1077" w:type="dxa"/>
          </w:tcPr>
          <w:p w14:paraId="55DBD728" w14:textId="77777777" w:rsidR="005E1BDA" w:rsidRPr="00F37D58" w:rsidRDefault="005E1BDA" w:rsidP="00F37D58">
            <w:pPr>
              <w:rPr>
                <w:sz w:val="28"/>
                <w:szCs w:val="28"/>
              </w:rPr>
            </w:pPr>
          </w:p>
        </w:tc>
      </w:tr>
      <w:tr w:rsidR="00206EDA" w:rsidRPr="00F37D58" w14:paraId="2CB934F6" w14:textId="77777777" w:rsidTr="008917A2">
        <w:trPr>
          <w:jc w:val="center"/>
        </w:trPr>
        <w:tc>
          <w:tcPr>
            <w:tcW w:w="3407" w:type="dxa"/>
          </w:tcPr>
          <w:p w14:paraId="4F596532" w14:textId="37E20C94" w:rsidR="00561426" w:rsidRPr="00F37D58" w:rsidRDefault="00345E01" w:rsidP="00F37D58">
            <w:pPr>
              <w:rPr>
                <w:sz w:val="28"/>
                <w:szCs w:val="28"/>
                <w:lang w:val="uk-UA"/>
              </w:rPr>
            </w:pPr>
            <w:r w:rsidRPr="00F37D58">
              <w:rPr>
                <w:sz w:val="28"/>
                <w:szCs w:val="28"/>
                <w:lang w:val="uk-UA"/>
              </w:rPr>
              <w:t>с</w:t>
            </w:r>
            <w:r w:rsidR="00561426" w:rsidRPr="00F37D58">
              <w:rPr>
                <w:sz w:val="28"/>
                <w:szCs w:val="28"/>
                <w:lang w:val="uk-UA"/>
              </w:rPr>
              <w:t xml:space="preserve">ільського, тис. осіб  </w:t>
            </w:r>
          </w:p>
        </w:tc>
        <w:tc>
          <w:tcPr>
            <w:tcW w:w="1077" w:type="dxa"/>
          </w:tcPr>
          <w:p w14:paraId="2030A6CB" w14:textId="77777777" w:rsidR="00561426" w:rsidRPr="00F37D58" w:rsidRDefault="00561426" w:rsidP="00F37D58">
            <w:pPr>
              <w:rPr>
                <w:sz w:val="28"/>
                <w:szCs w:val="28"/>
                <w:lang w:val="uk-UA"/>
              </w:rPr>
            </w:pPr>
          </w:p>
        </w:tc>
        <w:tc>
          <w:tcPr>
            <w:tcW w:w="1077" w:type="dxa"/>
          </w:tcPr>
          <w:p w14:paraId="057B80DB" w14:textId="77777777" w:rsidR="00561426" w:rsidRPr="00F37D58" w:rsidRDefault="00561426" w:rsidP="00F37D58">
            <w:pPr>
              <w:rPr>
                <w:sz w:val="28"/>
                <w:szCs w:val="28"/>
                <w:lang w:val="uk-UA"/>
              </w:rPr>
            </w:pPr>
          </w:p>
        </w:tc>
        <w:tc>
          <w:tcPr>
            <w:tcW w:w="1077" w:type="dxa"/>
          </w:tcPr>
          <w:p w14:paraId="6E0B137E" w14:textId="77777777" w:rsidR="00561426" w:rsidRPr="00F37D58" w:rsidRDefault="00561426" w:rsidP="00F37D58">
            <w:pPr>
              <w:rPr>
                <w:sz w:val="28"/>
                <w:szCs w:val="28"/>
                <w:lang w:val="uk-UA"/>
              </w:rPr>
            </w:pPr>
          </w:p>
        </w:tc>
        <w:tc>
          <w:tcPr>
            <w:tcW w:w="1077" w:type="dxa"/>
          </w:tcPr>
          <w:p w14:paraId="39F7C2FB" w14:textId="77777777" w:rsidR="00561426" w:rsidRPr="00F37D58" w:rsidRDefault="00561426" w:rsidP="00F37D58">
            <w:pPr>
              <w:rPr>
                <w:sz w:val="28"/>
                <w:szCs w:val="28"/>
                <w:lang w:val="uk-UA"/>
              </w:rPr>
            </w:pPr>
          </w:p>
        </w:tc>
        <w:tc>
          <w:tcPr>
            <w:tcW w:w="1077" w:type="dxa"/>
          </w:tcPr>
          <w:p w14:paraId="70FFFAE9" w14:textId="77777777" w:rsidR="00561426" w:rsidRPr="00F37D58" w:rsidRDefault="00561426" w:rsidP="00F37D58">
            <w:pPr>
              <w:rPr>
                <w:sz w:val="28"/>
                <w:szCs w:val="28"/>
                <w:lang w:val="uk-UA"/>
              </w:rPr>
            </w:pPr>
          </w:p>
        </w:tc>
        <w:tc>
          <w:tcPr>
            <w:tcW w:w="1077" w:type="dxa"/>
          </w:tcPr>
          <w:p w14:paraId="2749B3C8" w14:textId="77777777" w:rsidR="00561426" w:rsidRPr="00F37D58" w:rsidRDefault="00561426" w:rsidP="00F37D58">
            <w:pPr>
              <w:rPr>
                <w:sz w:val="28"/>
                <w:szCs w:val="28"/>
                <w:lang w:val="uk-UA"/>
              </w:rPr>
            </w:pPr>
          </w:p>
        </w:tc>
        <w:tc>
          <w:tcPr>
            <w:tcW w:w="1077" w:type="dxa"/>
          </w:tcPr>
          <w:p w14:paraId="5182D24D" w14:textId="77777777" w:rsidR="00561426" w:rsidRPr="00F37D58" w:rsidRDefault="00561426" w:rsidP="00F37D58">
            <w:pPr>
              <w:rPr>
                <w:sz w:val="28"/>
                <w:szCs w:val="28"/>
                <w:lang w:val="uk-UA"/>
              </w:rPr>
            </w:pPr>
          </w:p>
        </w:tc>
        <w:tc>
          <w:tcPr>
            <w:tcW w:w="1077" w:type="dxa"/>
          </w:tcPr>
          <w:p w14:paraId="22CABB3A" w14:textId="77777777" w:rsidR="00561426" w:rsidRPr="00F37D58" w:rsidRDefault="00561426" w:rsidP="00F37D58">
            <w:pPr>
              <w:rPr>
                <w:sz w:val="28"/>
                <w:szCs w:val="28"/>
                <w:lang w:val="uk-UA"/>
              </w:rPr>
            </w:pPr>
          </w:p>
        </w:tc>
        <w:tc>
          <w:tcPr>
            <w:tcW w:w="1077" w:type="dxa"/>
          </w:tcPr>
          <w:p w14:paraId="567D5F15" w14:textId="77777777" w:rsidR="00561426" w:rsidRPr="00F37D58" w:rsidRDefault="00561426" w:rsidP="00F37D58">
            <w:pPr>
              <w:rPr>
                <w:sz w:val="28"/>
                <w:szCs w:val="28"/>
                <w:lang w:val="uk-UA"/>
              </w:rPr>
            </w:pPr>
          </w:p>
        </w:tc>
        <w:tc>
          <w:tcPr>
            <w:tcW w:w="1077" w:type="dxa"/>
          </w:tcPr>
          <w:p w14:paraId="22B59F9E" w14:textId="77777777" w:rsidR="00561426" w:rsidRPr="00F37D58" w:rsidRDefault="00561426" w:rsidP="00F37D58">
            <w:pPr>
              <w:rPr>
                <w:sz w:val="28"/>
                <w:szCs w:val="28"/>
                <w:lang w:val="uk-UA"/>
              </w:rPr>
            </w:pPr>
          </w:p>
        </w:tc>
      </w:tr>
    </w:tbl>
    <w:p w14:paraId="75F9E629" w14:textId="77777777" w:rsidR="00CD700D" w:rsidRDefault="00CD700D" w:rsidP="00F37D58">
      <w:pPr>
        <w:pStyle w:val="21"/>
        <w:tabs>
          <w:tab w:val="left" w:pos="993"/>
        </w:tabs>
        <w:spacing w:after="0" w:line="240" w:lineRule="auto"/>
        <w:ind w:left="567"/>
        <w:rPr>
          <w:rFonts w:ascii="Times New Roman" w:hAnsi="Times New Roman" w:cs="Times New Roman"/>
          <w:sz w:val="28"/>
          <w:szCs w:val="28"/>
          <w:lang w:val="uk-UA"/>
        </w:rPr>
      </w:pPr>
    </w:p>
    <w:p w14:paraId="73AAB5FD" w14:textId="5CDF1A1E" w:rsidR="00FC32E5" w:rsidRPr="00F37D58" w:rsidRDefault="00FC32E5" w:rsidP="00940F9B">
      <w:pPr>
        <w:pStyle w:val="21"/>
        <w:tabs>
          <w:tab w:val="left" w:pos="993"/>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Джерела інформації:</w:t>
      </w:r>
    </w:p>
    <w:p w14:paraId="6EB60C20" w14:textId="74B168B7" w:rsidR="00FC32E5" w:rsidRPr="00F37D58" w:rsidRDefault="001A2BA3" w:rsidP="00940F9B">
      <w:pPr>
        <w:pStyle w:val="21"/>
        <w:tabs>
          <w:tab w:val="left" w:pos="993"/>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p>
    <w:p w14:paraId="5BE3C223" w14:textId="049C6FA8" w:rsidR="00C54F96" w:rsidRPr="00F37D58" w:rsidRDefault="00C54F96" w:rsidP="00940F9B">
      <w:pPr>
        <w:pStyle w:val="21"/>
        <w:tabs>
          <w:tab w:val="left" w:pos="993"/>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 </w:t>
      </w:r>
      <w:r w:rsidR="00A77938" w:rsidRPr="00F37D58">
        <w:rPr>
          <w:rFonts w:ascii="Times New Roman" w:hAnsi="Times New Roman" w:cs="Times New Roman"/>
          <w:sz w:val="28"/>
          <w:szCs w:val="28"/>
          <w:lang w:val="uk-UA"/>
        </w:rPr>
        <w:t xml:space="preserve">У </w:t>
      </w:r>
      <w:r w:rsidRPr="00F37D58">
        <w:rPr>
          <w:rFonts w:ascii="Times New Roman" w:hAnsi="Times New Roman" w:cs="Times New Roman"/>
          <w:sz w:val="28"/>
          <w:szCs w:val="28"/>
          <w:lang w:val="uk-UA"/>
        </w:rPr>
        <w:t xml:space="preserve">таблиці наводяться дані за попередні 10 років відносно року розроблення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37D55BD7" w14:textId="4C833B64" w:rsidR="00015B12" w:rsidRPr="00F37D58" w:rsidRDefault="00015B12" w:rsidP="00940F9B">
      <w:pPr>
        <w:spacing w:after="0" w:line="240" w:lineRule="auto"/>
        <w:ind w:firstLine="709"/>
        <w:rPr>
          <w:rFonts w:ascii="Times New Roman" w:hAnsi="Times New Roman" w:cs="Times New Roman"/>
          <w:b/>
          <w:sz w:val="28"/>
          <w:szCs w:val="28"/>
        </w:rPr>
      </w:pPr>
    </w:p>
    <w:p w14:paraId="59577243"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EE49AD1" w14:textId="77777777" w:rsidR="00586873" w:rsidRPr="00F37D58" w:rsidRDefault="00586873" w:rsidP="00940F9B">
      <w:pPr>
        <w:spacing w:after="0" w:line="240" w:lineRule="auto"/>
        <w:ind w:left="10773" w:firstLine="709"/>
        <w:rPr>
          <w:rFonts w:ascii="Times New Roman" w:hAnsi="Times New Roman" w:cs="Times New Roman"/>
          <w:sz w:val="28"/>
          <w:szCs w:val="28"/>
        </w:rPr>
        <w:sectPr w:rsidR="00586873" w:rsidRPr="00F37D58" w:rsidSect="00223A86">
          <w:footerReference w:type="default" r:id="rId10"/>
          <w:pgSz w:w="16838" w:h="11906" w:orient="landscape"/>
          <w:pgMar w:top="1134" w:right="567" w:bottom="1134" w:left="1701" w:header="709" w:footer="709" w:gutter="0"/>
          <w:cols w:space="708"/>
          <w:titlePg/>
          <w:docGrid w:linePitch="360"/>
        </w:sectPr>
      </w:pPr>
    </w:p>
    <w:p w14:paraId="4A84F1B0" w14:textId="45962E04" w:rsidR="00015B12" w:rsidRDefault="00015B12"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p>
    <w:p w14:paraId="7455B57D" w14:textId="69095D4E" w:rsidR="00CD700D"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2D702FBD" w14:textId="0098C5AD" w:rsidR="00CD700D" w:rsidRPr="00F37D58" w:rsidRDefault="00CD700D"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підрозділ </w:t>
      </w:r>
      <w:r w:rsidR="008E2426">
        <w:rPr>
          <w:rFonts w:ascii="Times New Roman" w:hAnsi="Times New Roman" w:cs="Times New Roman"/>
          <w:sz w:val="28"/>
          <w:szCs w:val="28"/>
        </w:rPr>
        <w:t xml:space="preserve">3.3 </w:t>
      </w:r>
      <w:r>
        <w:rPr>
          <w:rFonts w:ascii="Times New Roman" w:hAnsi="Times New Roman" w:cs="Times New Roman"/>
          <w:sz w:val="28"/>
          <w:szCs w:val="28"/>
        </w:rPr>
        <w:t>Розділу ІІІ)</w:t>
      </w:r>
    </w:p>
    <w:p w14:paraId="6BA575DF" w14:textId="7354DAFF" w:rsidR="00015B12" w:rsidRPr="00F37D58" w:rsidRDefault="00015B12" w:rsidP="00F37D58">
      <w:pPr>
        <w:pStyle w:val="21"/>
        <w:tabs>
          <w:tab w:val="left" w:pos="993"/>
        </w:tabs>
        <w:spacing w:after="0" w:line="240" w:lineRule="auto"/>
        <w:jc w:val="center"/>
        <w:rPr>
          <w:rFonts w:ascii="Times New Roman" w:hAnsi="Times New Roman" w:cs="Times New Roman"/>
          <w:bCs/>
          <w:sz w:val="28"/>
          <w:szCs w:val="28"/>
          <w:lang w:val="uk-UA"/>
        </w:rPr>
      </w:pPr>
    </w:p>
    <w:p w14:paraId="19625117" w14:textId="77777777" w:rsidR="00130151" w:rsidRPr="00F37D58" w:rsidRDefault="00130151" w:rsidP="00F37D58">
      <w:pPr>
        <w:pStyle w:val="21"/>
        <w:tabs>
          <w:tab w:val="left" w:pos="993"/>
        </w:tabs>
        <w:spacing w:after="0" w:line="240" w:lineRule="auto"/>
        <w:jc w:val="center"/>
        <w:rPr>
          <w:rFonts w:ascii="Times New Roman" w:hAnsi="Times New Roman" w:cs="Times New Roman"/>
          <w:bCs/>
          <w:sz w:val="28"/>
          <w:szCs w:val="28"/>
          <w:lang w:val="uk-UA"/>
        </w:rPr>
      </w:pPr>
    </w:p>
    <w:p w14:paraId="7642017B" w14:textId="1EAFB5F9" w:rsidR="00A5468C" w:rsidRPr="00F37D58" w:rsidRDefault="00317847" w:rsidP="00F37D58">
      <w:pPr>
        <w:pStyle w:val="21"/>
        <w:tabs>
          <w:tab w:val="left" w:pos="993"/>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 xml:space="preserve">Таблиця </w:t>
      </w:r>
      <w:r w:rsidR="00B81620">
        <w:rPr>
          <w:rFonts w:ascii="Times New Roman" w:hAnsi="Times New Roman" w:cs="Times New Roman"/>
          <w:bCs/>
          <w:sz w:val="28"/>
          <w:szCs w:val="28"/>
          <w:lang w:val="uk-UA"/>
        </w:rPr>
        <w:t xml:space="preserve">1. </w:t>
      </w:r>
      <w:r w:rsidR="00A5468C" w:rsidRPr="00F37D58">
        <w:rPr>
          <w:rFonts w:ascii="Times New Roman" w:hAnsi="Times New Roman" w:cs="Times New Roman"/>
          <w:bCs/>
          <w:sz w:val="28"/>
          <w:szCs w:val="28"/>
          <w:lang w:val="uk-UA"/>
        </w:rPr>
        <w:t xml:space="preserve">Прогноз чисельності населення </w:t>
      </w:r>
      <w:r w:rsidR="00481149" w:rsidRPr="00F37D58">
        <w:rPr>
          <w:rFonts w:ascii="Times New Roman" w:hAnsi="Times New Roman" w:cs="Times New Roman"/>
          <w:bCs/>
          <w:sz w:val="28"/>
          <w:szCs w:val="28"/>
          <w:lang w:val="uk-UA"/>
        </w:rPr>
        <w:t>регіону</w:t>
      </w:r>
      <w:r w:rsidR="00A5468C" w:rsidRPr="00F37D58">
        <w:rPr>
          <w:rFonts w:ascii="Times New Roman" w:hAnsi="Times New Roman" w:cs="Times New Roman"/>
          <w:bCs/>
          <w:sz w:val="28"/>
          <w:szCs w:val="28"/>
          <w:lang w:val="uk-UA"/>
        </w:rPr>
        <w:t xml:space="preserve">  </w:t>
      </w:r>
    </w:p>
    <w:p w14:paraId="383EEDD6" w14:textId="77777777" w:rsidR="007358DB" w:rsidRPr="00F37D58" w:rsidRDefault="007358DB" w:rsidP="00F37D58">
      <w:pPr>
        <w:pStyle w:val="21"/>
        <w:tabs>
          <w:tab w:val="left" w:pos="993"/>
        </w:tabs>
        <w:spacing w:after="0" w:line="240" w:lineRule="auto"/>
        <w:jc w:val="center"/>
        <w:rPr>
          <w:rFonts w:ascii="Times New Roman" w:hAnsi="Times New Roman" w:cs="Times New Roman"/>
          <w:sz w:val="28"/>
          <w:szCs w:val="28"/>
          <w:lang w:val="uk-UA"/>
        </w:rPr>
      </w:pPr>
    </w:p>
    <w:tbl>
      <w:tblPr>
        <w:tblStyle w:val="aa"/>
        <w:tblW w:w="0" w:type="auto"/>
        <w:jc w:val="center"/>
        <w:tblLook w:val="04A0" w:firstRow="1" w:lastRow="0" w:firstColumn="1" w:lastColumn="0" w:noHBand="0" w:noVBand="1"/>
      </w:tblPr>
      <w:tblGrid>
        <w:gridCol w:w="5438"/>
        <w:gridCol w:w="1378"/>
        <w:gridCol w:w="1418"/>
        <w:gridCol w:w="1394"/>
      </w:tblGrid>
      <w:tr w:rsidR="00F37D58" w:rsidRPr="00F37D58" w14:paraId="4F3738F6" w14:textId="77777777" w:rsidTr="008A29BF">
        <w:trPr>
          <w:jc w:val="center"/>
        </w:trPr>
        <w:tc>
          <w:tcPr>
            <w:tcW w:w="5588" w:type="dxa"/>
            <w:tcBorders>
              <w:tl2br w:val="single" w:sz="4" w:space="0" w:color="auto"/>
            </w:tcBorders>
          </w:tcPr>
          <w:p w14:paraId="5D3FB5EE" w14:textId="20568149" w:rsidR="00470CC2" w:rsidRPr="00F37D58" w:rsidRDefault="00470CC2" w:rsidP="00F37D58">
            <w:pPr>
              <w:jc w:val="right"/>
              <w:rPr>
                <w:sz w:val="28"/>
                <w:szCs w:val="28"/>
                <w:lang w:val="uk-UA"/>
              </w:rPr>
            </w:pPr>
            <w:r w:rsidRPr="00F37D58">
              <w:rPr>
                <w:sz w:val="28"/>
                <w:szCs w:val="28"/>
                <w:lang w:val="uk-UA"/>
              </w:rPr>
              <w:t xml:space="preserve">Рік </w:t>
            </w:r>
          </w:p>
          <w:p w14:paraId="70335B2D" w14:textId="77777777" w:rsidR="00470CC2" w:rsidRPr="00F37D58" w:rsidRDefault="00470CC2" w:rsidP="00F37D58">
            <w:pPr>
              <w:rPr>
                <w:sz w:val="28"/>
                <w:szCs w:val="28"/>
                <w:lang w:val="uk-UA"/>
              </w:rPr>
            </w:pPr>
            <w:r w:rsidRPr="00F37D58">
              <w:rPr>
                <w:sz w:val="28"/>
                <w:szCs w:val="28"/>
                <w:lang w:val="uk-UA"/>
              </w:rPr>
              <w:t>Назва показника</w:t>
            </w:r>
          </w:p>
        </w:tc>
        <w:tc>
          <w:tcPr>
            <w:tcW w:w="1402" w:type="dxa"/>
          </w:tcPr>
          <w:p w14:paraId="7D3DC6E1" w14:textId="57C5AF47" w:rsidR="00470CC2" w:rsidRPr="00F37D58" w:rsidRDefault="001E4C54" w:rsidP="00F37D58">
            <w:pPr>
              <w:jc w:val="center"/>
              <w:rPr>
                <w:sz w:val="28"/>
                <w:szCs w:val="28"/>
                <w:lang w:val="uk-UA"/>
              </w:rPr>
            </w:pPr>
            <w:r w:rsidRPr="00F37D58">
              <w:rPr>
                <w:sz w:val="28"/>
                <w:szCs w:val="28"/>
                <w:lang w:val="uk-UA"/>
              </w:rPr>
              <w:t>2021</w:t>
            </w:r>
          </w:p>
        </w:tc>
        <w:tc>
          <w:tcPr>
            <w:tcW w:w="1444" w:type="dxa"/>
          </w:tcPr>
          <w:p w14:paraId="4603978E" w14:textId="55E214D4" w:rsidR="00470CC2" w:rsidRPr="00F37D58" w:rsidRDefault="001E4C54" w:rsidP="00F37D58">
            <w:pPr>
              <w:jc w:val="center"/>
              <w:rPr>
                <w:sz w:val="28"/>
                <w:szCs w:val="28"/>
                <w:lang w:val="uk-UA"/>
              </w:rPr>
            </w:pPr>
            <w:r w:rsidRPr="00F37D58">
              <w:rPr>
                <w:sz w:val="28"/>
                <w:szCs w:val="28"/>
                <w:lang w:val="uk-UA"/>
              </w:rPr>
              <w:t>2025</w:t>
            </w:r>
          </w:p>
        </w:tc>
        <w:tc>
          <w:tcPr>
            <w:tcW w:w="1419" w:type="dxa"/>
          </w:tcPr>
          <w:p w14:paraId="12D9F922" w14:textId="779BA831" w:rsidR="00470CC2" w:rsidRPr="00F37D58" w:rsidRDefault="00470CC2" w:rsidP="00F37D58">
            <w:pPr>
              <w:jc w:val="center"/>
              <w:rPr>
                <w:sz w:val="28"/>
                <w:szCs w:val="28"/>
                <w:lang w:val="uk-UA"/>
              </w:rPr>
            </w:pPr>
            <w:r w:rsidRPr="00F37D58">
              <w:rPr>
                <w:sz w:val="28"/>
                <w:szCs w:val="28"/>
                <w:lang w:val="uk-UA"/>
              </w:rPr>
              <w:t>2030</w:t>
            </w:r>
          </w:p>
        </w:tc>
      </w:tr>
      <w:tr w:rsidR="00F37D58" w:rsidRPr="00F37D58" w14:paraId="6F85CCBA" w14:textId="77777777" w:rsidTr="008A29BF">
        <w:trPr>
          <w:jc w:val="center"/>
        </w:trPr>
        <w:tc>
          <w:tcPr>
            <w:tcW w:w="5588" w:type="dxa"/>
          </w:tcPr>
          <w:p w14:paraId="1A5D88CF" w14:textId="15465E0F" w:rsidR="00470CC2" w:rsidRPr="00F37D58" w:rsidRDefault="00470CC2" w:rsidP="00F37D58">
            <w:pPr>
              <w:jc w:val="center"/>
              <w:rPr>
                <w:sz w:val="28"/>
                <w:szCs w:val="28"/>
                <w:lang w:val="uk-UA"/>
              </w:rPr>
            </w:pPr>
            <w:r w:rsidRPr="00F37D58">
              <w:rPr>
                <w:sz w:val="28"/>
                <w:szCs w:val="28"/>
                <w:lang w:val="uk-UA"/>
              </w:rPr>
              <w:t>1</w:t>
            </w:r>
          </w:p>
        </w:tc>
        <w:tc>
          <w:tcPr>
            <w:tcW w:w="1402" w:type="dxa"/>
          </w:tcPr>
          <w:p w14:paraId="11563A74" w14:textId="47932849" w:rsidR="00470CC2" w:rsidRPr="00F37D58" w:rsidRDefault="00470CC2" w:rsidP="00F37D58">
            <w:pPr>
              <w:jc w:val="center"/>
              <w:rPr>
                <w:sz w:val="28"/>
                <w:szCs w:val="28"/>
                <w:lang w:val="uk-UA"/>
              </w:rPr>
            </w:pPr>
            <w:r w:rsidRPr="00F37D58">
              <w:rPr>
                <w:sz w:val="28"/>
                <w:szCs w:val="28"/>
                <w:lang w:val="uk-UA"/>
              </w:rPr>
              <w:t>2</w:t>
            </w:r>
          </w:p>
        </w:tc>
        <w:tc>
          <w:tcPr>
            <w:tcW w:w="1444" w:type="dxa"/>
          </w:tcPr>
          <w:p w14:paraId="340D3208" w14:textId="737D5341" w:rsidR="00470CC2" w:rsidRPr="00F37D58" w:rsidRDefault="00470CC2" w:rsidP="00F37D58">
            <w:pPr>
              <w:jc w:val="center"/>
              <w:rPr>
                <w:sz w:val="28"/>
                <w:szCs w:val="28"/>
                <w:lang w:val="uk-UA"/>
              </w:rPr>
            </w:pPr>
            <w:r w:rsidRPr="00F37D58">
              <w:rPr>
                <w:sz w:val="28"/>
                <w:szCs w:val="28"/>
                <w:lang w:val="uk-UA"/>
              </w:rPr>
              <w:t>3</w:t>
            </w:r>
          </w:p>
        </w:tc>
        <w:tc>
          <w:tcPr>
            <w:tcW w:w="1419" w:type="dxa"/>
          </w:tcPr>
          <w:p w14:paraId="79453817" w14:textId="29EFE38B" w:rsidR="00470CC2" w:rsidRPr="00F37D58" w:rsidRDefault="00470CC2" w:rsidP="00F37D58">
            <w:pPr>
              <w:jc w:val="center"/>
              <w:rPr>
                <w:sz w:val="28"/>
                <w:szCs w:val="28"/>
                <w:lang w:val="uk-UA"/>
              </w:rPr>
            </w:pPr>
            <w:r w:rsidRPr="00F37D58">
              <w:rPr>
                <w:sz w:val="28"/>
                <w:szCs w:val="28"/>
                <w:lang w:val="uk-UA"/>
              </w:rPr>
              <w:t>4</w:t>
            </w:r>
          </w:p>
        </w:tc>
      </w:tr>
      <w:tr w:rsidR="00F37D58" w:rsidRPr="00F37D58" w14:paraId="0A83EC21" w14:textId="77777777" w:rsidTr="008A29BF">
        <w:trPr>
          <w:jc w:val="center"/>
        </w:trPr>
        <w:tc>
          <w:tcPr>
            <w:tcW w:w="5588" w:type="dxa"/>
          </w:tcPr>
          <w:p w14:paraId="248736F0" w14:textId="59D108B8" w:rsidR="00470CC2" w:rsidRPr="00F37D58" w:rsidRDefault="00470CC2" w:rsidP="00F37D58">
            <w:pPr>
              <w:rPr>
                <w:sz w:val="28"/>
                <w:szCs w:val="28"/>
                <w:lang w:val="uk-UA"/>
              </w:rPr>
            </w:pPr>
            <w:r w:rsidRPr="00F37D58">
              <w:rPr>
                <w:sz w:val="28"/>
                <w:szCs w:val="28"/>
                <w:lang w:val="uk-UA"/>
              </w:rPr>
              <w:t>Чисельність населення, тис. осіб</w:t>
            </w:r>
          </w:p>
          <w:p w14:paraId="1AC14BA6" w14:textId="72534EBB" w:rsidR="00470CC2" w:rsidRPr="00F37D58" w:rsidRDefault="00470CC2" w:rsidP="00F37D58">
            <w:pPr>
              <w:rPr>
                <w:sz w:val="28"/>
                <w:szCs w:val="28"/>
                <w:lang w:val="uk-UA"/>
              </w:rPr>
            </w:pPr>
            <w:r w:rsidRPr="00F37D58">
              <w:rPr>
                <w:sz w:val="28"/>
                <w:szCs w:val="28"/>
                <w:lang w:val="uk-UA"/>
              </w:rPr>
              <w:t>у тому числі:</w:t>
            </w:r>
          </w:p>
        </w:tc>
        <w:tc>
          <w:tcPr>
            <w:tcW w:w="1402" w:type="dxa"/>
          </w:tcPr>
          <w:p w14:paraId="047FCDD7" w14:textId="77777777" w:rsidR="00470CC2" w:rsidRPr="00F37D58" w:rsidRDefault="00470CC2" w:rsidP="00F37D58">
            <w:pPr>
              <w:rPr>
                <w:sz w:val="28"/>
                <w:szCs w:val="28"/>
                <w:lang w:val="uk-UA"/>
              </w:rPr>
            </w:pPr>
          </w:p>
        </w:tc>
        <w:tc>
          <w:tcPr>
            <w:tcW w:w="1444" w:type="dxa"/>
          </w:tcPr>
          <w:p w14:paraId="36085CDD" w14:textId="679F20FE" w:rsidR="00470CC2" w:rsidRPr="00F37D58" w:rsidRDefault="00470CC2" w:rsidP="00F37D58">
            <w:pPr>
              <w:rPr>
                <w:sz w:val="28"/>
                <w:szCs w:val="28"/>
                <w:lang w:val="uk-UA"/>
              </w:rPr>
            </w:pPr>
          </w:p>
        </w:tc>
        <w:tc>
          <w:tcPr>
            <w:tcW w:w="1419" w:type="dxa"/>
          </w:tcPr>
          <w:p w14:paraId="79DF671E" w14:textId="3E80A0A1" w:rsidR="00470CC2" w:rsidRPr="00F37D58" w:rsidRDefault="00470CC2" w:rsidP="00F37D58">
            <w:pPr>
              <w:rPr>
                <w:sz w:val="28"/>
                <w:szCs w:val="28"/>
                <w:lang w:val="uk-UA"/>
              </w:rPr>
            </w:pPr>
          </w:p>
        </w:tc>
      </w:tr>
      <w:tr w:rsidR="00F37D58" w:rsidRPr="00F37D58" w14:paraId="7F513703" w14:textId="77777777" w:rsidTr="003324FE">
        <w:trPr>
          <w:jc w:val="center"/>
        </w:trPr>
        <w:tc>
          <w:tcPr>
            <w:tcW w:w="5588" w:type="dxa"/>
          </w:tcPr>
          <w:p w14:paraId="3E3108CC" w14:textId="7D9C13D8" w:rsidR="001E4C54" w:rsidRPr="00F37D58" w:rsidRDefault="001E4C54" w:rsidP="00F37D58">
            <w:pPr>
              <w:rPr>
                <w:sz w:val="28"/>
                <w:szCs w:val="28"/>
                <w:lang w:val="uk-UA"/>
              </w:rPr>
            </w:pPr>
            <w:r w:rsidRPr="00F37D58">
              <w:rPr>
                <w:sz w:val="28"/>
                <w:szCs w:val="28"/>
                <w:lang w:val="uk-UA"/>
              </w:rPr>
              <w:t>міського, тис. осіб</w:t>
            </w:r>
          </w:p>
        </w:tc>
        <w:tc>
          <w:tcPr>
            <w:tcW w:w="1402" w:type="dxa"/>
          </w:tcPr>
          <w:p w14:paraId="7A2B621C" w14:textId="77777777" w:rsidR="001E4C54" w:rsidRPr="00F37D58" w:rsidRDefault="001E4C54" w:rsidP="00F37D58">
            <w:pPr>
              <w:rPr>
                <w:sz w:val="28"/>
                <w:szCs w:val="28"/>
                <w:lang w:val="uk-UA"/>
              </w:rPr>
            </w:pPr>
          </w:p>
        </w:tc>
        <w:tc>
          <w:tcPr>
            <w:tcW w:w="1444" w:type="dxa"/>
          </w:tcPr>
          <w:p w14:paraId="6D5FB5F8" w14:textId="77777777" w:rsidR="001E4C54" w:rsidRPr="00F37D58" w:rsidRDefault="001E4C54" w:rsidP="00F37D58">
            <w:pPr>
              <w:rPr>
                <w:sz w:val="28"/>
                <w:szCs w:val="28"/>
                <w:lang w:val="uk-UA"/>
              </w:rPr>
            </w:pPr>
          </w:p>
        </w:tc>
        <w:tc>
          <w:tcPr>
            <w:tcW w:w="1419" w:type="dxa"/>
          </w:tcPr>
          <w:p w14:paraId="0BD4D738" w14:textId="77777777" w:rsidR="001E4C54" w:rsidRPr="00F37D58" w:rsidRDefault="001E4C54" w:rsidP="00F37D58">
            <w:pPr>
              <w:rPr>
                <w:sz w:val="28"/>
                <w:szCs w:val="28"/>
                <w:lang w:val="uk-UA"/>
              </w:rPr>
            </w:pPr>
          </w:p>
        </w:tc>
      </w:tr>
      <w:tr w:rsidR="005E1BDA" w:rsidRPr="00F37D58" w14:paraId="3E14E680" w14:textId="77777777" w:rsidTr="003324FE">
        <w:trPr>
          <w:jc w:val="center"/>
        </w:trPr>
        <w:tc>
          <w:tcPr>
            <w:tcW w:w="5588" w:type="dxa"/>
          </w:tcPr>
          <w:p w14:paraId="409078FF" w14:textId="42DB997C" w:rsidR="005E1BDA" w:rsidRPr="00F37D58" w:rsidRDefault="005E1BDA" w:rsidP="00F37D58">
            <w:pPr>
              <w:rPr>
                <w:sz w:val="28"/>
                <w:szCs w:val="28"/>
              </w:rPr>
            </w:pPr>
            <w:r w:rsidRPr="005E1BDA">
              <w:rPr>
                <w:sz w:val="28"/>
                <w:szCs w:val="28"/>
                <w:lang w:val="uk-UA"/>
              </w:rPr>
              <w:t>селищного</w:t>
            </w:r>
            <w:r>
              <w:rPr>
                <w:sz w:val="28"/>
                <w:szCs w:val="28"/>
              </w:rPr>
              <w:t xml:space="preserve">, </w:t>
            </w:r>
            <w:r w:rsidRPr="00F37D58">
              <w:rPr>
                <w:sz w:val="28"/>
                <w:szCs w:val="28"/>
                <w:lang w:val="uk-UA"/>
              </w:rPr>
              <w:t>тис. осіб</w:t>
            </w:r>
          </w:p>
        </w:tc>
        <w:tc>
          <w:tcPr>
            <w:tcW w:w="1402" w:type="dxa"/>
          </w:tcPr>
          <w:p w14:paraId="017EB61E" w14:textId="77777777" w:rsidR="005E1BDA" w:rsidRPr="00F37D58" w:rsidRDefault="005E1BDA" w:rsidP="00F37D58">
            <w:pPr>
              <w:rPr>
                <w:sz w:val="28"/>
                <w:szCs w:val="28"/>
              </w:rPr>
            </w:pPr>
          </w:p>
        </w:tc>
        <w:tc>
          <w:tcPr>
            <w:tcW w:w="1444" w:type="dxa"/>
          </w:tcPr>
          <w:p w14:paraId="751D4A74" w14:textId="77777777" w:rsidR="005E1BDA" w:rsidRPr="00F37D58" w:rsidRDefault="005E1BDA" w:rsidP="00F37D58">
            <w:pPr>
              <w:rPr>
                <w:sz w:val="28"/>
                <w:szCs w:val="28"/>
              </w:rPr>
            </w:pPr>
          </w:p>
        </w:tc>
        <w:tc>
          <w:tcPr>
            <w:tcW w:w="1419" w:type="dxa"/>
          </w:tcPr>
          <w:p w14:paraId="7FBE2EC3" w14:textId="77777777" w:rsidR="005E1BDA" w:rsidRPr="00F37D58" w:rsidRDefault="005E1BDA" w:rsidP="00F37D58">
            <w:pPr>
              <w:rPr>
                <w:sz w:val="28"/>
                <w:szCs w:val="28"/>
              </w:rPr>
            </w:pPr>
          </w:p>
        </w:tc>
      </w:tr>
      <w:tr w:rsidR="00F37D58" w:rsidRPr="00F37D58" w14:paraId="7E53CDC5" w14:textId="77777777" w:rsidTr="008A29BF">
        <w:trPr>
          <w:jc w:val="center"/>
        </w:trPr>
        <w:tc>
          <w:tcPr>
            <w:tcW w:w="5588" w:type="dxa"/>
          </w:tcPr>
          <w:p w14:paraId="7B0BFDDE" w14:textId="673766F0" w:rsidR="00470CC2" w:rsidRPr="00F37D58" w:rsidRDefault="00470CC2" w:rsidP="00F37D58">
            <w:pPr>
              <w:rPr>
                <w:sz w:val="28"/>
                <w:szCs w:val="28"/>
                <w:lang w:val="uk-UA"/>
              </w:rPr>
            </w:pPr>
            <w:r w:rsidRPr="00F37D58">
              <w:rPr>
                <w:sz w:val="28"/>
                <w:szCs w:val="28"/>
                <w:lang w:val="uk-UA"/>
              </w:rPr>
              <w:t xml:space="preserve">сільського, тис. осіб </w:t>
            </w:r>
          </w:p>
        </w:tc>
        <w:tc>
          <w:tcPr>
            <w:tcW w:w="1402" w:type="dxa"/>
          </w:tcPr>
          <w:p w14:paraId="1617290F" w14:textId="77777777" w:rsidR="00470CC2" w:rsidRPr="00F37D58" w:rsidRDefault="00470CC2" w:rsidP="00F37D58">
            <w:pPr>
              <w:rPr>
                <w:sz w:val="28"/>
                <w:szCs w:val="28"/>
                <w:lang w:val="uk-UA"/>
              </w:rPr>
            </w:pPr>
          </w:p>
        </w:tc>
        <w:tc>
          <w:tcPr>
            <w:tcW w:w="1444" w:type="dxa"/>
          </w:tcPr>
          <w:p w14:paraId="118EDE39" w14:textId="77777777" w:rsidR="00470CC2" w:rsidRPr="00F37D58" w:rsidRDefault="00470CC2" w:rsidP="00F37D58">
            <w:pPr>
              <w:rPr>
                <w:sz w:val="28"/>
                <w:szCs w:val="28"/>
                <w:lang w:val="uk-UA"/>
              </w:rPr>
            </w:pPr>
          </w:p>
        </w:tc>
        <w:tc>
          <w:tcPr>
            <w:tcW w:w="1419" w:type="dxa"/>
          </w:tcPr>
          <w:p w14:paraId="30EFE5E8" w14:textId="77777777" w:rsidR="00470CC2" w:rsidRPr="00F37D58" w:rsidRDefault="00470CC2" w:rsidP="00F37D58">
            <w:pPr>
              <w:rPr>
                <w:sz w:val="28"/>
                <w:szCs w:val="28"/>
                <w:lang w:val="uk-UA"/>
              </w:rPr>
            </w:pPr>
          </w:p>
        </w:tc>
      </w:tr>
    </w:tbl>
    <w:p w14:paraId="7B7846F1" w14:textId="77777777" w:rsidR="00940F9B" w:rsidRDefault="00940F9B" w:rsidP="00CD700D">
      <w:pPr>
        <w:pStyle w:val="21"/>
        <w:spacing w:after="0" w:line="240" w:lineRule="auto"/>
        <w:ind w:firstLine="567"/>
        <w:rPr>
          <w:rFonts w:ascii="Times New Roman" w:hAnsi="Times New Roman" w:cs="Times New Roman"/>
          <w:sz w:val="28"/>
          <w:szCs w:val="28"/>
          <w:lang w:val="uk-UA"/>
        </w:rPr>
      </w:pPr>
    </w:p>
    <w:p w14:paraId="5F264F35" w14:textId="1A459BD7" w:rsidR="007358DB" w:rsidRPr="00F37D58" w:rsidRDefault="00A5468C" w:rsidP="00940F9B">
      <w:pPr>
        <w:pStyle w:val="21"/>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Джерело: </w:t>
      </w:r>
      <w:r w:rsidR="00343481" w:rsidRPr="00F37D58">
        <w:rPr>
          <w:rFonts w:ascii="Times New Roman" w:hAnsi="Times New Roman" w:cs="Times New Roman"/>
          <w:sz w:val="28"/>
          <w:szCs w:val="28"/>
          <w:lang w:val="uk-UA"/>
        </w:rPr>
        <w:t>д</w:t>
      </w:r>
      <w:r w:rsidRPr="00F37D58">
        <w:rPr>
          <w:rFonts w:ascii="Times New Roman" w:hAnsi="Times New Roman" w:cs="Times New Roman"/>
          <w:sz w:val="28"/>
          <w:szCs w:val="28"/>
          <w:lang w:val="uk-UA"/>
        </w:rPr>
        <w:t xml:space="preserve">ані офіційних прогнозів (за наявності). </w:t>
      </w:r>
    </w:p>
    <w:p w14:paraId="453D3FB2" w14:textId="5C38A61E" w:rsidR="00A5468C" w:rsidRPr="00F37D58" w:rsidRDefault="00A5468C" w:rsidP="00940F9B">
      <w:pPr>
        <w:pStyle w:val="21"/>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За відсутності офіційного прогнозу розроб</w:t>
      </w:r>
      <w:r w:rsidR="003F4F8B" w:rsidRPr="00F37D58">
        <w:rPr>
          <w:rFonts w:ascii="Times New Roman" w:hAnsi="Times New Roman" w:cs="Times New Roman"/>
          <w:sz w:val="28"/>
          <w:szCs w:val="28"/>
          <w:lang w:val="uk-UA"/>
        </w:rPr>
        <w:t>н</w:t>
      </w:r>
      <w:r w:rsidRPr="00F37D58">
        <w:rPr>
          <w:rFonts w:ascii="Times New Roman" w:hAnsi="Times New Roman" w:cs="Times New Roman"/>
          <w:sz w:val="28"/>
          <w:szCs w:val="28"/>
          <w:lang w:val="uk-UA"/>
        </w:rPr>
        <w:t xml:space="preserve">ик </w:t>
      </w:r>
      <w:r w:rsidR="00933D05" w:rsidRPr="00F37D58">
        <w:rPr>
          <w:rFonts w:ascii="Times New Roman" w:hAnsi="Times New Roman" w:cs="Times New Roman"/>
          <w:sz w:val="28"/>
          <w:szCs w:val="28"/>
          <w:lang w:val="uk-UA"/>
        </w:rPr>
        <w:t>РПУВ</w:t>
      </w:r>
      <w:r w:rsidRPr="00F37D58">
        <w:rPr>
          <w:rFonts w:ascii="Times New Roman" w:hAnsi="Times New Roman" w:cs="Times New Roman"/>
          <w:sz w:val="28"/>
          <w:szCs w:val="28"/>
          <w:lang w:val="uk-UA"/>
        </w:rPr>
        <w:t xml:space="preserve"> робить </w:t>
      </w:r>
      <w:r w:rsidR="00666236" w:rsidRPr="00F37D58">
        <w:rPr>
          <w:rFonts w:ascii="Times New Roman" w:hAnsi="Times New Roman" w:cs="Times New Roman"/>
          <w:sz w:val="28"/>
          <w:szCs w:val="28"/>
          <w:lang w:val="uk-UA"/>
        </w:rPr>
        <w:t>обґрунтовані</w:t>
      </w:r>
      <w:r w:rsidRPr="00F37D58">
        <w:rPr>
          <w:rFonts w:ascii="Times New Roman" w:hAnsi="Times New Roman" w:cs="Times New Roman"/>
          <w:sz w:val="28"/>
          <w:szCs w:val="28"/>
          <w:lang w:val="uk-UA"/>
        </w:rPr>
        <w:t xml:space="preserve"> власні припущення щодо чисельності населення на майбутній період.</w:t>
      </w:r>
    </w:p>
    <w:p w14:paraId="6A3DF5D2" w14:textId="77777777" w:rsidR="00A5468C" w:rsidRPr="00F37D58" w:rsidRDefault="00A5468C" w:rsidP="00940F9B">
      <w:pPr>
        <w:pStyle w:val="21"/>
        <w:tabs>
          <w:tab w:val="left" w:pos="993"/>
        </w:tabs>
        <w:spacing w:after="0" w:line="240" w:lineRule="auto"/>
        <w:ind w:firstLine="709"/>
        <w:rPr>
          <w:rFonts w:ascii="Times New Roman" w:hAnsi="Times New Roman" w:cs="Times New Roman"/>
          <w:sz w:val="28"/>
          <w:szCs w:val="28"/>
          <w:lang w:val="uk-UA"/>
        </w:rPr>
      </w:pPr>
    </w:p>
    <w:p w14:paraId="365AF1ED" w14:textId="00742CFE" w:rsidR="00A5468C" w:rsidRPr="00F37D58" w:rsidRDefault="009B007B" w:rsidP="00940F9B">
      <w:pPr>
        <w:pStyle w:val="21"/>
        <w:tabs>
          <w:tab w:val="left" w:pos="993"/>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 </w:t>
      </w:r>
      <w:r w:rsidR="00A77938" w:rsidRPr="00F37D58">
        <w:rPr>
          <w:rFonts w:ascii="Times New Roman" w:hAnsi="Times New Roman" w:cs="Times New Roman"/>
          <w:sz w:val="28"/>
          <w:szCs w:val="28"/>
          <w:lang w:val="uk-UA"/>
        </w:rPr>
        <w:t>У</w:t>
      </w:r>
      <w:r w:rsidRPr="00F37D58">
        <w:rPr>
          <w:rFonts w:ascii="Times New Roman" w:hAnsi="Times New Roman" w:cs="Times New Roman"/>
          <w:sz w:val="28"/>
          <w:szCs w:val="28"/>
          <w:lang w:val="uk-UA"/>
        </w:rPr>
        <w:t xml:space="preserve"> таблиці наводяться дані на перший, четвертий та десятий роки реалізації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2CC0963A" w14:textId="77777777" w:rsidR="00A5468C" w:rsidRPr="00F37D58" w:rsidRDefault="00A5468C" w:rsidP="00F37D58">
      <w:pPr>
        <w:spacing w:after="0" w:line="240" w:lineRule="auto"/>
        <w:jc w:val="both"/>
        <w:rPr>
          <w:rFonts w:ascii="Times New Roman" w:hAnsi="Times New Roman" w:cs="Times New Roman"/>
          <w:sz w:val="28"/>
          <w:szCs w:val="28"/>
        </w:rPr>
      </w:pPr>
    </w:p>
    <w:p w14:paraId="0AC753CD"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EDBA238" w14:textId="77777777" w:rsidR="00586873" w:rsidRPr="00F37D58" w:rsidRDefault="00586873" w:rsidP="00F37D58">
      <w:pPr>
        <w:spacing w:after="0" w:line="240" w:lineRule="auto"/>
        <w:ind w:left="10773"/>
        <w:rPr>
          <w:rFonts w:ascii="Times New Roman" w:hAnsi="Times New Roman" w:cs="Times New Roman"/>
          <w:sz w:val="28"/>
          <w:szCs w:val="28"/>
        </w:rPr>
        <w:sectPr w:rsidR="00586873" w:rsidRPr="00F37D58" w:rsidSect="00223A86">
          <w:pgSz w:w="11906" w:h="16838"/>
          <w:pgMar w:top="1134" w:right="567" w:bottom="1134" w:left="1701" w:header="709" w:footer="709" w:gutter="0"/>
          <w:cols w:space="708"/>
          <w:titlePg/>
          <w:docGrid w:linePitch="360"/>
        </w:sectPr>
      </w:pPr>
    </w:p>
    <w:p w14:paraId="56A175C1" w14:textId="51D581C0" w:rsidR="00236B31" w:rsidRDefault="00236B31" w:rsidP="00F37D58">
      <w:pPr>
        <w:spacing w:after="0" w:line="240" w:lineRule="auto"/>
        <w:ind w:left="1077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4</w:t>
      </w:r>
    </w:p>
    <w:p w14:paraId="48118F23" w14:textId="526AF93E" w:rsidR="00CD700D" w:rsidRDefault="005B4001" w:rsidP="005B4001">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6DF8582" w14:textId="5F542970" w:rsidR="00CD700D" w:rsidRPr="00F37D58" w:rsidRDefault="00CD700D" w:rsidP="00CD700D">
      <w:pPr>
        <w:spacing w:after="0" w:line="240" w:lineRule="auto"/>
        <w:ind w:left="1077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3.3</w:t>
      </w:r>
      <w:r>
        <w:rPr>
          <w:rFonts w:ascii="Times New Roman" w:hAnsi="Times New Roman" w:cs="Times New Roman"/>
          <w:sz w:val="28"/>
          <w:szCs w:val="28"/>
        </w:rPr>
        <w:t xml:space="preserve"> Розділу ІІІ)</w:t>
      </w:r>
    </w:p>
    <w:p w14:paraId="3A216A33" w14:textId="77777777" w:rsidR="00236B31" w:rsidRPr="00F37D58" w:rsidRDefault="00236B31" w:rsidP="00F37D58">
      <w:pPr>
        <w:pStyle w:val="21"/>
        <w:tabs>
          <w:tab w:val="left" w:pos="1276"/>
        </w:tabs>
        <w:spacing w:after="0" w:line="240" w:lineRule="auto"/>
        <w:jc w:val="center"/>
        <w:rPr>
          <w:rFonts w:ascii="Times New Roman" w:hAnsi="Times New Roman" w:cs="Times New Roman"/>
          <w:bCs/>
          <w:sz w:val="28"/>
          <w:szCs w:val="28"/>
          <w:lang w:val="uk-UA"/>
        </w:rPr>
      </w:pPr>
    </w:p>
    <w:p w14:paraId="637993E7" w14:textId="616C0DE8" w:rsidR="00236B31" w:rsidRPr="00F37D58" w:rsidRDefault="00236B31" w:rsidP="00F37D58">
      <w:pPr>
        <w:pStyle w:val="21"/>
        <w:tabs>
          <w:tab w:val="left" w:pos="1276"/>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 xml:space="preserve">Таблиця </w:t>
      </w:r>
      <w:r w:rsidR="00B81620">
        <w:rPr>
          <w:rFonts w:ascii="Times New Roman" w:hAnsi="Times New Roman" w:cs="Times New Roman"/>
          <w:bCs/>
          <w:sz w:val="28"/>
          <w:szCs w:val="28"/>
          <w:lang w:val="uk-UA"/>
        </w:rPr>
        <w:t xml:space="preserve">1. </w:t>
      </w:r>
      <w:r w:rsidRPr="00F37D58">
        <w:rPr>
          <w:rFonts w:ascii="Times New Roman" w:hAnsi="Times New Roman" w:cs="Times New Roman"/>
          <w:bCs/>
          <w:sz w:val="28"/>
          <w:szCs w:val="28"/>
          <w:lang w:val="uk-UA"/>
        </w:rPr>
        <w:t xml:space="preserve">Динаміка показників наявного доходу на одну особу та </w:t>
      </w:r>
      <w:r w:rsidR="00D55234" w:rsidRPr="00F37D58">
        <w:rPr>
          <w:rFonts w:ascii="Times New Roman" w:hAnsi="Times New Roman" w:cs="Times New Roman"/>
          <w:bCs/>
          <w:sz w:val="28"/>
          <w:szCs w:val="28"/>
          <w:lang w:val="uk-UA"/>
        </w:rPr>
        <w:t xml:space="preserve">сукупні ресурси </w:t>
      </w:r>
      <w:r w:rsidRPr="00F37D58">
        <w:rPr>
          <w:rFonts w:ascii="Times New Roman" w:hAnsi="Times New Roman" w:cs="Times New Roman"/>
          <w:bCs/>
          <w:sz w:val="28"/>
          <w:szCs w:val="28"/>
          <w:lang w:val="uk-UA"/>
        </w:rPr>
        <w:t xml:space="preserve">на </w:t>
      </w:r>
    </w:p>
    <w:p w14:paraId="4A2BEFD7" w14:textId="7686CDC2" w:rsidR="00236B31" w:rsidRPr="00F37D58" w:rsidRDefault="00236B31" w:rsidP="00F37D58">
      <w:pPr>
        <w:pStyle w:val="21"/>
        <w:tabs>
          <w:tab w:val="left" w:pos="1276"/>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 xml:space="preserve">одне домогосподарство </w:t>
      </w:r>
    </w:p>
    <w:p w14:paraId="129CECAA" w14:textId="4FD6DED0" w:rsidR="00236B31" w:rsidRPr="00F37D58" w:rsidRDefault="00236B31" w:rsidP="00F37D58">
      <w:pPr>
        <w:pStyle w:val="21"/>
        <w:tabs>
          <w:tab w:val="left" w:pos="1276"/>
        </w:tabs>
        <w:spacing w:after="0" w:line="240" w:lineRule="auto"/>
        <w:jc w:val="center"/>
        <w:rPr>
          <w:rFonts w:ascii="Times New Roman" w:hAnsi="Times New Roman" w:cs="Times New Roman"/>
          <w:bCs/>
          <w:sz w:val="28"/>
          <w:szCs w:val="28"/>
          <w:lang w:val="uk-UA"/>
        </w:rPr>
      </w:pPr>
    </w:p>
    <w:tbl>
      <w:tblPr>
        <w:tblStyle w:val="aa"/>
        <w:tblW w:w="12968" w:type="dxa"/>
        <w:tblLook w:val="04A0" w:firstRow="1" w:lastRow="0" w:firstColumn="1" w:lastColumn="0" w:noHBand="0" w:noVBand="1"/>
      </w:tblPr>
      <w:tblGrid>
        <w:gridCol w:w="675"/>
        <w:gridCol w:w="3289"/>
        <w:gridCol w:w="742"/>
        <w:gridCol w:w="912"/>
        <w:gridCol w:w="912"/>
        <w:gridCol w:w="925"/>
        <w:gridCol w:w="912"/>
        <w:gridCol w:w="912"/>
        <w:gridCol w:w="925"/>
        <w:gridCol w:w="926"/>
        <w:gridCol w:w="926"/>
        <w:gridCol w:w="912"/>
      </w:tblGrid>
      <w:tr w:rsidR="00F37D58" w:rsidRPr="00F37D58" w14:paraId="29EC3E27" w14:textId="77777777" w:rsidTr="00B81620">
        <w:tc>
          <w:tcPr>
            <w:tcW w:w="675" w:type="dxa"/>
            <w:vAlign w:val="center"/>
          </w:tcPr>
          <w:p w14:paraId="50BFD48B" w14:textId="57334960" w:rsidR="00A65B0A" w:rsidRPr="00F37D58" w:rsidRDefault="00A65B0A" w:rsidP="00F37D58">
            <w:pPr>
              <w:jc w:val="center"/>
              <w:rPr>
                <w:sz w:val="24"/>
                <w:szCs w:val="24"/>
                <w:lang w:val="uk-UA"/>
              </w:rPr>
            </w:pPr>
            <w:r w:rsidRPr="00F37D58">
              <w:rPr>
                <w:sz w:val="24"/>
                <w:szCs w:val="24"/>
                <w:lang w:val="uk-UA"/>
              </w:rPr>
              <w:t>№</w:t>
            </w:r>
          </w:p>
        </w:tc>
        <w:tc>
          <w:tcPr>
            <w:tcW w:w="3289" w:type="dxa"/>
            <w:tcBorders>
              <w:tl2br w:val="single" w:sz="4" w:space="0" w:color="auto"/>
            </w:tcBorders>
          </w:tcPr>
          <w:p w14:paraId="292FFC44" w14:textId="4896DC99" w:rsidR="00A65B0A" w:rsidRPr="00F37D58" w:rsidRDefault="00A65B0A" w:rsidP="00F37D58">
            <w:pPr>
              <w:jc w:val="right"/>
              <w:rPr>
                <w:sz w:val="24"/>
                <w:szCs w:val="24"/>
                <w:lang w:val="uk-UA"/>
              </w:rPr>
            </w:pPr>
            <w:r w:rsidRPr="00F37D58">
              <w:rPr>
                <w:sz w:val="24"/>
                <w:szCs w:val="24"/>
                <w:lang w:val="uk-UA"/>
              </w:rPr>
              <w:t xml:space="preserve">Рік </w:t>
            </w:r>
          </w:p>
          <w:p w14:paraId="30ED939F" w14:textId="77777777" w:rsidR="00A65B0A" w:rsidRPr="00F37D58" w:rsidRDefault="00A65B0A" w:rsidP="00F37D58">
            <w:pPr>
              <w:rPr>
                <w:sz w:val="24"/>
                <w:szCs w:val="24"/>
                <w:lang w:val="uk-UA"/>
              </w:rPr>
            </w:pPr>
            <w:r w:rsidRPr="00F37D58">
              <w:rPr>
                <w:sz w:val="24"/>
                <w:szCs w:val="24"/>
                <w:lang w:val="uk-UA"/>
              </w:rPr>
              <w:t xml:space="preserve">Назва </w:t>
            </w:r>
          </w:p>
          <w:p w14:paraId="25450937" w14:textId="77777777" w:rsidR="00A65B0A" w:rsidRPr="00F37D58" w:rsidRDefault="00A65B0A" w:rsidP="00F37D58">
            <w:pPr>
              <w:rPr>
                <w:sz w:val="24"/>
                <w:szCs w:val="24"/>
                <w:lang w:val="uk-UA"/>
              </w:rPr>
            </w:pPr>
            <w:r w:rsidRPr="00F37D58">
              <w:rPr>
                <w:sz w:val="24"/>
                <w:szCs w:val="24"/>
                <w:lang w:val="uk-UA"/>
              </w:rPr>
              <w:t>Показника</w:t>
            </w:r>
          </w:p>
        </w:tc>
        <w:tc>
          <w:tcPr>
            <w:tcW w:w="742" w:type="dxa"/>
          </w:tcPr>
          <w:p w14:paraId="005E8C69" w14:textId="66B5381F" w:rsidR="00A65B0A" w:rsidRPr="00F37D58" w:rsidRDefault="001E4C54" w:rsidP="00F37D58">
            <w:pPr>
              <w:jc w:val="center"/>
              <w:rPr>
                <w:sz w:val="24"/>
                <w:szCs w:val="24"/>
                <w:lang w:val="uk-UA"/>
              </w:rPr>
            </w:pPr>
            <w:r w:rsidRPr="00F37D58">
              <w:rPr>
                <w:sz w:val="24"/>
                <w:szCs w:val="24"/>
                <w:lang w:val="uk-UA"/>
              </w:rPr>
              <w:t>2011</w:t>
            </w:r>
          </w:p>
        </w:tc>
        <w:tc>
          <w:tcPr>
            <w:tcW w:w="912" w:type="dxa"/>
          </w:tcPr>
          <w:p w14:paraId="463D53CA" w14:textId="5136DF58" w:rsidR="00A65B0A" w:rsidRPr="00F37D58" w:rsidRDefault="001E4C54" w:rsidP="00F37D58">
            <w:pPr>
              <w:jc w:val="center"/>
              <w:rPr>
                <w:sz w:val="24"/>
                <w:szCs w:val="24"/>
                <w:lang w:val="uk-UA"/>
              </w:rPr>
            </w:pPr>
            <w:r w:rsidRPr="00F37D58">
              <w:rPr>
                <w:sz w:val="24"/>
                <w:szCs w:val="24"/>
                <w:lang w:val="uk-UA"/>
              </w:rPr>
              <w:t>2012</w:t>
            </w:r>
          </w:p>
        </w:tc>
        <w:tc>
          <w:tcPr>
            <w:tcW w:w="912" w:type="dxa"/>
          </w:tcPr>
          <w:p w14:paraId="39C43657" w14:textId="412303E4" w:rsidR="00A65B0A" w:rsidRPr="00F37D58" w:rsidRDefault="001E4C54" w:rsidP="00F37D58">
            <w:pPr>
              <w:jc w:val="center"/>
              <w:rPr>
                <w:sz w:val="24"/>
                <w:szCs w:val="24"/>
                <w:lang w:val="uk-UA"/>
              </w:rPr>
            </w:pPr>
            <w:r w:rsidRPr="00F37D58">
              <w:rPr>
                <w:sz w:val="24"/>
                <w:szCs w:val="24"/>
                <w:lang w:val="uk-UA"/>
              </w:rPr>
              <w:t>2013</w:t>
            </w:r>
          </w:p>
        </w:tc>
        <w:tc>
          <w:tcPr>
            <w:tcW w:w="925" w:type="dxa"/>
          </w:tcPr>
          <w:p w14:paraId="3765742F" w14:textId="77592242" w:rsidR="00A65B0A" w:rsidRPr="00F37D58" w:rsidRDefault="001E4C54" w:rsidP="00F37D58">
            <w:pPr>
              <w:jc w:val="center"/>
              <w:rPr>
                <w:sz w:val="24"/>
                <w:szCs w:val="24"/>
                <w:lang w:val="uk-UA"/>
              </w:rPr>
            </w:pPr>
            <w:r w:rsidRPr="00F37D58">
              <w:rPr>
                <w:sz w:val="24"/>
                <w:szCs w:val="24"/>
                <w:lang w:val="uk-UA"/>
              </w:rPr>
              <w:t>2014</w:t>
            </w:r>
          </w:p>
        </w:tc>
        <w:tc>
          <w:tcPr>
            <w:tcW w:w="912" w:type="dxa"/>
          </w:tcPr>
          <w:p w14:paraId="4A26FAFA" w14:textId="3184356A" w:rsidR="00A65B0A" w:rsidRPr="00F37D58" w:rsidRDefault="001E4C54" w:rsidP="00F37D58">
            <w:pPr>
              <w:jc w:val="center"/>
              <w:rPr>
                <w:sz w:val="24"/>
                <w:szCs w:val="24"/>
                <w:lang w:val="uk-UA"/>
              </w:rPr>
            </w:pPr>
            <w:r w:rsidRPr="00F37D58">
              <w:rPr>
                <w:sz w:val="24"/>
                <w:szCs w:val="24"/>
                <w:lang w:val="uk-UA"/>
              </w:rPr>
              <w:t>2015</w:t>
            </w:r>
          </w:p>
        </w:tc>
        <w:tc>
          <w:tcPr>
            <w:tcW w:w="912" w:type="dxa"/>
          </w:tcPr>
          <w:p w14:paraId="547722BC" w14:textId="3801EBAA" w:rsidR="00A65B0A" w:rsidRPr="00F37D58" w:rsidRDefault="001E4C54" w:rsidP="00F37D58">
            <w:pPr>
              <w:jc w:val="center"/>
              <w:rPr>
                <w:sz w:val="24"/>
                <w:szCs w:val="24"/>
                <w:lang w:val="uk-UA"/>
              </w:rPr>
            </w:pPr>
            <w:r w:rsidRPr="00F37D58">
              <w:rPr>
                <w:sz w:val="24"/>
                <w:szCs w:val="24"/>
                <w:lang w:val="uk-UA"/>
              </w:rPr>
              <w:t>2016</w:t>
            </w:r>
          </w:p>
        </w:tc>
        <w:tc>
          <w:tcPr>
            <w:tcW w:w="925" w:type="dxa"/>
          </w:tcPr>
          <w:p w14:paraId="797C5EEF" w14:textId="3CBAAF86" w:rsidR="00A65B0A" w:rsidRPr="00F37D58" w:rsidRDefault="001E4C54" w:rsidP="00F37D58">
            <w:pPr>
              <w:jc w:val="center"/>
              <w:rPr>
                <w:sz w:val="24"/>
                <w:szCs w:val="24"/>
                <w:lang w:val="uk-UA"/>
              </w:rPr>
            </w:pPr>
            <w:r w:rsidRPr="00F37D58">
              <w:rPr>
                <w:sz w:val="24"/>
                <w:szCs w:val="24"/>
                <w:lang w:val="uk-UA"/>
              </w:rPr>
              <w:t>2017</w:t>
            </w:r>
          </w:p>
        </w:tc>
        <w:tc>
          <w:tcPr>
            <w:tcW w:w="926" w:type="dxa"/>
          </w:tcPr>
          <w:p w14:paraId="3352F275" w14:textId="60EC8E8E" w:rsidR="00A65B0A" w:rsidRPr="00F37D58" w:rsidRDefault="001E4C54" w:rsidP="00F37D58">
            <w:pPr>
              <w:jc w:val="center"/>
              <w:rPr>
                <w:sz w:val="24"/>
                <w:szCs w:val="24"/>
                <w:lang w:val="uk-UA"/>
              </w:rPr>
            </w:pPr>
            <w:r w:rsidRPr="00F37D58">
              <w:rPr>
                <w:sz w:val="24"/>
                <w:szCs w:val="24"/>
                <w:lang w:val="uk-UA"/>
              </w:rPr>
              <w:t>2018</w:t>
            </w:r>
          </w:p>
        </w:tc>
        <w:tc>
          <w:tcPr>
            <w:tcW w:w="926" w:type="dxa"/>
          </w:tcPr>
          <w:p w14:paraId="102C4142" w14:textId="6E25C67C" w:rsidR="00A65B0A" w:rsidRPr="00F37D58" w:rsidRDefault="001E4C54" w:rsidP="00F37D58">
            <w:pPr>
              <w:jc w:val="center"/>
              <w:rPr>
                <w:sz w:val="24"/>
                <w:szCs w:val="24"/>
                <w:lang w:val="uk-UA"/>
              </w:rPr>
            </w:pPr>
            <w:r w:rsidRPr="00F37D58">
              <w:rPr>
                <w:sz w:val="24"/>
                <w:szCs w:val="24"/>
                <w:lang w:val="uk-UA"/>
              </w:rPr>
              <w:t>2019</w:t>
            </w:r>
          </w:p>
        </w:tc>
        <w:tc>
          <w:tcPr>
            <w:tcW w:w="912" w:type="dxa"/>
          </w:tcPr>
          <w:p w14:paraId="0CD030C9" w14:textId="3A3C6847" w:rsidR="00A65B0A" w:rsidRPr="00F37D58" w:rsidRDefault="001E4C54" w:rsidP="00F37D58">
            <w:pPr>
              <w:jc w:val="center"/>
              <w:rPr>
                <w:sz w:val="24"/>
                <w:szCs w:val="24"/>
                <w:lang w:val="uk-UA"/>
              </w:rPr>
            </w:pPr>
            <w:r w:rsidRPr="00F37D58">
              <w:rPr>
                <w:sz w:val="24"/>
                <w:szCs w:val="24"/>
                <w:lang w:val="uk-UA"/>
              </w:rPr>
              <w:t>2020</w:t>
            </w:r>
          </w:p>
        </w:tc>
      </w:tr>
      <w:tr w:rsidR="00F37D58" w:rsidRPr="00F37D58" w14:paraId="0C2C73D5" w14:textId="77777777" w:rsidTr="00B81620">
        <w:tc>
          <w:tcPr>
            <w:tcW w:w="675" w:type="dxa"/>
          </w:tcPr>
          <w:p w14:paraId="4BCD7438" w14:textId="3BC11796" w:rsidR="00A65B0A" w:rsidRPr="00F37D58" w:rsidRDefault="00A65B0A" w:rsidP="00F37D58">
            <w:pPr>
              <w:jc w:val="center"/>
              <w:rPr>
                <w:sz w:val="24"/>
                <w:szCs w:val="24"/>
                <w:lang w:val="uk-UA"/>
              </w:rPr>
            </w:pPr>
            <w:r w:rsidRPr="00F37D58">
              <w:rPr>
                <w:sz w:val="24"/>
                <w:szCs w:val="24"/>
                <w:lang w:val="uk-UA"/>
              </w:rPr>
              <w:t>1</w:t>
            </w:r>
          </w:p>
        </w:tc>
        <w:tc>
          <w:tcPr>
            <w:tcW w:w="3289" w:type="dxa"/>
          </w:tcPr>
          <w:p w14:paraId="67191B4F" w14:textId="79B2BB9E" w:rsidR="00A65B0A" w:rsidRPr="00F37D58" w:rsidRDefault="00A65B0A" w:rsidP="00F37D58">
            <w:pPr>
              <w:jc w:val="center"/>
              <w:rPr>
                <w:sz w:val="24"/>
                <w:szCs w:val="24"/>
                <w:lang w:val="uk-UA"/>
              </w:rPr>
            </w:pPr>
            <w:r w:rsidRPr="00F37D58">
              <w:rPr>
                <w:sz w:val="24"/>
                <w:szCs w:val="24"/>
                <w:lang w:val="uk-UA"/>
              </w:rPr>
              <w:t>2</w:t>
            </w:r>
          </w:p>
        </w:tc>
        <w:tc>
          <w:tcPr>
            <w:tcW w:w="742" w:type="dxa"/>
          </w:tcPr>
          <w:p w14:paraId="3F209452" w14:textId="58D48C57" w:rsidR="00A65B0A" w:rsidRPr="00F37D58" w:rsidRDefault="00A65B0A" w:rsidP="00F37D58">
            <w:pPr>
              <w:jc w:val="center"/>
              <w:rPr>
                <w:sz w:val="24"/>
                <w:szCs w:val="24"/>
                <w:lang w:val="uk-UA"/>
              </w:rPr>
            </w:pPr>
            <w:r w:rsidRPr="00F37D58">
              <w:rPr>
                <w:sz w:val="24"/>
                <w:szCs w:val="24"/>
                <w:lang w:val="uk-UA"/>
              </w:rPr>
              <w:t>3</w:t>
            </w:r>
          </w:p>
        </w:tc>
        <w:tc>
          <w:tcPr>
            <w:tcW w:w="912" w:type="dxa"/>
          </w:tcPr>
          <w:p w14:paraId="5FE6E5FA" w14:textId="6D18CDD4" w:rsidR="00A65B0A" w:rsidRPr="00F37D58" w:rsidRDefault="00A65B0A" w:rsidP="00F37D58">
            <w:pPr>
              <w:jc w:val="center"/>
              <w:rPr>
                <w:sz w:val="24"/>
                <w:szCs w:val="24"/>
                <w:lang w:val="uk-UA"/>
              </w:rPr>
            </w:pPr>
            <w:r w:rsidRPr="00F37D58">
              <w:rPr>
                <w:sz w:val="24"/>
                <w:szCs w:val="24"/>
                <w:lang w:val="uk-UA"/>
              </w:rPr>
              <w:t>4</w:t>
            </w:r>
          </w:p>
        </w:tc>
        <w:tc>
          <w:tcPr>
            <w:tcW w:w="912" w:type="dxa"/>
          </w:tcPr>
          <w:p w14:paraId="3811A002" w14:textId="6B9D3141" w:rsidR="00A65B0A" w:rsidRPr="00F37D58" w:rsidRDefault="00A65B0A" w:rsidP="00F37D58">
            <w:pPr>
              <w:jc w:val="center"/>
              <w:rPr>
                <w:sz w:val="24"/>
                <w:szCs w:val="24"/>
                <w:lang w:val="uk-UA"/>
              </w:rPr>
            </w:pPr>
            <w:r w:rsidRPr="00F37D58">
              <w:rPr>
                <w:sz w:val="24"/>
                <w:szCs w:val="24"/>
                <w:lang w:val="uk-UA"/>
              </w:rPr>
              <w:t>5</w:t>
            </w:r>
          </w:p>
        </w:tc>
        <w:tc>
          <w:tcPr>
            <w:tcW w:w="925" w:type="dxa"/>
          </w:tcPr>
          <w:p w14:paraId="17342DB1" w14:textId="0877728B" w:rsidR="00A65B0A" w:rsidRPr="00F37D58" w:rsidRDefault="00A65B0A" w:rsidP="00F37D58">
            <w:pPr>
              <w:jc w:val="center"/>
              <w:rPr>
                <w:sz w:val="24"/>
                <w:szCs w:val="24"/>
                <w:lang w:val="uk-UA"/>
              </w:rPr>
            </w:pPr>
            <w:r w:rsidRPr="00F37D58">
              <w:rPr>
                <w:sz w:val="24"/>
                <w:szCs w:val="24"/>
                <w:lang w:val="uk-UA"/>
              </w:rPr>
              <w:t>6</w:t>
            </w:r>
          </w:p>
        </w:tc>
        <w:tc>
          <w:tcPr>
            <w:tcW w:w="912" w:type="dxa"/>
          </w:tcPr>
          <w:p w14:paraId="47C9A549" w14:textId="6971EF92" w:rsidR="00A65B0A" w:rsidRPr="00F37D58" w:rsidRDefault="00A65B0A" w:rsidP="00F37D58">
            <w:pPr>
              <w:jc w:val="center"/>
              <w:rPr>
                <w:sz w:val="24"/>
                <w:szCs w:val="24"/>
                <w:lang w:val="uk-UA"/>
              </w:rPr>
            </w:pPr>
            <w:r w:rsidRPr="00F37D58">
              <w:rPr>
                <w:sz w:val="24"/>
                <w:szCs w:val="24"/>
                <w:lang w:val="uk-UA"/>
              </w:rPr>
              <w:t>7</w:t>
            </w:r>
          </w:p>
        </w:tc>
        <w:tc>
          <w:tcPr>
            <w:tcW w:w="912" w:type="dxa"/>
          </w:tcPr>
          <w:p w14:paraId="1DD6AE06" w14:textId="5300B344" w:rsidR="00A65B0A" w:rsidRPr="00F37D58" w:rsidRDefault="00A65B0A" w:rsidP="00F37D58">
            <w:pPr>
              <w:jc w:val="center"/>
              <w:rPr>
                <w:sz w:val="24"/>
                <w:szCs w:val="24"/>
                <w:lang w:val="uk-UA"/>
              </w:rPr>
            </w:pPr>
            <w:r w:rsidRPr="00F37D58">
              <w:rPr>
                <w:sz w:val="24"/>
                <w:szCs w:val="24"/>
                <w:lang w:val="uk-UA"/>
              </w:rPr>
              <w:t>8</w:t>
            </w:r>
          </w:p>
        </w:tc>
        <w:tc>
          <w:tcPr>
            <w:tcW w:w="925" w:type="dxa"/>
          </w:tcPr>
          <w:p w14:paraId="4FDEE11D" w14:textId="5CEA21E0" w:rsidR="00A65B0A" w:rsidRPr="00F37D58" w:rsidRDefault="00A65B0A" w:rsidP="00F37D58">
            <w:pPr>
              <w:jc w:val="center"/>
              <w:rPr>
                <w:sz w:val="24"/>
                <w:szCs w:val="24"/>
                <w:lang w:val="uk-UA"/>
              </w:rPr>
            </w:pPr>
            <w:r w:rsidRPr="00F37D58">
              <w:rPr>
                <w:sz w:val="24"/>
                <w:szCs w:val="24"/>
                <w:lang w:val="uk-UA"/>
              </w:rPr>
              <w:t>9</w:t>
            </w:r>
          </w:p>
        </w:tc>
        <w:tc>
          <w:tcPr>
            <w:tcW w:w="926" w:type="dxa"/>
          </w:tcPr>
          <w:p w14:paraId="346EF392" w14:textId="4E3B1E2D" w:rsidR="00A65B0A" w:rsidRPr="00F37D58" w:rsidRDefault="00A65B0A" w:rsidP="00F37D58">
            <w:pPr>
              <w:jc w:val="center"/>
              <w:rPr>
                <w:sz w:val="24"/>
                <w:szCs w:val="24"/>
                <w:lang w:val="uk-UA"/>
              </w:rPr>
            </w:pPr>
            <w:r w:rsidRPr="00F37D58">
              <w:rPr>
                <w:sz w:val="24"/>
                <w:szCs w:val="24"/>
                <w:lang w:val="uk-UA"/>
              </w:rPr>
              <w:t>10</w:t>
            </w:r>
          </w:p>
        </w:tc>
        <w:tc>
          <w:tcPr>
            <w:tcW w:w="926" w:type="dxa"/>
          </w:tcPr>
          <w:p w14:paraId="1F83004F" w14:textId="4C52F49E" w:rsidR="00A65B0A" w:rsidRPr="00F37D58" w:rsidRDefault="00A65B0A" w:rsidP="00F37D58">
            <w:pPr>
              <w:jc w:val="center"/>
              <w:rPr>
                <w:sz w:val="24"/>
                <w:szCs w:val="24"/>
                <w:lang w:val="uk-UA"/>
              </w:rPr>
            </w:pPr>
            <w:r w:rsidRPr="00F37D58">
              <w:rPr>
                <w:sz w:val="24"/>
                <w:szCs w:val="24"/>
                <w:lang w:val="uk-UA"/>
              </w:rPr>
              <w:t>11</w:t>
            </w:r>
          </w:p>
        </w:tc>
        <w:tc>
          <w:tcPr>
            <w:tcW w:w="912" w:type="dxa"/>
          </w:tcPr>
          <w:p w14:paraId="7FAF891F" w14:textId="1DD2507E" w:rsidR="00A65B0A" w:rsidRPr="00F37D58" w:rsidRDefault="00A65B0A" w:rsidP="00F37D58">
            <w:pPr>
              <w:jc w:val="center"/>
              <w:rPr>
                <w:sz w:val="24"/>
                <w:szCs w:val="24"/>
                <w:lang w:val="uk-UA"/>
              </w:rPr>
            </w:pPr>
            <w:r w:rsidRPr="00F37D58">
              <w:rPr>
                <w:sz w:val="24"/>
                <w:szCs w:val="24"/>
                <w:lang w:val="uk-UA"/>
              </w:rPr>
              <w:t>12</w:t>
            </w:r>
          </w:p>
        </w:tc>
      </w:tr>
      <w:tr w:rsidR="00F37D58" w:rsidRPr="00F37D58" w14:paraId="18AB1B98" w14:textId="77777777" w:rsidTr="00B81620">
        <w:tc>
          <w:tcPr>
            <w:tcW w:w="675" w:type="dxa"/>
          </w:tcPr>
          <w:p w14:paraId="3B16F829" w14:textId="167CDB92" w:rsidR="00A65B0A" w:rsidRPr="00F37D58" w:rsidRDefault="00A65B0A" w:rsidP="00F37D58">
            <w:pPr>
              <w:jc w:val="center"/>
              <w:rPr>
                <w:sz w:val="24"/>
                <w:szCs w:val="24"/>
                <w:lang w:val="uk-UA"/>
              </w:rPr>
            </w:pPr>
            <w:r w:rsidRPr="00F37D58">
              <w:rPr>
                <w:sz w:val="24"/>
                <w:szCs w:val="24"/>
                <w:lang w:val="uk-UA"/>
              </w:rPr>
              <w:t>1</w:t>
            </w:r>
          </w:p>
        </w:tc>
        <w:tc>
          <w:tcPr>
            <w:tcW w:w="3289" w:type="dxa"/>
          </w:tcPr>
          <w:p w14:paraId="7B3B06C5" w14:textId="6EB43ED0" w:rsidR="00A65B0A" w:rsidRPr="00F37D58" w:rsidRDefault="00A65B0A" w:rsidP="00F37D58">
            <w:pPr>
              <w:rPr>
                <w:sz w:val="24"/>
                <w:szCs w:val="24"/>
                <w:lang w:val="uk-UA"/>
              </w:rPr>
            </w:pPr>
            <w:r w:rsidRPr="00F37D58">
              <w:rPr>
                <w:sz w:val="24"/>
                <w:szCs w:val="24"/>
                <w:lang w:val="uk-UA"/>
              </w:rPr>
              <w:t>С</w:t>
            </w:r>
            <w:r w:rsidR="00D55234" w:rsidRPr="00F37D58">
              <w:rPr>
                <w:sz w:val="24"/>
                <w:szCs w:val="24"/>
                <w:lang w:val="uk-UA"/>
              </w:rPr>
              <w:t>укупні ресурси</w:t>
            </w:r>
            <w:r w:rsidRPr="00F37D58">
              <w:rPr>
                <w:sz w:val="24"/>
                <w:szCs w:val="24"/>
                <w:lang w:val="uk-UA"/>
              </w:rPr>
              <w:t xml:space="preserve"> на одне домогосподарство</w:t>
            </w:r>
          </w:p>
        </w:tc>
        <w:tc>
          <w:tcPr>
            <w:tcW w:w="742" w:type="dxa"/>
          </w:tcPr>
          <w:p w14:paraId="227FB784" w14:textId="77777777" w:rsidR="00A65B0A" w:rsidRPr="00F37D58" w:rsidRDefault="00A65B0A" w:rsidP="00F37D58">
            <w:pPr>
              <w:jc w:val="center"/>
              <w:rPr>
                <w:sz w:val="24"/>
                <w:szCs w:val="24"/>
                <w:lang w:val="uk-UA"/>
              </w:rPr>
            </w:pPr>
          </w:p>
        </w:tc>
        <w:tc>
          <w:tcPr>
            <w:tcW w:w="912" w:type="dxa"/>
          </w:tcPr>
          <w:p w14:paraId="18B017D9" w14:textId="77777777" w:rsidR="00A65B0A" w:rsidRPr="00F37D58" w:rsidRDefault="00A65B0A" w:rsidP="00F37D58">
            <w:pPr>
              <w:jc w:val="center"/>
              <w:rPr>
                <w:sz w:val="24"/>
                <w:szCs w:val="24"/>
                <w:lang w:val="uk-UA"/>
              </w:rPr>
            </w:pPr>
          </w:p>
        </w:tc>
        <w:tc>
          <w:tcPr>
            <w:tcW w:w="912" w:type="dxa"/>
          </w:tcPr>
          <w:p w14:paraId="368FB1F4" w14:textId="77777777" w:rsidR="00A65B0A" w:rsidRPr="00F37D58" w:rsidRDefault="00A65B0A" w:rsidP="00F37D58">
            <w:pPr>
              <w:jc w:val="center"/>
              <w:rPr>
                <w:sz w:val="24"/>
                <w:szCs w:val="24"/>
                <w:lang w:val="uk-UA"/>
              </w:rPr>
            </w:pPr>
          </w:p>
        </w:tc>
        <w:tc>
          <w:tcPr>
            <w:tcW w:w="925" w:type="dxa"/>
          </w:tcPr>
          <w:p w14:paraId="41AABA7A" w14:textId="77777777" w:rsidR="00A65B0A" w:rsidRPr="00F37D58" w:rsidRDefault="00A65B0A" w:rsidP="00F37D58">
            <w:pPr>
              <w:jc w:val="center"/>
              <w:rPr>
                <w:sz w:val="24"/>
                <w:szCs w:val="24"/>
                <w:lang w:val="uk-UA"/>
              </w:rPr>
            </w:pPr>
          </w:p>
        </w:tc>
        <w:tc>
          <w:tcPr>
            <w:tcW w:w="912" w:type="dxa"/>
          </w:tcPr>
          <w:p w14:paraId="4DC0B62F" w14:textId="77777777" w:rsidR="00A65B0A" w:rsidRPr="00F37D58" w:rsidRDefault="00A65B0A" w:rsidP="00F37D58">
            <w:pPr>
              <w:jc w:val="center"/>
              <w:rPr>
                <w:sz w:val="24"/>
                <w:szCs w:val="24"/>
                <w:lang w:val="uk-UA"/>
              </w:rPr>
            </w:pPr>
          </w:p>
        </w:tc>
        <w:tc>
          <w:tcPr>
            <w:tcW w:w="912" w:type="dxa"/>
          </w:tcPr>
          <w:p w14:paraId="7519F712" w14:textId="77777777" w:rsidR="00A65B0A" w:rsidRPr="00F37D58" w:rsidRDefault="00A65B0A" w:rsidP="00F37D58">
            <w:pPr>
              <w:jc w:val="center"/>
              <w:rPr>
                <w:sz w:val="24"/>
                <w:szCs w:val="24"/>
                <w:lang w:val="uk-UA"/>
              </w:rPr>
            </w:pPr>
          </w:p>
        </w:tc>
        <w:tc>
          <w:tcPr>
            <w:tcW w:w="925" w:type="dxa"/>
          </w:tcPr>
          <w:p w14:paraId="0028711E" w14:textId="77777777" w:rsidR="00A65B0A" w:rsidRPr="00F37D58" w:rsidRDefault="00A65B0A" w:rsidP="00F37D58">
            <w:pPr>
              <w:jc w:val="center"/>
              <w:rPr>
                <w:sz w:val="24"/>
                <w:szCs w:val="24"/>
                <w:lang w:val="uk-UA"/>
              </w:rPr>
            </w:pPr>
          </w:p>
        </w:tc>
        <w:tc>
          <w:tcPr>
            <w:tcW w:w="926" w:type="dxa"/>
          </w:tcPr>
          <w:p w14:paraId="2A883DE1" w14:textId="77777777" w:rsidR="00A65B0A" w:rsidRPr="00F37D58" w:rsidRDefault="00A65B0A" w:rsidP="00F37D58">
            <w:pPr>
              <w:jc w:val="center"/>
              <w:rPr>
                <w:sz w:val="24"/>
                <w:szCs w:val="24"/>
                <w:lang w:val="uk-UA"/>
              </w:rPr>
            </w:pPr>
          </w:p>
        </w:tc>
        <w:tc>
          <w:tcPr>
            <w:tcW w:w="926" w:type="dxa"/>
          </w:tcPr>
          <w:p w14:paraId="47BA9A22" w14:textId="77777777" w:rsidR="00A65B0A" w:rsidRPr="00F37D58" w:rsidRDefault="00A65B0A" w:rsidP="00F37D58">
            <w:pPr>
              <w:jc w:val="center"/>
              <w:rPr>
                <w:sz w:val="24"/>
                <w:szCs w:val="24"/>
                <w:lang w:val="uk-UA"/>
              </w:rPr>
            </w:pPr>
          </w:p>
        </w:tc>
        <w:tc>
          <w:tcPr>
            <w:tcW w:w="912" w:type="dxa"/>
          </w:tcPr>
          <w:p w14:paraId="5CB7F7D2" w14:textId="77777777" w:rsidR="00A65B0A" w:rsidRPr="00F37D58" w:rsidRDefault="00A65B0A" w:rsidP="00F37D58">
            <w:pPr>
              <w:jc w:val="center"/>
              <w:rPr>
                <w:sz w:val="24"/>
                <w:szCs w:val="24"/>
                <w:lang w:val="uk-UA"/>
              </w:rPr>
            </w:pPr>
          </w:p>
        </w:tc>
      </w:tr>
      <w:tr w:rsidR="00F37D58" w:rsidRPr="00F37D58" w14:paraId="670FB51E" w14:textId="77777777" w:rsidTr="00B81620">
        <w:tc>
          <w:tcPr>
            <w:tcW w:w="675" w:type="dxa"/>
          </w:tcPr>
          <w:p w14:paraId="37DB7A18" w14:textId="4B4C2D93" w:rsidR="00A65B0A" w:rsidRPr="00F37D58" w:rsidRDefault="00A65B0A" w:rsidP="00F37D58">
            <w:pPr>
              <w:jc w:val="center"/>
              <w:rPr>
                <w:sz w:val="24"/>
                <w:szCs w:val="24"/>
                <w:lang w:val="uk-UA"/>
              </w:rPr>
            </w:pPr>
            <w:r w:rsidRPr="00F37D58">
              <w:rPr>
                <w:sz w:val="24"/>
                <w:szCs w:val="24"/>
                <w:lang w:val="uk-UA"/>
              </w:rPr>
              <w:t>2</w:t>
            </w:r>
          </w:p>
        </w:tc>
        <w:tc>
          <w:tcPr>
            <w:tcW w:w="3289" w:type="dxa"/>
          </w:tcPr>
          <w:p w14:paraId="206478BD" w14:textId="478797E8" w:rsidR="00A65B0A" w:rsidRPr="00F37D58" w:rsidRDefault="00A65B0A" w:rsidP="00F37D58">
            <w:pPr>
              <w:jc w:val="right"/>
              <w:rPr>
                <w:sz w:val="24"/>
                <w:szCs w:val="24"/>
                <w:lang w:val="uk-UA"/>
              </w:rPr>
            </w:pPr>
            <w:r w:rsidRPr="00F37D58">
              <w:rPr>
                <w:sz w:val="24"/>
                <w:szCs w:val="24"/>
                <w:lang w:val="uk-UA"/>
              </w:rPr>
              <w:t>грн на рік</w:t>
            </w:r>
          </w:p>
        </w:tc>
        <w:tc>
          <w:tcPr>
            <w:tcW w:w="742" w:type="dxa"/>
          </w:tcPr>
          <w:p w14:paraId="36907145" w14:textId="77777777" w:rsidR="00A65B0A" w:rsidRPr="00F37D58" w:rsidRDefault="00A65B0A" w:rsidP="00F37D58">
            <w:pPr>
              <w:jc w:val="center"/>
              <w:rPr>
                <w:sz w:val="24"/>
                <w:szCs w:val="24"/>
                <w:lang w:val="uk-UA"/>
              </w:rPr>
            </w:pPr>
          </w:p>
        </w:tc>
        <w:tc>
          <w:tcPr>
            <w:tcW w:w="912" w:type="dxa"/>
          </w:tcPr>
          <w:p w14:paraId="5E5643F9" w14:textId="77777777" w:rsidR="00A65B0A" w:rsidRPr="00F37D58" w:rsidRDefault="00A65B0A" w:rsidP="00F37D58">
            <w:pPr>
              <w:jc w:val="center"/>
              <w:rPr>
                <w:sz w:val="24"/>
                <w:szCs w:val="24"/>
                <w:lang w:val="uk-UA"/>
              </w:rPr>
            </w:pPr>
          </w:p>
        </w:tc>
        <w:tc>
          <w:tcPr>
            <w:tcW w:w="912" w:type="dxa"/>
          </w:tcPr>
          <w:p w14:paraId="2E7A947B" w14:textId="77777777" w:rsidR="00A65B0A" w:rsidRPr="00F37D58" w:rsidRDefault="00A65B0A" w:rsidP="00F37D58">
            <w:pPr>
              <w:jc w:val="center"/>
              <w:rPr>
                <w:sz w:val="24"/>
                <w:szCs w:val="24"/>
                <w:lang w:val="uk-UA"/>
              </w:rPr>
            </w:pPr>
          </w:p>
        </w:tc>
        <w:tc>
          <w:tcPr>
            <w:tcW w:w="925" w:type="dxa"/>
          </w:tcPr>
          <w:p w14:paraId="2F9EF12D" w14:textId="77777777" w:rsidR="00A65B0A" w:rsidRPr="00F37D58" w:rsidRDefault="00A65B0A" w:rsidP="00F37D58">
            <w:pPr>
              <w:jc w:val="center"/>
              <w:rPr>
                <w:sz w:val="24"/>
                <w:szCs w:val="24"/>
                <w:lang w:val="uk-UA"/>
              </w:rPr>
            </w:pPr>
          </w:p>
        </w:tc>
        <w:tc>
          <w:tcPr>
            <w:tcW w:w="912" w:type="dxa"/>
          </w:tcPr>
          <w:p w14:paraId="7F97118D" w14:textId="77777777" w:rsidR="00A65B0A" w:rsidRPr="00F37D58" w:rsidRDefault="00A65B0A" w:rsidP="00F37D58">
            <w:pPr>
              <w:jc w:val="center"/>
              <w:rPr>
                <w:sz w:val="24"/>
                <w:szCs w:val="24"/>
                <w:lang w:val="uk-UA"/>
              </w:rPr>
            </w:pPr>
          </w:p>
        </w:tc>
        <w:tc>
          <w:tcPr>
            <w:tcW w:w="912" w:type="dxa"/>
          </w:tcPr>
          <w:p w14:paraId="618955FE" w14:textId="77777777" w:rsidR="00A65B0A" w:rsidRPr="00F37D58" w:rsidRDefault="00A65B0A" w:rsidP="00F37D58">
            <w:pPr>
              <w:jc w:val="center"/>
              <w:rPr>
                <w:sz w:val="24"/>
                <w:szCs w:val="24"/>
                <w:lang w:val="uk-UA"/>
              </w:rPr>
            </w:pPr>
          </w:p>
        </w:tc>
        <w:tc>
          <w:tcPr>
            <w:tcW w:w="925" w:type="dxa"/>
          </w:tcPr>
          <w:p w14:paraId="6CB4D035" w14:textId="77777777" w:rsidR="00A65B0A" w:rsidRPr="00F37D58" w:rsidRDefault="00A65B0A" w:rsidP="00F37D58">
            <w:pPr>
              <w:jc w:val="center"/>
              <w:rPr>
                <w:sz w:val="24"/>
                <w:szCs w:val="24"/>
                <w:lang w:val="uk-UA"/>
              </w:rPr>
            </w:pPr>
          </w:p>
        </w:tc>
        <w:tc>
          <w:tcPr>
            <w:tcW w:w="926" w:type="dxa"/>
          </w:tcPr>
          <w:p w14:paraId="6FA46069" w14:textId="77777777" w:rsidR="00A65B0A" w:rsidRPr="00F37D58" w:rsidRDefault="00A65B0A" w:rsidP="00F37D58">
            <w:pPr>
              <w:jc w:val="center"/>
              <w:rPr>
                <w:sz w:val="24"/>
                <w:szCs w:val="24"/>
                <w:lang w:val="uk-UA"/>
              </w:rPr>
            </w:pPr>
          </w:p>
        </w:tc>
        <w:tc>
          <w:tcPr>
            <w:tcW w:w="926" w:type="dxa"/>
          </w:tcPr>
          <w:p w14:paraId="1013905D" w14:textId="77777777" w:rsidR="00A65B0A" w:rsidRPr="00F37D58" w:rsidRDefault="00A65B0A" w:rsidP="00F37D58">
            <w:pPr>
              <w:jc w:val="center"/>
              <w:rPr>
                <w:sz w:val="24"/>
                <w:szCs w:val="24"/>
                <w:lang w:val="uk-UA"/>
              </w:rPr>
            </w:pPr>
          </w:p>
        </w:tc>
        <w:tc>
          <w:tcPr>
            <w:tcW w:w="912" w:type="dxa"/>
          </w:tcPr>
          <w:p w14:paraId="5995E8C5" w14:textId="77777777" w:rsidR="00A65B0A" w:rsidRPr="00F37D58" w:rsidRDefault="00A65B0A" w:rsidP="00F37D58">
            <w:pPr>
              <w:jc w:val="center"/>
              <w:rPr>
                <w:sz w:val="24"/>
                <w:szCs w:val="24"/>
                <w:lang w:val="uk-UA"/>
              </w:rPr>
            </w:pPr>
          </w:p>
        </w:tc>
      </w:tr>
      <w:tr w:rsidR="00F37D58" w:rsidRPr="00F37D58" w14:paraId="61BBC7C4" w14:textId="77777777" w:rsidTr="00B81620">
        <w:tc>
          <w:tcPr>
            <w:tcW w:w="675" w:type="dxa"/>
          </w:tcPr>
          <w:p w14:paraId="79CE598B" w14:textId="447D2F14" w:rsidR="00A65B0A" w:rsidRPr="00F37D58" w:rsidRDefault="00A65B0A" w:rsidP="00F37D58">
            <w:pPr>
              <w:jc w:val="center"/>
              <w:rPr>
                <w:sz w:val="24"/>
                <w:szCs w:val="24"/>
                <w:lang w:val="uk-UA"/>
              </w:rPr>
            </w:pPr>
            <w:r w:rsidRPr="00F37D58">
              <w:rPr>
                <w:sz w:val="24"/>
                <w:szCs w:val="24"/>
                <w:lang w:val="uk-UA"/>
              </w:rPr>
              <w:t>3</w:t>
            </w:r>
          </w:p>
        </w:tc>
        <w:tc>
          <w:tcPr>
            <w:tcW w:w="3289" w:type="dxa"/>
          </w:tcPr>
          <w:p w14:paraId="60A41AC9" w14:textId="5783E3FE" w:rsidR="00A65B0A" w:rsidRPr="00F37D58" w:rsidRDefault="00A65B0A" w:rsidP="00F37D58">
            <w:pPr>
              <w:jc w:val="right"/>
              <w:rPr>
                <w:sz w:val="24"/>
                <w:szCs w:val="24"/>
                <w:lang w:val="uk-UA"/>
              </w:rPr>
            </w:pPr>
            <w:r w:rsidRPr="00F37D58">
              <w:rPr>
                <w:sz w:val="24"/>
                <w:szCs w:val="24"/>
                <w:lang w:val="uk-UA"/>
              </w:rPr>
              <w:t>грн на місяць</w:t>
            </w:r>
          </w:p>
        </w:tc>
        <w:tc>
          <w:tcPr>
            <w:tcW w:w="742" w:type="dxa"/>
          </w:tcPr>
          <w:p w14:paraId="4A8A15BD" w14:textId="77777777" w:rsidR="00A65B0A" w:rsidRPr="00F37D58" w:rsidRDefault="00A65B0A" w:rsidP="00F37D58">
            <w:pPr>
              <w:jc w:val="center"/>
              <w:rPr>
                <w:sz w:val="24"/>
                <w:szCs w:val="24"/>
                <w:lang w:val="uk-UA"/>
              </w:rPr>
            </w:pPr>
          </w:p>
        </w:tc>
        <w:tc>
          <w:tcPr>
            <w:tcW w:w="912" w:type="dxa"/>
          </w:tcPr>
          <w:p w14:paraId="2E70C722" w14:textId="77777777" w:rsidR="00A65B0A" w:rsidRPr="00F37D58" w:rsidRDefault="00A65B0A" w:rsidP="00F37D58">
            <w:pPr>
              <w:jc w:val="center"/>
              <w:rPr>
                <w:sz w:val="24"/>
                <w:szCs w:val="24"/>
                <w:lang w:val="uk-UA"/>
              </w:rPr>
            </w:pPr>
          </w:p>
        </w:tc>
        <w:tc>
          <w:tcPr>
            <w:tcW w:w="912" w:type="dxa"/>
          </w:tcPr>
          <w:p w14:paraId="3794242A" w14:textId="77777777" w:rsidR="00A65B0A" w:rsidRPr="00F37D58" w:rsidRDefault="00A65B0A" w:rsidP="00F37D58">
            <w:pPr>
              <w:jc w:val="center"/>
              <w:rPr>
                <w:sz w:val="24"/>
                <w:szCs w:val="24"/>
                <w:lang w:val="uk-UA"/>
              </w:rPr>
            </w:pPr>
          </w:p>
        </w:tc>
        <w:tc>
          <w:tcPr>
            <w:tcW w:w="925" w:type="dxa"/>
          </w:tcPr>
          <w:p w14:paraId="493C3DAB" w14:textId="77777777" w:rsidR="00A65B0A" w:rsidRPr="00F37D58" w:rsidRDefault="00A65B0A" w:rsidP="00F37D58">
            <w:pPr>
              <w:jc w:val="center"/>
              <w:rPr>
                <w:sz w:val="24"/>
                <w:szCs w:val="24"/>
                <w:lang w:val="uk-UA"/>
              </w:rPr>
            </w:pPr>
          </w:p>
        </w:tc>
        <w:tc>
          <w:tcPr>
            <w:tcW w:w="912" w:type="dxa"/>
          </w:tcPr>
          <w:p w14:paraId="27169DDE" w14:textId="77777777" w:rsidR="00A65B0A" w:rsidRPr="00F37D58" w:rsidRDefault="00A65B0A" w:rsidP="00F37D58">
            <w:pPr>
              <w:jc w:val="center"/>
              <w:rPr>
                <w:sz w:val="24"/>
                <w:szCs w:val="24"/>
                <w:lang w:val="uk-UA"/>
              </w:rPr>
            </w:pPr>
          </w:p>
        </w:tc>
        <w:tc>
          <w:tcPr>
            <w:tcW w:w="912" w:type="dxa"/>
          </w:tcPr>
          <w:p w14:paraId="29B311D6" w14:textId="77777777" w:rsidR="00A65B0A" w:rsidRPr="00F37D58" w:rsidRDefault="00A65B0A" w:rsidP="00F37D58">
            <w:pPr>
              <w:jc w:val="center"/>
              <w:rPr>
                <w:sz w:val="24"/>
                <w:szCs w:val="24"/>
                <w:lang w:val="uk-UA"/>
              </w:rPr>
            </w:pPr>
          </w:p>
        </w:tc>
        <w:tc>
          <w:tcPr>
            <w:tcW w:w="925" w:type="dxa"/>
          </w:tcPr>
          <w:p w14:paraId="55BFFD75" w14:textId="77777777" w:rsidR="00A65B0A" w:rsidRPr="00F37D58" w:rsidRDefault="00A65B0A" w:rsidP="00F37D58">
            <w:pPr>
              <w:jc w:val="center"/>
              <w:rPr>
                <w:sz w:val="24"/>
                <w:szCs w:val="24"/>
                <w:lang w:val="uk-UA"/>
              </w:rPr>
            </w:pPr>
          </w:p>
        </w:tc>
        <w:tc>
          <w:tcPr>
            <w:tcW w:w="926" w:type="dxa"/>
          </w:tcPr>
          <w:p w14:paraId="416B4C9E" w14:textId="77777777" w:rsidR="00A65B0A" w:rsidRPr="00F37D58" w:rsidRDefault="00A65B0A" w:rsidP="00F37D58">
            <w:pPr>
              <w:jc w:val="center"/>
              <w:rPr>
                <w:sz w:val="24"/>
                <w:szCs w:val="24"/>
                <w:lang w:val="uk-UA"/>
              </w:rPr>
            </w:pPr>
          </w:p>
        </w:tc>
        <w:tc>
          <w:tcPr>
            <w:tcW w:w="926" w:type="dxa"/>
          </w:tcPr>
          <w:p w14:paraId="4C671E71" w14:textId="77777777" w:rsidR="00A65B0A" w:rsidRPr="00F37D58" w:rsidRDefault="00A65B0A" w:rsidP="00F37D58">
            <w:pPr>
              <w:jc w:val="center"/>
              <w:rPr>
                <w:sz w:val="24"/>
                <w:szCs w:val="24"/>
                <w:lang w:val="uk-UA"/>
              </w:rPr>
            </w:pPr>
          </w:p>
        </w:tc>
        <w:tc>
          <w:tcPr>
            <w:tcW w:w="912" w:type="dxa"/>
          </w:tcPr>
          <w:p w14:paraId="2B07B51C" w14:textId="77777777" w:rsidR="00A65B0A" w:rsidRPr="00F37D58" w:rsidRDefault="00A65B0A" w:rsidP="00F37D58">
            <w:pPr>
              <w:jc w:val="center"/>
              <w:rPr>
                <w:sz w:val="24"/>
                <w:szCs w:val="24"/>
                <w:lang w:val="uk-UA"/>
              </w:rPr>
            </w:pPr>
          </w:p>
        </w:tc>
      </w:tr>
      <w:tr w:rsidR="00F37D58" w:rsidRPr="00F37D58" w14:paraId="7AC3B8E2" w14:textId="77777777" w:rsidTr="00B81620">
        <w:tc>
          <w:tcPr>
            <w:tcW w:w="675" w:type="dxa"/>
          </w:tcPr>
          <w:p w14:paraId="55D893DE" w14:textId="1183E178" w:rsidR="00A65B0A" w:rsidRPr="00F37D58" w:rsidRDefault="00A65B0A" w:rsidP="00F37D58">
            <w:pPr>
              <w:jc w:val="center"/>
              <w:rPr>
                <w:sz w:val="24"/>
                <w:szCs w:val="24"/>
                <w:lang w:val="uk-UA"/>
              </w:rPr>
            </w:pPr>
            <w:r w:rsidRPr="00F37D58">
              <w:rPr>
                <w:sz w:val="24"/>
                <w:szCs w:val="24"/>
                <w:lang w:val="uk-UA"/>
              </w:rPr>
              <w:t>4</w:t>
            </w:r>
          </w:p>
        </w:tc>
        <w:tc>
          <w:tcPr>
            <w:tcW w:w="3289" w:type="dxa"/>
          </w:tcPr>
          <w:p w14:paraId="7BEB86D0" w14:textId="62CA8377" w:rsidR="00A65B0A" w:rsidRPr="00F37D58" w:rsidRDefault="00D55234" w:rsidP="00F37D58">
            <w:pPr>
              <w:rPr>
                <w:sz w:val="24"/>
                <w:szCs w:val="24"/>
                <w:lang w:val="uk-UA"/>
              </w:rPr>
            </w:pPr>
            <w:r w:rsidRPr="00F37D58">
              <w:rPr>
                <w:sz w:val="24"/>
                <w:szCs w:val="24"/>
                <w:lang w:val="uk-UA"/>
              </w:rPr>
              <w:t>Н</w:t>
            </w:r>
            <w:r w:rsidR="00A65B0A" w:rsidRPr="00F37D58">
              <w:rPr>
                <w:sz w:val="24"/>
                <w:szCs w:val="24"/>
                <w:lang w:val="uk-UA"/>
              </w:rPr>
              <w:t>аявний дохід на одну особу</w:t>
            </w:r>
          </w:p>
        </w:tc>
        <w:tc>
          <w:tcPr>
            <w:tcW w:w="742" w:type="dxa"/>
          </w:tcPr>
          <w:p w14:paraId="2D9DA68B" w14:textId="77777777" w:rsidR="00A65B0A" w:rsidRPr="00F37D58" w:rsidRDefault="00A65B0A" w:rsidP="00F37D58">
            <w:pPr>
              <w:jc w:val="center"/>
              <w:rPr>
                <w:sz w:val="24"/>
                <w:szCs w:val="24"/>
                <w:lang w:val="uk-UA"/>
              </w:rPr>
            </w:pPr>
          </w:p>
        </w:tc>
        <w:tc>
          <w:tcPr>
            <w:tcW w:w="912" w:type="dxa"/>
          </w:tcPr>
          <w:p w14:paraId="140ADF31" w14:textId="77777777" w:rsidR="00A65B0A" w:rsidRPr="00F37D58" w:rsidRDefault="00A65B0A" w:rsidP="00F37D58">
            <w:pPr>
              <w:jc w:val="center"/>
              <w:rPr>
                <w:sz w:val="24"/>
                <w:szCs w:val="24"/>
                <w:lang w:val="uk-UA"/>
              </w:rPr>
            </w:pPr>
          </w:p>
        </w:tc>
        <w:tc>
          <w:tcPr>
            <w:tcW w:w="912" w:type="dxa"/>
          </w:tcPr>
          <w:p w14:paraId="0021133A" w14:textId="77777777" w:rsidR="00A65B0A" w:rsidRPr="00F37D58" w:rsidRDefault="00A65B0A" w:rsidP="00F37D58">
            <w:pPr>
              <w:jc w:val="center"/>
              <w:rPr>
                <w:sz w:val="24"/>
                <w:szCs w:val="24"/>
                <w:lang w:val="uk-UA"/>
              </w:rPr>
            </w:pPr>
          </w:p>
        </w:tc>
        <w:tc>
          <w:tcPr>
            <w:tcW w:w="925" w:type="dxa"/>
          </w:tcPr>
          <w:p w14:paraId="0FEB42EF" w14:textId="77777777" w:rsidR="00A65B0A" w:rsidRPr="00F37D58" w:rsidRDefault="00A65B0A" w:rsidP="00F37D58">
            <w:pPr>
              <w:jc w:val="center"/>
              <w:rPr>
                <w:sz w:val="24"/>
                <w:szCs w:val="24"/>
                <w:lang w:val="uk-UA"/>
              </w:rPr>
            </w:pPr>
          </w:p>
        </w:tc>
        <w:tc>
          <w:tcPr>
            <w:tcW w:w="912" w:type="dxa"/>
          </w:tcPr>
          <w:p w14:paraId="4F737A68" w14:textId="77777777" w:rsidR="00A65B0A" w:rsidRPr="00F37D58" w:rsidRDefault="00A65B0A" w:rsidP="00F37D58">
            <w:pPr>
              <w:jc w:val="center"/>
              <w:rPr>
                <w:sz w:val="24"/>
                <w:szCs w:val="24"/>
                <w:lang w:val="uk-UA"/>
              </w:rPr>
            </w:pPr>
          </w:p>
        </w:tc>
        <w:tc>
          <w:tcPr>
            <w:tcW w:w="912" w:type="dxa"/>
          </w:tcPr>
          <w:p w14:paraId="1C2BB6BD" w14:textId="77777777" w:rsidR="00A65B0A" w:rsidRPr="00F37D58" w:rsidRDefault="00A65B0A" w:rsidP="00F37D58">
            <w:pPr>
              <w:jc w:val="center"/>
              <w:rPr>
                <w:sz w:val="24"/>
                <w:szCs w:val="24"/>
                <w:lang w:val="uk-UA"/>
              </w:rPr>
            </w:pPr>
          </w:p>
        </w:tc>
        <w:tc>
          <w:tcPr>
            <w:tcW w:w="925" w:type="dxa"/>
          </w:tcPr>
          <w:p w14:paraId="540E3D3C" w14:textId="77777777" w:rsidR="00A65B0A" w:rsidRPr="00F37D58" w:rsidRDefault="00A65B0A" w:rsidP="00F37D58">
            <w:pPr>
              <w:jc w:val="center"/>
              <w:rPr>
                <w:sz w:val="24"/>
                <w:szCs w:val="24"/>
                <w:lang w:val="uk-UA"/>
              </w:rPr>
            </w:pPr>
          </w:p>
        </w:tc>
        <w:tc>
          <w:tcPr>
            <w:tcW w:w="926" w:type="dxa"/>
          </w:tcPr>
          <w:p w14:paraId="41501910" w14:textId="77777777" w:rsidR="00A65B0A" w:rsidRPr="00F37D58" w:rsidRDefault="00A65B0A" w:rsidP="00F37D58">
            <w:pPr>
              <w:jc w:val="center"/>
              <w:rPr>
                <w:sz w:val="24"/>
                <w:szCs w:val="24"/>
                <w:lang w:val="uk-UA"/>
              </w:rPr>
            </w:pPr>
          </w:p>
        </w:tc>
        <w:tc>
          <w:tcPr>
            <w:tcW w:w="926" w:type="dxa"/>
          </w:tcPr>
          <w:p w14:paraId="38DE54BA" w14:textId="77777777" w:rsidR="00A65B0A" w:rsidRPr="00F37D58" w:rsidRDefault="00A65B0A" w:rsidP="00F37D58">
            <w:pPr>
              <w:jc w:val="center"/>
              <w:rPr>
                <w:sz w:val="24"/>
                <w:szCs w:val="24"/>
                <w:lang w:val="uk-UA"/>
              </w:rPr>
            </w:pPr>
          </w:p>
        </w:tc>
        <w:tc>
          <w:tcPr>
            <w:tcW w:w="912" w:type="dxa"/>
          </w:tcPr>
          <w:p w14:paraId="44653C36" w14:textId="77777777" w:rsidR="00A65B0A" w:rsidRPr="00F37D58" w:rsidRDefault="00A65B0A" w:rsidP="00F37D58">
            <w:pPr>
              <w:jc w:val="center"/>
              <w:rPr>
                <w:sz w:val="24"/>
                <w:szCs w:val="24"/>
                <w:lang w:val="uk-UA"/>
              </w:rPr>
            </w:pPr>
          </w:p>
        </w:tc>
      </w:tr>
      <w:tr w:rsidR="00F37D58" w:rsidRPr="00F37D58" w14:paraId="3087CA45" w14:textId="77777777" w:rsidTr="00B81620">
        <w:tc>
          <w:tcPr>
            <w:tcW w:w="675" w:type="dxa"/>
          </w:tcPr>
          <w:p w14:paraId="17B568E3" w14:textId="0B6D6BD9" w:rsidR="00A65B0A" w:rsidRPr="00F37D58" w:rsidRDefault="00A65B0A" w:rsidP="00F37D58">
            <w:pPr>
              <w:jc w:val="center"/>
              <w:rPr>
                <w:sz w:val="24"/>
                <w:szCs w:val="24"/>
                <w:lang w:val="uk-UA"/>
              </w:rPr>
            </w:pPr>
            <w:r w:rsidRPr="00F37D58">
              <w:rPr>
                <w:sz w:val="24"/>
                <w:szCs w:val="24"/>
                <w:lang w:val="uk-UA"/>
              </w:rPr>
              <w:t>5</w:t>
            </w:r>
          </w:p>
        </w:tc>
        <w:tc>
          <w:tcPr>
            <w:tcW w:w="3289" w:type="dxa"/>
          </w:tcPr>
          <w:p w14:paraId="4198AB11" w14:textId="6D2DF8F9" w:rsidR="00A65B0A" w:rsidRPr="00F37D58" w:rsidRDefault="00A65B0A" w:rsidP="00F37D58">
            <w:pPr>
              <w:jc w:val="right"/>
              <w:rPr>
                <w:sz w:val="24"/>
                <w:szCs w:val="24"/>
                <w:lang w:val="uk-UA"/>
              </w:rPr>
            </w:pPr>
            <w:r w:rsidRPr="00F37D58">
              <w:rPr>
                <w:sz w:val="24"/>
                <w:szCs w:val="24"/>
                <w:lang w:val="uk-UA"/>
              </w:rPr>
              <w:t>грн на рік</w:t>
            </w:r>
          </w:p>
        </w:tc>
        <w:tc>
          <w:tcPr>
            <w:tcW w:w="742" w:type="dxa"/>
          </w:tcPr>
          <w:p w14:paraId="02461A64" w14:textId="77777777" w:rsidR="00A65B0A" w:rsidRPr="00F37D58" w:rsidRDefault="00A65B0A" w:rsidP="00F37D58">
            <w:pPr>
              <w:jc w:val="center"/>
              <w:rPr>
                <w:sz w:val="24"/>
                <w:szCs w:val="24"/>
                <w:lang w:val="uk-UA"/>
              </w:rPr>
            </w:pPr>
          </w:p>
        </w:tc>
        <w:tc>
          <w:tcPr>
            <w:tcW w:w="912" w:type="dxa"/>
          </w:tcPr>
          <w:p w14:paraId="566F2699" w14:textId="77777777" w:rsidR="00A65B0A" w:rsidRPr="00F37D58" w:rsidRDefault="00A65B0A" w:rsidP="00F37D58">
            <w:pPr>
              <w:jc w:val="center"/>
              <w:rPr>
                <w:sz w:val="24"/>
                <w:szCs w:val="24"/>
                <w:lang w:val="uk-UA"/>
              </w:rPr>
            </w:pPr>
          </w:p>
        </w:tc>
        <w:tc>
          <w:tcPr>
            <w:tcW w:w="912" w:type="dxa"/>
          </w:tcPr>
          <w:p w14:paraId="0128A53D" w14:textId="77777777" w:rsidR="00A65B0A" w:rsidRPr="00F37D58" w:rsidRDefault="00A65B0A" w:rsidP="00F37D58">
            <w:pPr>
              <w:jc w:val="center"/>
              <w:rPr>
                <w:sz w:val="24"/>
                <w:szCs w:val="24"/>
                <w:lang w:val="uk-UA"/>
              </w:rPr>
            </w:pPr>
          </w:p>
        </w:tc>
        <w:tc>
          <w:tcPr>
            <w:tcW w:w="925" w:type="dxa"/>
          </w:tcPr>
          <w:p w14:paraId="0F57BDA0" w14:textId="77777777" w:rsidR="00A65B0A" w:rsidRPr="00F37D58" w:rsidRDefault="00A65B0A" w:rsidP="00F37D58">
            <w:pPr>
              <w:jc w:val="center"/>
              <w:rPr>
                <w:sz w:val="24"/>
                <w:szCs w:val="24"/>
                <w:lang w:val="uk-UA"/>
              </w:rPr>
            </w:pPr>
          </w:p>
        </w:tc>
        <w:tc>
          <w:tcPr>
            <w:tcW w:w="912" w:type="dxa"/>
          </w:tcPr>
          <w:p w14:paraId="341259E6" w14:textId="77777777" w:rsidR="00A65B0A" w:rsidRPr="00F37D58" w:rsidRDefault="00A65B0A" w:rsidP="00F37D58">
            <w:pPr>
              <w:jc w:val="center"/>
              <w:rPr>
                <w:sz w:val="24"/>
                <w:szCs w:val="24"/>
                <w:lang w:val="uk-UA"/>
              </w:rPr>
            </w:pPr>
          </w:p>
        </w:tc>
        <w:tc>
          <w:tcPr>
            <w:tcW w:w="912" w:type="dxa"/>
          </w:tcPr>
          <w:p w14:paraId="3F0FA96E" w14:textId="77777777" w:rsidR="00A65B0A" w:rsidRPr="00F37D58" w:rsidRDefault="00A65B0A" w:rsidP="00F37D58">
            <w:pPr>
              <w:jc w:val="center"/>
              <w:rPr>
                <w:sz w:val="24"/>
                <w:szCs w:val="24"/>
                <w:lang w:val="uk-UA"/>
              </w:rPr>
            </w:pPr>
          </w:p>
        </w:tc>
        <w:tc>
          <w:tcPr>
            <w:tcW w:w="925" w:type="dxa"/>
          </w:tcPr>
          <w:p w14:paraId="56E3AD20" w14:textId="77777777" w:rsidR="00A65B0A" w:rsidRPr="00F37D58" w:rsidRDefault="00A65B0A" w:rsidP="00F37D58">
            <w:pPr>
              <w:jc w:val="center"/>
              <w:rPr>
                <w:sz w:val="24"/>
                <w:szCs w:val="24"/>
                <w:lang w:val="uk-UA"/>
              </w:rPr>
            </w:pPr>
          </w:p>
        </w:tc>
        <w:tc>
          <w:tcPr>
            <w:tcW w:w="926" w:type="dxa"/>
          </w:tcPr>
          <w:p w14:paraId="777583C8" w14:textId="77777777" w:rsidR="00A65B0A" w:rsidRPr="00F37D58" w:rsidRDefault="00A65B0A" w:rsidP="00F37D58">
            <w:pPr>
              <w:jc w:val="center"/>
              <w:rPr>
                <w:sz w:val="24"/>
                <w:szCs w:val="24"/>
                <w:lang w:val="uk-UA"/>
              </w:rPr>
            </w:pPr>
          </w:p>
        </w:tc>
        <w:tc>
          <w:tcPr>
            <w:tcW w:w="926" w:type="dxa"/>
          </w:tcPr>
          <w:p w14:paraId="724D83B8" w14:textId="77777777" w:rsidR="00A65B0A" w:rsidRPr="00F37D58" w:rsidRDefault="00A65B0A" w:rsidP="00F37D58">
            <w:pPr>
              <w:jc w:val="center"/>
              <w:rPr>
                <w:sz w:val="24"/>
                <w:szCs w:val="24"/>
                <w:lang w:val="uk-UA"/>
              </w:rPr>
            </w:pPr>
          </w:p>
        </w:tc>
        <w:tc>
          <w:tcPr>
            <w:tcW w:w="912" w:type="dxa"/>
          </w:tcPr>
          <w:p w14:paraId="22C3119F" w14:textId="77777777" w:rsidR="00A65B0A" w:rsidRPr="00F37D58" w:rsidRDefault="00A65B0A" w:rsidP="00F37D58">
            <w:pPr>
              <w:jc w:val="center"/>
              <w:rPr>
                <w:sz w:val="24"/>
                <w:szCs w:val="24"/>
                <w:lang w:val="uk-UA"/>
              </w:rPr>
            </w:pPr>
          </w:p>
        </w:tc>
      </w:tr>
      <w:tr w:rsidR="001E4C54" w:rsidRPr="00F37D58" w14:paraId="2B3B452E" w14:textId="77777777" w:rsidTr="00B81620">
        <w:tc>
          <w:tcPr>
            <w:tcW w:w="675" w:type="dxa"/>
          </w:tcPr>
          <w:p w14:paraId="54A5E62F" w14:textId="7FCF2098" w:rsidR="00A65B0A" w:rsidRPr="00F37D58" w:rsidRDefault="00A65B0A" w:rsidP="00F37D58">
            <w:pPr>
              <w:jc w:val="center"/>
              <w:rPr>
                <w:sz w:val="24"/>
                <w:szCs w:val="24"/>
                <w:lang w:val="uk-UA"/>
              </w:rPr>
            </w:pPr>
            <w:r w:rsidRPr="00F37D58">
              <w:rPr>
                <w:sz w:val="24"/>
                <w:szCs w:val="24"/>
                <w:lang w:val="uk-UA"/>
              </w:rPr>
              <w:t>6</w:t>
            </w:r>
          </w:p>
        </w:tc>
        <w:tc>
          <w:tcPr>
            <w:tcW w:w="3289" w:type="dxa"/>
          </w:tcPr>
          <w:p w14:paraId="646773CF" w14:textId="1C39134B" w:rsidR="00A65B0A" w:rsidRPr="00F37D58" w:rsidRDefault="00A65B0A" w:rsidP="00F37D58">
            <w:pPr>
              <w:jc w:val="right"/>
              <w:rPr>
                <w:sz w:val="24"/>
                <w:szCs w:val="24"/>
                <w:lang w:val="uk-UA"/>
              </w:rPr>
            </w:pPr>
            <w:r w:rsidRPr="00F37D58">
              <w:rPr>
                <w:sz w:val="24"/>
                <w:szCs w:val="24"/>
                <w:lang w:val="uk-UA"/>
              </w:rPr>
              <w:t>грн на місяць</w:t>
            </w:r>
          </w:p>
        </w:tc>
        <w:tc>
          <w:tcPr>
            <w:tcW w:w="742" w:type="dxa"/>
          </w:tcPr>
          <w:p w14:paraId="018E8469" w14:textId="77777777" w:rsidR="00A65B0A" w:rsidRPr="00F37D58" w:rsidRDefault="00A65B0A" w:rsidP="00F37D58">
            <w:pPr>
              <w:jc w:val="center"/>
              <w:rPr>
                <w:sz w:val="24"/>
                <w:szCs w:val="24"/>
                <w:lang w:val="uk-UA"/>
              </w:rPr>
            </w:pPr>
          </w:p>
        </w:tc>
        <w:tc>
          <w:tcPr>
            <w:tcW w:w="912" w:type="dxa"/>
          </w:tcPr>
          <w:p w14:paraId="537A5622" w14:textId="77777777" w:rsidR="00A65B0A" w:rsidRPr="00F37D58" w:rsidRDefault="00A65B0A" w:rsidP="00F37D58">
            <w:pPr>
              <w:jc w:val="center"/>
              <w:rPr>
                <w:sz w:val="24"/>
                <w:szCs w:val="24"/>
                <w:lang w:val="uk-UA"/>
              </w:rPr>
            </w:pPr>
          </w:p>
        </w:tc>
        <w:tc>
          <w:tcPr>
            <w:tcW w:w="912" w:type="dxa"/>
          </w:tcPr>
          <w:p w14:paraId="174733B7" w14:textId="77777777" w:rsidR="00A65B0A" w:rsidRPr="00F37D58" w:rsidRDefault="00A65B0A" w:rsidP="00F37D58">
            <w:pPr>
              <w:jc w:val="center"/>
              <w:rPr>
                <w:sz w:val="24"/>
                <w:szCs w:val="24"/>
                <w:lang w:val="uk-UA"/>
              </w:rPr>
            </w:pPr>
          </w:p>
        </w:tc>
        <w:tc>
          <w:tcPr>
            <w:tcW w:w="925" w:type="dxa"/>
          </w:tcPr>
          <w:p w14:paraId="2197BEDC" w14:textId="77777777" w:rsidR="00A65B0A" w:rsidRPr="00F37D58" w:rsidRDefault="00A65B0A" w:rsidP="00F37D58">
            <w:pPr>
              <w:jc w:val="center"/>
              <w:rPr>
                <w:sz w:val="24"/>
                <w:szCs w:val="24"/>
                <w:lang w:val="uk-UA"/>
              </w:rPr>
            </w:pPr>
          </w:p>
        </w:tc>
        <w:tc>
          <w:tcPr>
            <w:tcW w:w="912" w:type="dxa"/>
          </w:tcPr>
          <w:p w14:paraId="5581CD6B" w14:textId="77777777" w:rsidR="00A65B0A" w:rsidRPr="00F37D58" w:rsidRDefault="00A65B0A" w:rsidP="00F37D58">
            <w:pPr>
              <w:jc w:val="center"/>
              <w:rPr>
                <w:sz w:val="24"/>
                <w:szCs w:val="24"/>
                <w:lang w:val="uk-UA"/>
              </w:rPr>
            </w:pPr>
          </w:p>
        </w:tc>
        <w:tc>
          <w:tcPr>
            <w:tcW w:w="912" w:type="dxa"/>
          </w:tcPr>
          <w:p w14:paraId="6FB2775B" w14:textId="77777777" w:rsidR="00A65B0A" w:rsidRPr="00F37D58" w:rsidRDefault="00A65B0A" w:rsidP="00F37D58">
            <w:pPr>
              <w:jc w:val="center"/>
              <w:rPr>
                <w:sz w:val="24"/>
                <w:szCs w:val="24"/>
                <w:lang w:val="uk-UA"/>
              </w:rPr>
            </w:pPr>
          </w:p>
        </w:tc>
        <w:tc>
          <w:tcPr>
            <w:tcW w:w="925" w:type="dxa"/>
          </w:tcPr>
          <w:p w14:paraId="2C99D712" w14:textId="77777777" w:rsidR="00A65B0A" w:rsidRPr="00F37D58" w:rsidRDefault="00A65B0A" w:rsidP="00F37D58">
            <w:pPr>
              <w:jc w:val="center"/>
              <w:rPr>
                <w:sz w:val="24"/>
                <w:szCs w:val="24"/>
                <w:lang w:val="uk-UA"/>
              </w:rPr>
            </w:pPr>
          </w:p>
        </w:tc>
        <w:tc>
          <w:tcPr>
            <w:tcW w:w="926" w:type="dxa"/>
          </w:tcPr>
          <w:p w14:paraId="24DC8E81" w14:textId="77777777" w:rsidR="00A65B0A" w:rsidRPr="00F37D58" w:rsidRDefault="00A65B0A" w:rsidP="00F37D58">
            <w:pPr>
              <w:jc w:val="center"/>
              <w:rPr>
                <w:sz w:val="24"/>
                <w:szCs w:val="24"/>
                <w:lang w:val="uk-UA"/>
              </w:rPr>
            </w:pPr>
          </w:p>
        </w:tc>
        <w:tc>
          <w:tcPr>
            <w:tcW w:w="926" w:type="dxa"/>
          </w:tcPr>
          <w:p w14:paraId="3C53B0D9" w14:textId="77777777" w:rsidR="00A65B0A" w:rsidRPr="00F37D58" w:rsidRDefault="00A65B0A" w:rsidP="00F37D58">
            <w:pPr>
              <w:jc w:val="center"/>
              <w:rPr>
                <w:sz w:val="24"/>
                <w:szCs w:val="24"/>
                <w:lang w:val="uk-UA"/>
              </w:rPr>
            </w:pPr>
          </w:p>
        </w:tc>
        <w:tc>
          <w:tcPr>
            <w:tcW w:w="912" w:type="dxa"/>
          </w:tcPr>
          <w:p w14:paraId="71B44155" w14:textId="77777777" w:rsidR="00A65B0A" w:rsidRPr="00F37D58" w:rsidRDefault="00A65B0A" w:rsidP="00F37D58">
            <w:pPr>
              <w:jc w:val="center"/>
              <w:rPr>
                <w:sz w:val="24"/>
                <w:szCs w:val="24"/>
                <w:lang w:val="uk-UA"/>
              </w:rPr>
            </w:pPr>
          </w:p>
        </w:tc>
      </w:tr>
    </w:tbl>
    <w:p w14:paraId="1BD9AD63" w14:textId="076EF4B0" w:rsidR="00236B31" w:rsidRPr="00F37D58" w:rsidRDefault="00236B31"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Джерело: дані Головного управління статистики області</w:t>
      </w:r>
      <w:r w:rsidR="00CD700D">
        <w:rPr>
          <w:rFonts w:ascii="Times New Roman" w:hAnsi="Times New Roman" w:cs="Times New Roman"/>
          <w:sz w:val="28"/>
          <w:szCs w:val="28"/>
        </w:rPr>
        <w:t>.</w:t>
      </w:r>
    </w:p>
    <w:p w14:paraId="08DD60DF" w14:textId="77777777" w:rsidR="00236B31" w:rsidRPr="001A2BA3" w:rsidRDefault="00236B31" w:rsidP="00940F9B">
      <w:pPr>
        <w:spacing w:after="0" w:line="240" w:lineRule="auto"/>
        <w:ind w:firstLine="709"/>
        <w:jc w:val="both"/>
        <w:rPr>
          <w:rFonts w:ascii="Times New Roman" w:hAnsi="Times New Roman" w:cs="Times New Roman"/>
          <w:sz w:val="24"/>
          <w:szCs w:val="24"/>
        </w:rPr>
      </w:pPr>
      <w:r w:rsidRPr="001A2BA3">
        <w:rPr>
          <w:rFonts w:ascii="Times New Roman" w:hAnsi="Times New Roman" w:cs="Times New Roman"/>
          <w:sz w:val="24"/>
          <w:szCs w:val="24"/>
        </w:rPr>
        <w:t>Наприклад:</w:t>
      </w:r>
    </w:p>
    <w:p w14:paraId="2FD9FD71" w14:textId="0D15B416"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Style w:val="afa"/>
          <w:rFonts w:ascii="Times New Roman" w:hAnsi="Times New Roman" w:cs="Times New Roman"/>
          <w:b w:val="0"/>
          <w:sz w:val="24"/>
          <w:szCs w:val="24"/>
          <w:shd w:val="clear" w:color="auto" w:fill="FFFFFF"/>
        </w:rPr>
        <w:t>з</w:t>
      </w:r>
      <w:r w:rsidR="00236B31" w:rsidRPr="001A2BA3">
        <w:rPr>
          <w:rStyle w:val="afa"/>
          <w:rFonts w:ascii="Times New Roman" w:hAnsi="Times New Roman" w:cs="Times New Roman"/>
          <w:b w:val="0"/>
          <w:sz w:val="24"/>
          <w:szCs w:val="24"/>
          <w:shd w:val="clear" w:color="auto" w:fill="FFFFFF"/>
        </w:rPr>
        <w:t>а посиланням: Структура сукупних ресурсів (1999-2017</w:t>
      </w:r>
      <w:r w:rsidR="00B868F6" w:rsidRPr="001A2BA3">
        <w:rPr>
          <w:rStyle w:val="afa"/>
          <w:rFonts w:ascii="Times New Roman" w:hAnsi="Times New Roman" w:cs="Times New Roman"/>
          <w:b w:val="0"/>
          <w:sz w:val="24"/>
          <w:szCs w:val="24"/>
          <w:shd w:val="clear" w:color="auto" w:fill="FFFFFF"/>
        </w:rPr>
        <w:t xml:space="preserve"> </w:t>
      </w:r>
      <w:r w:rsidR="00236B31" w:rsidRPr="001A2BA3">
        <w:rPr>
          <w:rStyle w:val="afa"/>
          <w:rFonts w:ascii="Times New Roman" w:hAnsi="Times New Roman" w:cs="Times New Roman"/>
          <w:b w:val="0"/>
          <w:sz w:val="24"/>
          <w:szCs w:val="24"/>
          <w:shd w:val="clear" w:color="auto" w:fill="FFFFFF"/>
        </w:rPr>
        <w:t xml:space="preserve">рр.) </w:t>
      </w:r>
      <w:hyperlink r:id="rId11" w:history="1">
        <w:r w:rsidR="00236B31" w:rsidRPr="001A2BA3">
          <w:rPr>
            <w:rStyle w:val="af0"/>
            <w:rFonts w:ascii="Times New Roman" w:hAnsi="Times New Roman" w:cs="Times New Roman"/>
            <w:color w:val="auto"/>
            <w:sz w:val="24"/>
            <w:szCs w:val="24"/>
          </w:rPr>
          <w:t>http://www.vn.ukrstat.gov.ua/index.php/statistical-information/5176--1999-2010.html</w:t>
        </w:r>
      </w:hyperlink>
      <w:r w:rsidR="00236B31" w:rsidRPr="001A2BA3">
        <w:rPr>
          <w:rFonts w:ascii="Times New Roman" w:hAnsi="Times New Roman" w:cs="Times New Roman"/>
          <w:sz w:val="24"/>
          <w:szCs w:val="24"/>
        </w:rPr>
        <w:t xml:space="preserve"> наведені дані для домогосподарства</w:t>
      </w:r>
      <w:r w:rsidRPr="001A2BA3">
        <w:rPr>
          <w:rFonts w:ascii="Times New Roman" w:hAnsi="Times New Roman" w:cs="Times New Roman"/>
          <w:sz w:val="24"/>
          <w:szCs w:val="24"/>
        </w:rPr>
        <w:t>;</w:t>
      </w:r>
    </w:p>
    <w:p w14:paraId="58DC94E4" w14:textId="6481FBB3"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Style w:val="afa"/>
          <w:rFonts w:ascii="Times New Roman" w:hAnsi="Times New Roman" w:cs="Times New Roman"/>
          <w:b w:val="0"/>
          <w:sz w:val="24"/>
          <w:szCs w:val="24"/>
          <w:shd w:val="clear" w:color="auto" w:fill="FFFFFF"/>
        </w:rPr>
        <w:t>д</w:t>
      </w:r>
      <w:r w:rsidR="00236B31" w:rsidRPr="001A2BA3">
        <w:rPr>
          <w:rStyle w:val="afa"/>
          <w:rFonts w:ascii="Times New Roman" w:hAnsi="Times New Roman" w:cs="Times New Roman"/>
          <w:b w:val="0"/>
          <w:sz w:val="24"/>
          <w:szCs w:val="24"/>
          <w:shd w:val="clear" w:color="auto" w:fill="FFFFFF"/>
        </w:rPr>
        <w:t xml:space="preserve">ані рядка «Сукупні ресурси в середньому за місяць у розрахунку на одне домогосподарство, грн» </w:t>
      </w:r>
      <w:r w:rsidR="00236B31" w:rsidRPr="001A2BA3">
        <w:rPr>
          <w:rFonts w:ascii="Times New Roman" w:hAnsi="Times New Roman" w:cs="Times New Roman"/>
          <w:sz w:val="24"/>
          <w:szCs w:val="24"/>
        </w:rPr>
        <w:t>наводяться в рядк</w:t>
      </w:r>
      <w:r w:rsidR="00850A49" w:rsidRPr="001A2BA3">
        <w:rPr>
          <w:rFonts w:ascii="Times New Roman" w:hAnsi="Times New Roman" w:cs="Times New Roman"/>
          <w:sz w:val="24"/>
          <w:szCs w:val="24"/>
        </w:rPr>
        <w:t>у</w:t>
      </w:r>
      <w:r w:rsidR="00236B31" w:rsidRPr="001A2BA3">
        <w:rPr>
          <w:rFonts w:ascii="Times New Roman" w:hAnsi="Times New Roman" w:cs="Times New Roman"/>
          <w:sz w:val="24"/>
          <w:szCs w:val="24"/>
        </w:rPr>
        <w:t xml:space="preserve"> </w:t>
      </w:r>
      <w:r w:rsidR="00EA0A79" w:rsidRPr="001A2BA3">
        <w:rPr>
          <w:rFonts w:ascii="Times New Roman" w:hAnsi="Times New Roman" w:cs="Times New Roman"/>
          <w:sz w:val="24"/>
          <w:szCs w:val="24"/>
        </w:rPr>
        <w:t>3</w:t>
      </w:r>
      <w:r w:rsidR="00236B31" w:rsidRPr="001A2BA3">
        <w:rPr>
          <w:rFonts w:ascii="Times New Roman" w:hAnsi="Times New Roman" w:cs="Times New Roman"/>
          <w:sz w:val="24"/>
          <w:szCs w:val="24"/>
        </w:rPr>
        <w:t xml:space="preserve"> таблиці)</w:t>
      </w:r>
      <w:r w:rsidRPr="001A2BA3">
        <w:rPr>
          <w:rFonts w:ascii="Times New Roman" w:hAnsi="Times New Roman" w:cs="Times New Roman"/>
          <w:sz w:val="24"/>
          <w:szCs w:val="24"/>
        </w:rPr>
        <w:t>;</w:t>
      </w:r>
    </w:p>
    <w:p w14:paraId="2148DB8D" w14:textId="231A3330"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Fonts w:ascii="Times New Roman" w:hAnsi="Times New Roman" w:cs="Times New Roman"/>
          <w:sz w:val="24"/>
          <w:szCs w:val="24"/>
        </w:rPr>
        <w:t>д</w:t>
      </w:r>
      <w:r w:rsidR="00EA0A79" w:rsidRPr="001A2BA3">
        <w:rPr>
          <w:rFonts w:ascii="Times New Roman" w:hAnsi="Times New Roman" w:cs="Times New Roman"/>
          <w:sz w:val="24"/>
          <w:szCs w:val="24"/>
        </w:rPr>
        <w:t xml:space="preserve">ані </w:t>
      </w:r>
      <w:r w:rsidR="00737F9E" w:rsidRPr="001A2BA3">
        <w:rPr>
          <w:rFonts w:ascii="Times New Roman" w:hAnsi="Times New Roman" w:cs="Times New Roman"/>
          <w:sz w:val="24"/>
          <w:szCs w:val="24"/>
        </w:rPr>
        <w:t>р</w:t>
      </w:r>
      <w:r w:rsidR="00236B31" w:rsidRPr="001A2BA3">
        <w:rPr>
          <w:rFonts w:ascii="Times New Roman" w:hAnsi="Times New Roman" w:cs="Times New Roman"/>
          <w:sz w:val="24"/>
          <w:szCs w:val="24"/>
        </w:rPr>
        <w:t>ядк</w:t>
      </w:r>
      <w:r w:rsidR="00737F9E" w:rsidRPr="001A2BA3">
        <w:rPr>
          <w:rFonts w:ascii="Times New Roman" w:hAnsi="Times New Roman" w:cs="Times New Roman"/>
          <w:sz w:val="24"/>
          <w:szCs w:val="24"/>
        </w:rPr>
        <w:t>а</w:t>
      </w:r>
      <w:r w:rsidR="00236B31" w:rsidRPr="001A2BA3">
        <w:rPr>
          <w:rFonts w:ascii="Times New Roman" w:hAnsi="Times New Roman" w:cs="Times New Roman"/>
          <w:sz w:val="24"/>
          <w:szCs w:val="24"/>
        </w:rPr>
        <w:t xml:space="preserve"> </w:t>
      </w:r>
      <w:r w:rsidR="00EA0A79" w:rsidRPr="001A2BA3">
        <w:rPr>
          <w:rFonts w:ascii="Times New Roman" w:hAnsi="Times New Roman" w:cs="Times New Roman"/>
          <w:sz w:val="24"/>
          <w:szCs w:val="24"/>
        </w:rPr>
        <w:t>2</w:t>
      </w:r>
      <w:r w:rsidR="00236B31" w:rsidRPr="001A2BA3">
        <w:rPr>
          <w:rFonts w:ascii="Times New Roman" w:hAnsi="Times New Roman" w:cs="Times New Roman"/>
          <w:sz w:val="24"/>
          <w:szCs w:val="24"/>
        </w:rPr>
        <w:t xml:space="preserve"> = </w:t>
      </w:r>
      <w:r w:rsidR="00737F9E" w:rsidRPr="001A2BA3">
        <w:rPr>
          <w:rFonts w:ascii="Times New Roman" w:hAnsi="Times New Roman" w:cs="Times New Roman"/>
          <w:sz w:val="24"/>
          <w:szCs w:val="24"/>
        </w:rPr>
        <w:t xml:space="preserve">дані </w:t>
      </w:r>
      <w:r w:rsidR="00236B31" w:rsidRPr="001A2BA3">
        <w:rPr>
          <w:rFonts w:ascii="Times New Roman" w:hAnsi="Times New Roman" w:cs="Times New Roman"/>
          <w:sz w:val="24"/>
          <w:szCs w:val="24"/>
        </w:rPr>
        <w:t>рядк</w:t>
      </w:r>
      <w:r w:rsidR="00737F9E" w:rsidRPr="001A2BA3">
        <w:rPr>
          <w:rFonts w:ascii="Times New Roman" w:hAnsi="Times New Roman" w:cs="Times New Roman"/>
          <w:sz w:val="24"/>
          <w:szCs w:val="24"/>
        </w:rPr>
        <w:t>а</w:t>
      </w:r>
      <w:r w:rsidR="00236B31" w:rsidRPr="001A2BA3">
        <w:rPr>
          <w:rFonts w:ascii="Times New Roman" w:hAnsi="Times New Roman" w:cs="Times New Roman"/>
          <w:sz w:val="24"/>
          <w:szCs w:val="24"/>
        </w:rPr>
        <w:t xml:space="preserve"> </w:t>
      </w:r>
      <w:r w:rsidR="00EA0A79" w:rsidRPr="001A2BA3">
        <w:rPr>
          <w:rFonts w:ascii="Times New Roman" w:hAnsi="Times New Roman" w:cs="Times New Roman"/>
          <w:sz w:val="24"/>
          <w:szCs w:val="24"/>
        </w:rPr>
        <w:t>3</w:t>
      </w:r>
      <w:r w:rsidR="00236B31" w:rsidRPr="001A2BA3">
        <w:rPr>
          <w:rFonts w:ascii="Times New Roman" w:hAnsi="Times New Roman" w:cs="Times New Roman"/>
          <w:sz w:val="24"/>
          <w:szCs w:val="24"/>
        </w:rPr>
        <w:t xml:space="preserve"> * 12 місяців</w:t>
      </w:r>
      <w:r w:rsidRPr="001A2BA3">
        <w:rPr>
          <w:rFonts w:ascii="Times New Roman" w:hAnsi="Times New Roman" w:cs="Times New Roman"/>
          <w:sz w:val="24"/>
          <w:szCs w:val="24"/>
        </w:rPr>
        <w:t>;</w:t>
      </w:r>
    </w:p>
    <w:p w14:paraId="031B7935" w14:textId="652DA4DA"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Fonts w:ascii="Times New Roman" w:hAnsi="Times New Roman" w:cs="Times New Roman"/>
          <w:sz w:val="24"/>
          <w:szCs w:val="24"/>
        </w:rPr>
        <w:t>д</w:t>
      </w:r>
      <w:r w:rsidR="00CE6441" w:rsidRPr="001A2BA3">
        <w:rPr>
          <w:rFonts w:ascii="Times New Roman" w:hAnsi="Times New Roman" w:cs="Times New Roman"/>
          <w:sz w:val="24"/>
          <w:szCs w:val="24"/>
        </w:rPr>
        <w:t xml:space="preserve">ані рядка </w:t>
      </w:r>
      <w:r w:rsidR="00530F07" w:rsidRPr="001A2BA3">
        <w:rPr>
          <w:rFonts w:ascii="Times New Roman" w:hAnsi="Times New Roman" w:cs="Times New Roman"/>
          <w:sz w:val="24"/>
          <w:szCs w:val="24"/>
        </w:rPr>
        <w:t>5</w:t>
      </w:r>
      <w:r w:rsidR="00236B31" w:rsidRPr="001A2BA3">
        <w:rPr>
          <w:rFonts w:ascii="Times New Roman" w:hAnsi="Times New Roman" w:cs="Times New Roman"/>
          <w:sz w:val="24"/>
          <w:szCs w:val="24"/>
        </w:rPr>
        <w:t xml:space="preserve"> = </w:t>
      </w:r>
      <w:r w:rsidR="00920C03" w:rsidRPr="001A2BA3">
        <w:rPr>
          <w:rFonts w:ascii="Times New Roman" w:hAnsi="Times New Roman" w:cs="Times New Roman"/>
          <w:sz w:val="24"/>
          <w:szCs w:val="24"/>
        </w:rPr>
        <w:t xml:space="preserve">дані рядка </w:t>
      </w:r>
      <w:r w:rsidR="00530F07" w:rsidRPr="001A2BA3">
        <w:rPr>
          <w:rFonts w:ascii="Times New Roman" w:hAnsi="Times New Roman" w:cs="Times New Roman"/>
          <w:sz w:val="24"/>
          <w:szCs w:val="24"/>
        </w:rPr>
        <w:t>2</w:t>
      </w:r>
      <w:r w:rsidR="00236B31" w:rsidRPr="001A2BA3">
        <w:rPr>
          <w:rFonts w:ascii="Times New Roman" w:hAnsi="Times New Roman" w:cs="Times New Roman"/>
          <w:sz w:val="24"/>
          <w:szCs w:val="24"/>
        </w:rPr>
        <w:t xml:space="preserve"> / с</w:t>
      </w:r>
      <w:r w:rsidR="00236B31" w:rsidRPr="001A2BA3">
        <w:rPr>
          <w:rStyle w:val="afa"/>
          <w:rFonts w:ascii="Times New Roman" w:hAnsi="Times New Roman" w:cs="Times New Roman"/>
          <w:b w:val="0"/>
          <w:sz w:val="24"/>
          <w:szCs w:val="24"/>
          <w:shd w:val="clear" w:color="auto" w:fill="FFFFFF"/>
        </w:rPr>
        <w:t>ередній розмір домогосподарства (осіб)</w:t>
      </w:r>
      <w:r w:rsidRPr="001A2BA3">
        <w:rPr>
          <w:rStyle w:val="afa"/>
          <w:rFonts w:ascii="Times New Roman" w:hAnsi="Times New Roman" w:cs="Times New Roman"/>
          <w:b w:val="0"/>
          <w:sz w:val="24"/>
          <w:szCs w:val="24"/>
          <w:shd w:val="clear" w:color="auto" w:fill="FFFFFF"/>
        </w:rPr>
        <w:t>;</w:t>
      </w:r>
    </w:p>
    <w:p w14:paraId="50059695" w14:textId="104FEC6C"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Fonts w:ascii="Times New Roman" w:hAnsi="Times New Roman" w:cs="Times New Roman"/>
          <w:sz w:val="24"/>
          <w:szCs w:val="24"/>
        </w:rPr>
        <w:t>д</w:t>
      </w:r>
      <w:r w:rsidR="00CE6441" w:rsidRPr="001A2BA3">
        <w:rPr>
          <w:rFonts w:ascii="Times New Roman" w:hAnsi="Times New Roman" w:cs="Times New Roman"/>
          <w:sz w:val="24"/>
          <w:szCs w:val="24"/>
        </w:rPr>
        <w:t xml:space="preserve">ані рядка </w:t>
      </w:r>
      <w:r w:rsidR="00530F07" w:rsidRPr="001A2BA3">
        <w:rPr>
          <w:rFonts w:ascii="Times New Roman" w:hAnsi="Times New Roman" w:cs="Times New Roman"/>
          <w:sz w:val="24"/>
          <w:szCs w:val="24"/>
        </w:rPr>
        <w:t>6</w:t>
      </w:r>
      <w:r w:rsidR="00236B31" w:rsidRPr="001A2BA3">
        <w:rPr>
          <w:rFonts w:ascii="Times New Roman" w:hAnsi="Times New Roman" w:cs="Times New Roman"/>
          <w:sz w:val="24"/>
          <w:szCs w:val="24"/>
        </w:rPr>
        <w:t xml:space="preserve"> = </w:t>
      </w:r>
      <w:r w:rsidR="00920C03" w:rsidRPr="001A2BA3">
        <w:rPr>
          <w:rFonts w:ascii="Times New Roman" w:hAnsi="Times New Roman" w:cs="Times New Roman"/>
          <w:sz w:val="24"/>
          <w:szCs w:val="24"/>
        </w:rPr>
        <w:t>дані рядка 3</w:t>
      </w:r>
      <w:r w:rsidR="00236B31" w:rsidRPr="001A2BA3">
        <w:rPr>
          <w:rFonts w:ascii="Times New Roman" w:hAnsi="Times New Roman" w:cs="Times New Roman"/>
          <w:sz w:val="24"/>
          <w:szCs w:val="24"/>
        </w:rPr>
        <w:t xml:space="preserve"> / с</w:t>
      </w:r>
      <w:r w:rsidR="00236B31" w:rsidRPr="001A2BA3">
        <w:rPr>
          <w:rStyle w:val="afa"/>
          <w:rFonts w:ascii="Times New Roman" w:hAnsi="Times New Roman" w:cs="Times New Roman"/>
          <w:b w:val="0"/>
          <w:sz w:val="24"/>
          <w:szCs w:val="24"/>
          <w:shd w:val="clear" w:color="auto" w:fill="FFFFFF"/>
        </w:rPr>
        <w:t>ередній розмір домогосподарства (осіб)</w:t>
      </w:r>
      <w:r w:rsidRPr="001A2BA3">
        <w:rPr>
          <w:rStyle w:val="afa"/>
          <w:rFonts w:ascii="Times New Roman" w:hAnsi="Times New Roman" w:cs="Times New Roman"/>
          <w:b w:val="0"/>
          <w:sz w:val="24"/>
          <w:szCs w:val="24"/>
          <w:shd w:val="clear" w:color="auto" w:fill="FFFFFF"/>
        </w:rPr>
        <w:t>;</w:t>
      </w:r>
    </w:p>
    <w:p w14:paraId="30DBE179" w14:textId="2C994DF1" w:rsidR="00236B31" w:rsidRPr="001A2BA3" w:rsidRDefault="00CD700D" w:rsidP="00940F9B">
      <w:pPr>
        <w:spacing w:after="0" w:line="240" w:lineRule="auto"/>
        <w:ind w:firstLine="709"/>
        <w:jc w:val="both"/>
        <w:rPr>
          <w:rFonts w:ascii="Times New Roman" w:hAnsi="Times New Roman" w:cs="Times New Roman"/>
          <w:sz w:val="24"/>
          <w:szCs w:val="24"/>
        </w:rPr>
      </w:pPr>
      <w:r w:rsidRPr="001A2BA3">
        <w:rPr>
          <w:rStyle w:val="afa"/>
          <w:rFonts w:ascii="Times New Roman" w:hAnsi="Times New Roman" w:cs="Times New Roman"/>
          <w:b w:val="0"/>
          <w:sz w:val="24"/>
          <w:szCs w:val="24"/>
          <w:shd w:val="clear" w:color="auto" w:fill="FFFFFF"/>
        </w:rPr>
        <w:t>с</w:t>
      </w:r>
      <w:r w:rsidR="00236B31" w:rsidRPr="001A2BA3">
        <w:rPr>
          <w:rStyle w:val="afa"/>
          <w:rFonts w:ascii="Times New Roman" w:hAnsi="Times New Roman" w:cs="Times New Roman"/>
          <w:b w:val="0"/>
          <w:sz w:val="24"/>
          <w:szCs w:val="24"/>
          <w:shd w:val="clear" w:color="auto" w:fill="FFFFFF"/>
        </w:rPr>
        <w:t xml:space="preserve">ередній розмір домогосподарства (осіб) наведений за посиланням </w:t>
      </w:r>
      <w:hyperlink r:id="rId12" w:history="1">
        <w:r w:rsidR="00236B31" w:rsidRPr="001A2BA3">
          <w:rPr>
            <w:rStyle w:val="af0"/>
            <w:rFonts w:ascii="Times New Roman" w:hAnsi="Times New Roman" w:cs="Times New Roman"/>
            <w:color w:val="auto"/>
            <w:sz w:val="24"/>
            <w:szCs w:val="24"/>
          </w:rPr>
          <w:t>http://www.vn.ukrstat.gov.ua/index.php/statistical-information/5177--1999-2010.html</w:t>
        </w:r>
      </w:hyperlink>
      <w:r w:rsidRPr="001A2BA3">
        <w:rPr>
          <w:rStyle w:val="af0"/>
          <w:rFonts w:ascii="Times New Roman" w:hAnsi="Times New Roman" w:cs="Times New Roman"/>
          <w:color w:val="auto"/>
          <w:sz w:val="24"/>
          <w:szCs w:val="24"/>
        </w:rPr>
        <w:t>.</w:t>
      </w:r>
      <w:r w:rsidR="00236B31" w:rsidRPr="001A2BA3">
        <w:rPr>
          <w:rFonts w:ascii="Times New Roman" w:hAnsi="Times New Roman" w:cs="Times New Roman"/>
          <w:sz w:val="24"/>
          <w:szCs w:val="24"/>
        </w:rPr>
        <w:t xml:space="preserve"> </w:t>
      </w:r>
    </w:p>
    <w:p w14:paraId="476B0CB4" w14:textId="03EEBF27" w:rsidR="008224CC" w:rsidRPr="000B1B55" w:rsidRDefault="008224CC" w:rsidP="00940F9B">
      <w:pPr>
        <w:pStyle w:val="21"/>
        <w:tabs>
          <w:tab w:val="left" w:pos="993"/>
        </w:tabs>
        <w:spacing w:after="0" w:line="240" w:lineRule="auto"/>
        <w:ind w:firstLine="709"/>
        <w:rPr>
          <w:rFonts w:ascii="Times New Roman" w:hAnsi="Times New Roman" w:cs="Times New Roman"/>
          <w:sz w:val="28"/>
          <w:szCs w:val="28"/>
          <w:lang w:val="ru-RU"/>
        </w:rPr>
      </w:pPr>
      <w:r w:rsidRPr="00F37D58">
        <w:rPr>
          <w:rFonts w:ascii="Times New Roman" w:hAnsi="Times New Roman" w:cs="Times New Roman"/>
          <w:sz w:val="28"/>
          <w:szCs w:val="28"/>
          <w:lang w:val="uk-UA"/>
        </w:rPr>
        <w:t xml:space="preserve">* </w:t>
      </w:r>
      <w:r w:rsidR="00AD0088" w:rsidRPr="00F37D58">
        <w:rPr>
          <w:rFonts w:ascii="Times New Roman" w:hAnsi="Times New Roman" w:cs="Times New Roman"/>
          <w:sz w:val="28"/>
          <w:szCs w:val="28"/>
          <w:lang w:val="uk-UA"/>
        </w:rPr>
        <w:t>У</w:t>
      </w:r>
      <w:r w:rsidRPr="00F37D58">
        <w:rPr>
          <w:rFonts w:ascii="Times New Roman" w:hAnsi="Times New Roman" w:cs="Times New Roman"/>
          <w:sz w:val="28"/>
          <w:szCs w:val="28"/>
          <w:lang w:val="uk-UA"/>
        </w:rPr>
        <w:t xml:space="preserve"> таблиці наводяться дані за попередні 10 років відносно року розроблення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3B5EBD01"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5D53CEF8" w14:textId="1BE6A2B0" w:rsidR="001A2BA3" w:rsidRPr="00F37D58" w:rsidRDefault="001A2BA3" w:rsidP="00F37D58">
      <w:pPr>
        <w:pStyle w:val="21"/>
        <w:tabs>
          <w:tab w:val="left" w:pos="1276"/>
        </w:tabs>
        <w:spacing w:after="0" w:line="240" w:lineRule="auto"/>
        <w:ind w:firstLine="709"/>
        <w:rPr>
          <w:rFonts w:ascii="Times New Roman" w:hAnsi="Times New Roman" w:cs="Times New Roman"/>
          <w:sz w:val="28"/>
          <w:szCs w:val="28"/>
          <w:lang w:val="uk-UA"/>
        </w:rPr>
        <w:sectPr w:rsidR="001A2BA3" w:rsidRPr="00F37D58" w:rsidSect="00223A86">
          <w:pgSz w:w="16838" w:h="11906" w:orient="landscape" w:code="9"/>
          <w:pgMar w:top="1134" w:right="567" w:bottom="1134" w:left="1701" w:header="709" w:footer="709" w:gutter="0"/>
          <w:cols w:space="708"/>
          <w:titlePg/>
          <w:docGrid w:linePitch="360"/>
        </w:sectPr>
      </w:pPr>
    </w:p>
    <w:p w14:paraId="1AE0B8B9" w14:textId="12ACC04F" w:rsidR="00DA79F8" w:rsidRDefault="00DA79F8"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5</w:t>
      </w:r>
    </w:p>
    <w:p w14:paraId="0E82A7FE" w14:textId="2D381564" w:rsidR="00CD700D"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85A6288" w14:textId="70FBCD2A" w:rsidR="00CD700D" w:rsidRPr="00F37D58" w:rsidRDefault="00CD700D"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3.3</w:t>
      </w:r>
      <w:r>
        <w:rPr>
          <w:rFonts w:ascii="Times New Roman" w:hAnsi="Times New Roman" w:cs="Times New Roman"/>
          <w:sz w:val="28"/>
          <w:szCs w:val="28"/>
        </w:rPr>
        <w:t xml:space="preserve"> Розділу ІІІ)</w:t>
      </w:r>
    </w:p>
    <w:p w14:paraId="6F3D8265" w14:textId="3DC77B46" w:rsidR="00DA79F8" w:rsidRPr="00F37D58" w:rsidRDefault="00DA79F8" w:rsidP="00F37D58">
      <w:pPr>
        <w:pStyle w:val="21"/>
        <w:tabs>
          <w:tab w:val="left" w:pos="1276"/>
        </w:tabs>
        <w:spacing w:after="0" w:line="240" w:lineRule="auto"/>
        <w:ind w:firstLine="709"/>
        <w:rPr>
          <w:rFonts w:ascii="Times New Roman" w:hAnsi="Times New Roman" w:cs="Times New Roman"/>
          <w:sz w:val="28"/>
          <w:szCs w:val="28"/>
          <w:lang w:val="uk-UA"/>
        </w:rPr>
      </w:pPr>
    </w:p>
    <w:p w14:paraId="0218BEEB" w14:textId="76C5D600" w:rsidR="0070590E" w:rsidRPr="00F37D58" w:rsidRDefault="0070590E" w:rsidP="00B81620">
      <w:pPr>
        <w:pStyle w:val="21"/>
        <w:tabs>
          <w:tab w:val="left" w:pos="1276"/>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 xml:space="preserve">Таблиця </w:t>
      </w:r>
      <w:r w:rsidR="00B81620">
        <w:rPr>
          <w:rFonts w:ascii="Times New Roman" w:hAnsi="Times New Roman" w:cs="Times New Roman"/>
          <w:bCs/>
          <w:sz w:val="28"/>
          <w:szCs w:val="28"/>
          <w:lang w:val="uk-UA"/>
        </w:rPr>
        <w:t xml:space="preserve">1. </w:t>
      </w:r>
      <w:r w:rsidRPr="00F37D58">
        <w:rPr>
          <w:rFonts w:ascii="Times New Roman" w:hAnsi="Times New Roman" w:cs="Times New Roman"/>
          <w:bCs/>
          <w:sz w:val="28"/>
          <w:szCs w:val="28"/>
          <w:lang w:val="uk-UA"/>
        </w:rPr>
        <w:t xml:space="preserve">Прогноз показників середнього наявного доходу на одну особу та на одне домогосподарство </w:t>
      </w:r>
    </w:p>
    <w:p w14:paraId="0B6BFF46" w14:textId="77777777" w:rsidR="00856CE7" w:rsidRPr="00F37D58" w:rsidRDefault="00856CE7" w:rsidP="00F37D58">
      <w:pPr>
        <w:pStyle w:val="21"/>
        <w:spacing w:after="0" w:line="240" w:lineRule="auto"/>
        <w:ind w:firstLine="709"/>
        <w:rPr>
          <w:rFonts w:ascii="Times New Roman" w:hAnsi="Times New Roman" w:cs="Times New Roman"/>
          <w:sz w:val="28"/>
          <w:szCs w:val="28"/>
          <w:lang w:val="uk-UA"/>
        </w:rPr>
      </w:pPr>
    </w:p>
    <w:tbl>
      <w:tblPr>
        <w:tblW w:w="5000" w:type="pct"/>
        <w:tblLook w:val="04A0" w:firstRow="1" w:lastRow="0" w:firstColumn="1" w:lastColumn="0" w:noHBand="0" w:noVBand="1"/>
      </w:tblPr>
      <w:tblGrid>
        <w:gridCol w:w="1055"/>
        <w:gridCol w:w="4675"/>
        <w:gridCol w:w="1300"/>
        <w:gridCol w:w="1300"/>
        <w:gridCol w:w="1298"/>
      </w:tblGrid>
      <w:tr w:rsidR="00F46378" w:rsidRPr="00F37D58" w14:paraId="520ACADD" w14:textId="77777777" w:rsidTr="00F46378">
        <w:trPr>
          <w:trHeight w:val="497"/>
        </w:trPr>
        <w:tc>
          <w:tcPr>
            <w:tcW w:w="548" w:type="pct"/>
            <w:tcBorders>
              <w:top w:val="single" w:sz="4" w:space="0" w:color="auto"/>
              <w:left w:val="single" w:sz="4" w:space="0" w:color="auto"/>
              <w:bottom w:val="single" w:sz="4" w:space="0" w:color="auto"/>
              <w:right w:val="single" w:sz="4" w:space="0" w:color="auto"/>
            </w:tcBorders>
            <w:vAlign w:val="center"/>
          </w:tcPr>
          <w:p w14:paraId="483FC9E6" w14:textId="74BBB975"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w:t>
            </w:r>
          </w:p>
        </w:tc>
        <w:tc>
          <w:tcPr>
            <w:tcW w:w="2428" w:type="pct"/>
            <w:tcBorders>
              <w:top w:val="single" w:sz="4" w:space="0" w:color="auto"/>
              <w:left w:val="single" w:sz="4" w:space="0" w:color="auto"/>
              <w:bottom w:val="single" w:sz="4" w:space="0" w:color="auto"/>
              <w:right w:val="single" w:sz="4" w:space="0" w:color="auto"/>
              <w:tl2br w:val="single" w:sz="4" w:space="0" w:color="auto"/>
            </w:tcBorders>
          </w:tcPr>
          <w:p w14:paraId="0A6100EC" w14:textId="01B458EB" w:rsidR="004A2CA4" w:rsidRPr="00F37D58" w:rsidRDefault="004A2CA4"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 xml:space="preserve">Рік </w:t>
            </w:r>
          </w:p>
          <w:p w14:paraId="466D1AC4" w14:textId="77777777" w:rsidR="004A2CA4" w:rsidRPr="00F37D58" w:rsidRDefault="004A2CA4"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Назва показника</w:t>
            </w:r>
          </w:p>
        </w:tc>
        <w:tc>
          <w:tcPr>
            <w:tcW w:w="675" w:type="pct"/>
            <w:tcBorders>
              <w:top w:val="single" w:sz="4" w:space="0" w:color="auto"/>
              <w:left w:val="single" w:sz="4" w:space="0" w:color="auto"/>
              <w:bottom w:val="single" w:sz="4" w:space="0" w:color="auto"/>
              <w:right w:val="single" w:sz="4" w:space="0" w:color="auto"/>
            </w:tcBorders>
          </w:tcPr>
          <w:p w14:paraId="62A8ACCB" w14:textId="3A792E8E" w:rsidR="004A2CA4" w:rsidRPr="00F37D58" w:rsidRDefault="001E4C5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2021</w:t>
            </w:r>
          </w:p>
        </w:tc>
        <w:tc>
          <w:tcPr>
            <w:tcW w:w="675" w:type="pct"/>
            <w:tcBorders>
              <w:top w:val="single" w:sz="4" w:space="0" w:color="auto"/>
              <w:left w:val="single" w:sz="4" w:space="0" w:color="auto"/>
              <w:bottom w:val="single" w:sz="4" w:space="0" w:color="auto"/>
              <w:right w:val="single" w:sz="4" w:space="0" w:color="auto"/>
            </w:tcBorders>
          </w:tcPr>
          <w:p w14:paraId="7BF9C7A7" w14:textId="55FBD15B" w:rsidR="004A2CA4" w:rsidRPr="00F37D58" w:rsidRDefault="001E4C5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2025</w:t>
            </w:r>
          </w:p>
        </w:tc>
        <w:tc>
          <w:tcPr>
            <w:tcW w:w="674" w:type="pct"/>
            <w:tcBorders>
              <w:top w:val="single" w:sz="4" w:space="0" w:color="auto"/>
              <w:left w:val="single" w:sz="4" w:space="0" w:color="auto"/>
              <w:bottom w:val="single" w:sz="4" w:space="0" w:color="auto"/>
              <w:right w:val="single" w:sz="4" w:space="0" w:color="auto"/>
            </w:tcBorders>
          </w:tcPr>
          <w:p w14:paraId="386D3EB0" w14:textId="263FC993"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2030</w:t>
            </w:r>
          </w:p>
        </w:tc>
      </w:tr>
      <w:tr w:rsidR="00F46378" w:rsidRPr="00F37D58" w14:paraId="74F8CAAF" w14:textId="77777777" w:rsidTr="00F46378">
        <w:tc>
          <w:tcPr>
            <w:tcW w:w="548" w:type="pct"/>
            <w:tcBorders>
              <w:top w:val="single" w:sz="4" w:space="0" w:color="auto"/>
              <w:left w:val="single" w:sz="4" w:space="0" w:color="auto"/>
              <w:bottom w:val="single" w:sz="4" w:space="0" w:color="auto"/>
              <w:right w:val="single" w:sz="4" w:space="0" w:color="auto"/>
            </w:tcBorders>
          </w:tcPr>
          <w:p w14:paraId="02EC249C" w14:textId="5DDD553E"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2428" w:type="pct"/>
            <w:tcBorders>
              <w:top w:val="single" w:sz="4" w:space="0" w:color="auto"/>
              <w:left w:val="single" w:sz="4" w:space="0" w:color="auto"/>
              <w:bottom w:val="single" w:sz="4" w:space="0" w:color="auto"/>
              <w:right w:val="single" w:sz="4" w:space="0" w:color="auto"/>
            </w:tcBorders>
          </w:tcPr>
          <w:p w14:paraId="031573D4" w14:textId="0F1C21D7"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675" w:type="pct"/>
            <w:tcBorders>
              <w:top w:val="single" w:sz="4" w:space="0" w:color="auto"/>
              <w:left w:val="single" w:sz="4" w:space="0" w:color="auto"/>
              <w:bottom w:val="single" w:sz="4" w:space="0" w:color="auto"/>
              <w:right w:val="single" w:sz="4" w:space="0" w:color="auto"/>
            </w:tcBorders>
            <w:vAlign w:val="center"/>
          </w:tcPr>
          <w:p w14:paraId="690942F0" w14:textId="454AE150"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675" w:type="pct"/>
            <w:tcBorders>
              <w:top w:val="single" w:sz="4" w:space="0" w:color="auto"/>
              <w:left w:val="single" w:sz="4" w:space="0" w:color="auto"/>
              <w:bottom w:val="single" w:sz="4" w:space="0" w:color="auto"/>
              <w:right w:val="single" w:sz="4" w:space="0" w:color="auto"/>
            </w:tcBorders>
            <w:vAlign w:val="center"/>
          </w:tcPr>
          <w:p w14:paraId="2359D080" w14:textId="64B29A58"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674" w:type="pct"/>
            <w:tcBorders>
              <w:top w:val="single" w:sz="4" w:space="0" w:color="auto"/>
              <w:left w:val="single" w:sz="4" w:space="0" w:color="auto"/>
              <w:bottom w:val="single" w:sz="4" w:space="0" w:color="auto"/>
              <w:right w:val="single" w:sz="4" w:space="0" w:color="auto"/>
            </w:tcBorders>
            <w:vAlign w:val="center"/>
          </w:tcPr>
          <w:p w14:paraId="47A08AC7" w14:textId="32D80B78"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5</w:t>
            </w:r>
          </w:p>
        </w:tc>
      </w:tr>
      <w:tr w:rsidR="00F46378" w:rsidRPr="00F37D58" w14:paraId="7EB12910" w14:textId="77777777" w:rsidTr="00F46378">
        <w:tc>
          <w:tcPr>
            <w:tcW w:w="548" w:type="pct"/>
            <w:tcBorders>
              <w:top w:val="single" w:sz="4" w:space="0" w:color="auto"/>
              <w:left w:val="single" w:sz="4" w:space="0" w:color="auto"/>
              <w:bottom w:val="single" w:sz="4" w:space="0" w:color="auto"/>
              <w:right w:val="single" w:sz="4" w:space="0" w:color="auto"/>
            </w:tcBorders>
          </w:tcPr>
          <w:p w14:paraId="5A837A33" w14:textId="395367AF"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2428" w:type="pct"/>
            <w:tcBorders>
              <w:top w:val="single" w:sz="4" w:space="0" w:color="auto"/>
              <w:left w:val="single" w:sz="4" w:space="0" w:color="auto"/>
              <w:bottom w:val="single" w:sz="4" w:space="0" w:color="auto"/>
              <w:right w:val="single" w:sz="4" w:space="0" w:color="auto"/>
            </w:tcBorders>
          </w:tcPr>
          <w:p w14:paraId="00F3DEAF" w14:textId="4FBD6FBA" w:rsidR="004A2CA4" w:rsidRPr="00F37D58" w:rsidRDefault="004A2CA4"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Середній наявний дохід на одне домогосподарство</w:t>
            </w:r>
          </w:p>
        </w:tc>
        <w:tc>
          <w:tcPr>
            <w:tcW w:w="675" w:type="pct"/>
            <w:tcBorders>
              <w:top w:val="single" w:sz="4" w:space="0" w:color="auto"/>
              <w:left w:val="single" w:sz="4" w:space="0" w:color="auto"/>
              <w:bottom w:val="single" w:sz="4" w:space="0" w:color="auto"/>
              <w:right w:val="single" w:sz="4" w:space="0" w:color="auto"/>
            </w:tcBorders>
            <w:vAlign w:val="center"/>
          </w:tcPr>
          <w:p w14:paraId="26B27F1F" w14:textId="77777777" w:rsidR="004A2CA4" w:rsidRPr="00F37D58" w:rsidRDefault="004A2CA4" w:rsidP="00F37D58">
            <w:pPr>
              <w:spacing w:after="0" w:line="240" w:lineRule="auto"/>
              <w:jc w:val="center"/>
              <w:rPr>
                <w:rFonts w:ascii="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tcPr>
          <w:p w14:paraId="28C38DCC" w14:textId="7935D528"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tcPr>
          <w:p w14:paraId="71239FAA" w14:textId="4A535021" w:rsidR="004A2CA4" w:rsidRPr="00F37D58" w:rsidRDefault="004A2CA4" w:rsidP="00F37D58">
            <w:pPr>
              <w:spacing w:after="0" w:line="240" w:lineRule="auto"/>
              <w:jc w:val="center"/>
              <w:rPr>
                <w:rFonts w:ascii="Times New Roman" w:hAnsi="Times New Roman" w:cs="Times New Roman"/>
                <w:sz w:val="28"/>
                <w:szCs w:val="28"/>
              </w:rPr>
            </w:pPr>
          </w:p>
        </w:tc>
      </w:tr>
      <w:tr w:rsidR="00F46378" w:rsidRPr="00F37D58" w14:paraId="19CFD3CA" w14:textId="77777777" w:rsidTr="00F46378">
        <w:tc>
          <w:tcPr>
            <w:tcW w:w="548" w:type="pct"/>
            <w:tcBorders>
              <w:top w:val="single" w:sz="4" w:space="0" w:color="auto"/>
              <w:left w:val="single" w:sz="4" w:space="0" w:color="auto"/>
              <w:bottom w:val="single" w:sz="4" w:space="0" w:color="auto"/>
              <w:right w:val="single" w:sz="4" w:space="0" w:color="auto"/>
            </w:tcBorders>
          </w:tcPr>
          <w:p w14:paraId="55BCA487" w14:textId="444E9028"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2428" w:type="pct"/>
            <w:tcBorders>
              <w:top w:val="single" w:sz="4" w:space="0" w:color="auto"/>
              <w:left w:val="single" w:sz="4" w:space="0" w:color="auto"/>
              <w:bottom w:val="single" w:sz="4" w:space="0" w:color="auto"/>
              <w:right w:val="single" w:sz="4" w:space="0" w:color="auto"/>
            </w:tcBorders>
          </w:tcPr>
          <w:p w14:paraId="078485FA" w14:textId="64020C0F" w:rsidR="004A2CA4" w:rsidRPr="00F37D58" w:rsidRDefault="004A2CA4"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грн на рік</w:t>
            </w:r>
          </w:p>
        </w:tc>
        <w:tc>
          <w:tcPr>
            <w:tcW w:w="675" w:type="pct"/>
            <w:tcBorders>
              <w:top w:val="single" w:sz="4" w:space="0" w:color="auto"/>
              <w:left w:val="single" w:sz="4" w:space="0" w:color="auto"/>
              <w:bottom w:val="single" w:sz="4" w:space="0" w:color="auto"/>
              <w:right w:val="single" w:sz="4" w:space="0" w:color="auto"/>
            </w:tcBorders>
            <w:vAlign w:val="center"/>
          </w:tcPr>
          <w:p w14:paraId="0214789A" w14:textId="685A6554" w:rsidR="004A2CA4" w:rsidRPr="00F37D58" w:rsidRDefault="004A2CA4" w:rsidP="00F37D58">
            <w:pPr>
              <w:spacing w:after="0" w:line="240" w:lineRule="auto"/>
              <w:jc w:val="center"/>
              <w:rPr>
                <w:rFonts w:ascii="Times New Roman" w:eastAsia="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666368EF" w14:textId="15E409D8"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tcPr>
          <w:p w14:paraId="0EBD937D" w14:textId="5CB138FC" w:rsidR="004A2CA4" w:rsidRPr="00F37D58" w:rsidRDefault="004A2CA4" w:rsidP="00F37D58">
            <w:pPr>
              <w:spacing w:after="0" w:line="240" w:lineRule="auto"/>
              <w:jc w:val="center"/>
              <w:rPr>
                <w:rFonts w:ascii="Times New Roman" w:hAnsi="Times New Roman" w:cs="Times New Roman"/>
                <w:sz w:val="28"/>
                <w:szCs w:val="28"/>
              </w:rPr>
            </w:pPr>
          </w:p>
        </w:tc>
      </w:tr>
      <w:tr w:rsidR="00F46378" w:rsidRPr="00F37D58" w14:paraId="7BF25AC6" w14:textId="77777777" w:rsidTr="00F46378">
        <w:tc>
          <w:tcPr>
            <w:tcW w:w="548" w:type="pct"/>
            <w:tcBorders>
              <w:top w:val="single" w:sz="4" w:space="0" w:color="auto"/>
              <w:left w:val="single" w:sz="4" w:space="0" w:color="auto"/>
              <w:bottom w:val="single" w:sz="4" w:space="0" w:color="auto"/>
              <w:right w:val="single" w:sz="4" w:space="0" w:color="auto"/>
            </w:tcBorders>
          </w:tcPr>
          <w:p w14:paraId="102F69E1" w14:textId="14FD181D"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2428" w:type="pct"/>
            <w:tcBorders>
              <w:top w:val="single" w:sz="4" w:space="0" w:color="auto"/>
              <w:left w:val="single" w:sz="4" w:space="0" w:color="auto"/>
              <w:bottom w:val="single" w:sz="4" w:space="0" w:color="auto"/>
              <w:right w:val="single" w:sz="4" w:space="0" w:color="auto"/>
            </w:tcBorders>
          </w:tcPr>
          <w:p w14:paraId="54FCBAC2" w14:textId="3CC81A23" w:rsidR="004A2CA4" w:rsidRPr="00F37D58" w:rsidRDefault="004A2CA4"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грн на місяць</w:t>
            </w:r>
          </w:p>
        </w:tc>
        <w:tc>
          <w:tcPr>
            <w:tcW w:w="675" w:type="pct"/>
            <w:tcBorders>
              <w:top w:val="single" w:sz="4" w:space="0" w:color="auto"/>
              <w:left w:val="single" w:sz="4" w:space="0" w:color="auto"/>
              <w:bottom w:val="single" w:sz="4" w:space="0" w:color="auto"/>
              <w:right w:val="single" w:sz="4" w:space="0" w:color="auto"/>
            </w:tcBorders>
            <w:vAlign w:val="center"/>
          </w:tcPr>
          <w:p w14:paraId="7E957E2A" w14:textId="6E902555" w:rsidR="004A2CA4" w:rsidRPr="00F37D58" w:rsidRDefault="004A2CA4" w:rsidP="00F37D58">
            <w:pPr>
              <w:spacing w:after="0" w:line="240" w:lineRule="auto"/>
              <w:jc w:val="center"/>
              <w:rPr>
                <w:rFonts w:ascii="Times New Roman" w:eastAsia="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4815FB5B" w14:textId="4450E5E4"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tcPr>
          <w:p w14:paraId="0E58B3B2" w14:textId="6EEE3AC1" w:rsidR="004A2CA4" w:rsidRPr="00F37D58" w:rsidRDefault="004A2CA4" w:rsidP="00F37D58">
            <w:pPr>
              <w:spacing w:after="0" w:line="240" w:lineRule="auto"/>
              <w:jc w:val="center"/>
              <w:rPr>
                <w:rFonts w:ascii="Times New Roman" w:hAnsi="Times New Roman" w:cs="Times New Roman"/>
                <w:sz w:val="28"/>
                <w:szCs w:val="28"/>
              </w:rPr>
            </w:pPr>
          </w:p>
        </w:tc>
      </w:tr>
      <w:tr w:rsidR="00F46378" w:rsidRPr="00F37D58" w14:paraId="385F11F9" w14:textId="77777777" w:rsidTr="00F46378">
        <w:tc>
          <w:tcPr>
            <w:tcW w:w="548" w:type="pct"/>
            <w:tcBorders>
              <w:top w:val="single" w:sz="4" w:space="0" w:color="auto"/>
              <w:left w:val="single" w:sz="4" w:space="0" w:color="auto"/>
              <w:bottom w:val="single" w:sz="4" w:space="0" w:color="auto"/>
              <w:right w:val="single" w:sz="4" w:space="0" w:color="auto"/>
            </w:tcBorders>
          </w:tcPr>
          <w:p w14:paraId="7D55941A" w14:textId="4C92D23F"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2428" w:type="pct"/>
            <w:tcBorders>
              <w:top w:val="single" w:sz="4" w:space="0" w:color="auto"/>
              <w:left w:val="single" w:sz="4" w:space="0" w:color="auto"/>
              <w:bottom w:val="single" w:sz="4" w:space="0" w:color="auto"/>
              <w:right w:val="single" w:sz="4" w:space="0" w:color="auto"/>
            </w:tcBorders>
          </w:tcPr>
          <w:p w14:paraId="1B915717" w14:textId="34A0113D" w:rsidR="004A2CA4" w:rsidRPr="00F37D58" w:rsidRDefault="004A2CA4"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Середній наявний дохід на одну особу</w:t>
            </w:r>
          </w:p>
        </w:tc>
        <w:tc>
          <w:tcPr>
            <w:tcW w:w="675" w:type="pct"/>
            <w:tcBorders>
              <w:top w:val="single" w:sz="4" w:space="0" w:color="auto"/>
              <w:left w:val="single" w:sz="4" w:space="0" w:color="auto"/>
              <w:bottom w:val="single" w:sz="4" w:space="0" w:color="auto"/>
              <w:right w:val="single" w:sz="4" w:space="0" w:color="auto"/>
            </w:tcBorders>
            <w:vAlign w:val="center"/>
          </w:tcPr>
          <w:p w14:paraId="31C6DC42" w14:textId="77777777" w:rsidR="004A2CA4" w:rsidRPr="00F37D58" w:rsidRDefault="004A2CA4" w:rsidP="00F37D58">
            <w:pPr>
              <w:spacing w:after="0" w:line="240" w:lineRule="auto"/>
              <w:jc w:val="center"/>
              <w:rPr>
                <w:rFonts w:ascii="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34FC8DB8" w14:textId="77777777"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tcPr>
          <w:p w14:paraId="57D59918" w14:textId="77777777" w:rsidR="004A2CA4" w:rsidRPr="00F37D58" w:rsidRDefault="004A2CA4" w:rsidP="00F37D58">
            <w:pPr>
              <w:spacing w:after="0" w:line="240" w:lineRule="auto"/>
              <w:jc w:val="center"/>
              <w:rPr>
                <w:rFonts w:ascii="Times New Roman" w:hAnsi="Times New Roman" w:cs="Times New Roman"/>
                <w:sz w:val="28"/>
                <w:szCs w:val="28"/>
              </w:rPr>
            </w:pPr>
          </w:p>
        </w:tc>
      </w:tr>
      <w:tr w:rsidR="00F46378" w:rsidRPr="00F37D58" w14:paraId="189B4C64" w14:textId="77777777" w:rsidTr="00F46378">
        <w:tc>
          <w:tcPr>
            <w:tcW w:w="548" w:type="pct"/>
            <w:tcBorders>
              <w:top w:val="single" w:sz="4" w:space="0" w:color="auto"/>
              <w:left w:val="single" w:sz="4" w:space="0" w:color="auto"/>
              <w:bottom w:val="single" w:sz="4" w:space="0" w:color="auto"/>
              <w:right w:val="single" w:sz="4" w:space="0" w:color="auto"/>
            </w:tcBorders>
          </w:tcPr>
          <w:p w14:paraId="50C881EE" w14:textId="3798A031"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2428" w:type="pct"/>
            <w:tcBorders>
              <w:top w:val="single" w:sz="4" w:space="0" w:color="auto"/>
              <w:left w:val="single" w:sz="4" w:space="0" w:color="auto"/>
              <w:bottom w:val="single" w:sz="4" w:space="0" w:color="auto"/>
              <w:right w:val="single" w:sz="4" w:space="0" w:color="auto"/>
            </w:tcBorders>
          </w:tcPr>
          <w:p w14:paraId="324158A5" w14:textId="489B66C2" w:rsidR="004A2CA4" w:rsidRPr="00F37D58" w:rsidRDefault="004A2CA4"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грн на рік</w:t>
            </w:r>
          </w:p>
        </w:tc>
        <w:tc>
          <w:tcPr>
            <w:tcW w:w="675" w:type="pct"/>
            <w:tcBorders>
              <w:top w:val="single" w:sz="4" w:space="0" w:color="auto"/>
              <w:left w:val="single" w:sz="4" w:space="0" w:color="auto"/>
              <w:bottom w:val="single" w:sz="4" w:space="0" w:color="auto"/>
              <w:right w:val="single" w:sz="4" w:space="0" w:color="auto"/>
            </w:tcBorders>
            <w:vAlign w:val="center"/>
          </w:tcPr>
          <w:p w14:paraId="0FF28DF5" w14:textId="19E093BD" w:rsidR="004A2CA4" w:rsidRPr="00F37D58" w:rsidRDefault="004A2CA4" w:rsidP="00F37D58">
            <w:pPr>
              <w:spacing w:after="0" w:line="240" w:lineRule="auto"/>
              <w:jc w:val="center"/>
              <w:rPr>
                <w:rFonts w:ascii="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673CA593" w14:textId="164CC2F9"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tcPr>
          <w:p w14:paraId="1CA8F3BD" w14:textId="2AF50EFD" w:rsidR="004A2CA4" w:rsidRPr="00F37D58" w:rsidRDefault="004A2CA4" w:rsidP="00F37D58">
            <w:pPr>
              <w:spacing w:after="0" w:line="240" w:lineRule="auto"/>
              <w:jc w:val="center"/>
              <w:rPr>
                <w:rFonts w:ascii="Times New Roman" w:hAnsi="Times New Roman" w:cs="Times New Roman"/>
                <w:sz w:val="28"/>
                <w:szCs w:val="28"/>
              </w:rPr>
            </w:pPr>
          </w:p>
        </w:tc>
      </w:tr>
      <w:tr w:rsidR="00F46378" w:rsidRPr="00F37D58" w14:paraId="2E937558" w14:textId="77777777" w:rsidTr="00F46378">
        <w:tc>
          <w:tcPr>
            <w:tcW w:w="548" w:type="pct"/>
            <w:tcBorders>
              <w:top w:val="single" w:sz="4" w:space="0" w:color="auto"/>
              <w:left w:val="single" w:sz="4" w:space="0" w:color="auto"/>
              <w:bottom w:val="single" w:sz="4" w:space="0" w:color="auto"/>
              <w:right w:val="single" w:sz="4" w:space="0" w:color="auto"/>
            </w:tcBorders>
          </w:tcPr>
          <w:p w14:paraId="43A17B86" w14:textId="75464174" w:rsidR="004A2CA4" w:rsidRPr="00F37D58" w:rsidRDefault="004A2CA4"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6</w:t>
            </w:r>
          </w:p>
        </w:tc>
        <w:tc>
          <w:tcPr>
            <w:tcW w:w="2428" w:type="pct"/>
            <w:tcBorders>
              <w:top w:val="single" w:sz="4" w:space="0" w:color="auto"/>
              <w:left w:val="single" w:sz="4" w:space="0" w:color="auto"/>
              <w:bottom w:val="single" w:sz="4" w:space="0" w:color="auto"/>
              <w:right w:val="single" w:sz="4" w:space="0" w:color="auto"/>
            </w:tcBorders>
          </w:tcPr>
          <w:p w14:paraId="18CE4AAF" w14:textId="797BD22A" w:rsidR="004A2CA4" w:rsidRPr="00F37D58" w:rsidRDefault="004A2CA4"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грн на місяць</w:t>
            </w:r>
          </w:p>
        </w:tc>
        <w:tc>
          <w:tcPr>
            <w:tcW w:w="675" w:type="pct"/>
            <w:tcBorders>
              <w:top w:val="single" w:sz="4" w:space="0" w:color="auto"/>
              <w:left w:val="single" w:sz="4" w:space="0" w:color="auto"/>
              <w:bottom w:val="single" w:sz="4" w:space="0" w:color="auto"/>
              <w:right w:val="single" w:sz="4" w:space="0" w:color="auto"/>
            </w:tcBorders>
            <w:vAlign w:val="center"/>
          </w:tcPr>
          <w:p w14:paraId="3D13D173" w14:textId="79AE9445" w:rsidR="004A2CA4" w:rsidRPr="00F37D58" w:rsidRDefault="004A2CA4" w:rsidP="00F37D58">
            <w:pPr>
              <w:spacing w:after="0" w:line="240" w:lineRule="auto"/>
              <w:jc w:val="center"/>
              <w:rPr>
                <w:rFonts w:ascii="Times New Roman" w:hAnsi="Times New Roman" w:cs="Times New Roman"/>
                <w:sz w:val="28"/>
                <w:szCs w:val="28"/>
              </w:rPr>
            </w:pPr>
          </w:p>
        </w:tc>
        <w:tc>
          <w:tcPr>
            <w:tcW w:w="675" w:type="pct"/>
            <w:tcBorders>
              <w:top w:val="single" w:sz="4" w:space="0" w:color="auto"/>
              <w:left w:val="single" w:sz="4" w:space="0" w:color="auto"/>
              <w:bottom w:val="single" w:sz="4" w:space="0" w:color="auto"/>
              <w:right w:val="single" w:sz="4" w:space="0" w:color="auto"/>
            </w:tcBorders>
            <w:vAlign w:val="center"/>
          </w:tcPr>
          <w:p w14:paraId="3C56F342" w14:textId="5E6C3EB5" w:rsidR="004A2CA4" w:rsidRPr="00F37D58" w:rsidRDefault="004A2CA4" w:rsidP="00F37D58">
            <w:pPr>
              <w:spacing w:after="0" w:line="240" w:lineRule="auto"/>
              <w:jc w:val="center"/>
              <w:rPr>
                <w:rFonts w:ascii="Times New Roman" w:hAnsi="Times New Roman" w:cs="Times New Roman"/>
                <w:sz w:val="28"/>
                <w:szCs w:val="28"/>
              </w:rPr>
            </w:pPr>
          </w:p>
        </w:tc>
        <w:tc>
          <w:tcPr>
            <w:tcW w:w="674" w:type="pct"/>
            <w:tcBorders>
              <w:top w:val="single" w:sz="4" w:space="0" w:color="auto"/>
              <w:left w:val="single" w:sz="4" w:space="0" w:color="auto"/>
              <w:bottom w:val="single" w:sz="4" w:space="0" w:color="auto"/>
              <w:right w:val="single" w:sz="4" w:space="0" w:color="auto"/>
            </w:tcBorders>
            <w:vAlign w:val="center"/>
          </w:tcPr>
          <w:p w14:paraId="6EBEF394" w14:textId="579085DC" w:rsidR="004A2CA4" w:rsidRPr="00F37D58" w:rsidRDefault="004A2CA4" w:rsidP="00F37D58">
            <w:pPr>
              <w:spacing w:after="0" w:line="240" w:lineRule="auto"/>
              <w:jc w:val="center"/>
              <w:rPr>
                <w:rFonts w:ascii="Times New Roman" w:hAnsi="Times New Roman" w:cs="Times New Roman"/>
                <w:sz w:val="28"/>
                <w:szCs w:val="28"/>
              </w:rPr>
            </w:pPr>
          </w:p>
        </w:tc>
      </w:tr>
    </w:tbl>
    <w:p w14:paraId="7384FE43" w14:textId="77777777" w:rsidR="00CD700D" w:rsidRDefault="00CD700D" w:rsidP="00CD700D">
      <w:pPr>
        <w:pStyle w:val="21"/>
        <w:spacing w:after="0" w:line="240" w:lineRule="auto"/>
        <w:ind w:firstLine="567"/>
        <w:rPr>
          <w:rFonts w:ascii="Times New Roman" w:hAnsi="Times New Roman" w:cs="Times New Roman"/>
          <w:sz w:val="28"/>
          <w:szCs w:val="28"/>
          <w:lang w:val="uk-UA"/>
        </w:rPr>
      </w:pPr>
    </w:p>
    <w:p w14:paraId="5C6821CE" w14:textId="096E9CE0" w:rsidR="00666236" w:rsidRPr="00F37D58" w:rsidRDefault="00666236" w:rsidP="00940F9B">
      <w:pPr>
        <w:pStyle w:val="21"/>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Джерело: дані офіційних прогнозів (за наявності). </w:t>
      </w:r>
    </w:p>
    <w:p w14:paraId="21E5D5BF" w14:textId="720D572C" w:rsidR="00666236" w:rsidRPr="00F37D58" w:rsidRDefault="00666236"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 відсутності офіційного прогнозу розробник </w:t>
      </w:r>
      <w:r w:rsidR="00933D05" w:rsidRPr="00F37D58">
        <w:rPr>
          <w:rFonts w:ascii="Times New Roman" w:hAnsi="Times New Roman" w:cs="Times New Roman"/>
          <w:sz w:val="28"/>
          <w:szCs w:val="28"/>
          <w:lang w:val="uk-UA"/>
        </w:rPr>
        <w:t>РПУВ</w:t>
      </w:r>
      <w:r w:rsidRPr="00F37D58">
        <w:rPr>
          <w:rFonts w:ascii="Times New Roman" w:hAnsi="Times New Roman" w:cs="Times New Roman"/>
          <w:sz w:val="28"/>
          <w:szCs w:val="28"/>
          <w:lang w:val="uk-UA"/>
        </w:rPr>
        <w:t xml:space="preserve"> робить обґрунтовані власні припущення щодо чисельності населення на майбутній період.</w:t>
      </w:r>
    </w:p>
    <w:p w14:paraId="14E9D827" w14:textId="7927FB74" w:rsidR="006F61F6" w:rsidRPr="00F37D58" w:rsidRDefault="006F61F6" w:rsidP="000B1B55">
      <w:pPr>
        <w:pStyle w:val="21"/>
        <w:tabs>
          <w:tab w:val="left" w:pos="993"/>
        </w:tabs>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 </w:t>
      </w:r>
      <w:r w:rsidR="00A77938" w:rsidRPr="00F37D58">
        <w:rPr>
          <w:rFonts w:ascii="Times New Roman" w:hAnsi="Times New Roman" w:cs="Times New Roman"/>
          <w:sz w:val="28"/>
          <w:szCs w:val="28"/>
          <w:lang w:val="uk-UA"/>
        </w:rPr>
        <w:t>У</w:t>
      </w:r>
      <w:r w:rsidRPr="00F37D58">
        <w:rPr>
          <w:rFonts w:ascii="Times New Roman" w:hAnsi="Times New Roman" w:cs="Times New Roman"/>
          <w:sz w:val="28"/>
          <w:szCs w:val="28"/>
          <w:lang w:val="uk-UA"/>
        </w:rPr>
        <w:t xml:space="preserve"> таблиці наводяться дані на перший, четвертий та десятий роки реалізації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2F6A5A7A" w14:textId="1E1DC507" w:rsidR="006F61F6" w:rsidRPr="00F37D58" w:rsidRDefault="006F61F6" w:rsidP="00F37D58">
      <w:pPr>
        <w:pStyle w:val="21"/>
        <w:tabs>
          <w:tab w:val="left" w:pos="1276"/>
        </w:tabs>
        <w:spacing w:after="0" w:line="240" w:lineRule="auto"/>
        <w:ind w:firstLine="709"/>
        <w:rPr>
          <w:rFonts w:ascii="Times New Roman" w:hAnsi="Times New Roman" w:cs="Times New Roman"/>
          <w:sz w:val="28"/>
          <w:szCs w:val="28"/>
          <w:lang w:val="uk-UA"/>
        </w:rPr>
      </w:pPr>
    </w:p>
    <w:p w14:paraId="3C859772"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771C54B0" w14:textId="77777777" w:rsidR="006F61F6" w:rsidRPr="00F37D58" w:rsidRDefault="006F61F6" w:rsidP="00F37D58">
      <w:pPr>
        <w:pStyle w:val="21"/>
        <w:tabs>
          <w:tab w:val="left" w:pos="1276"/>
        </w:tabs>
        <w:spacing w:after="0" w:line="240" w:lineRule="auto"/>
        <w:ind w:firstLine="709"/>
        <w:rPr>
          <w:rFonts w:ascii="Times New Roman" w:hAnsi="Times New Roman" w:cs="Times New Roman"/>
          <w:sz w:val="28"/>
          <w:szCs w:val="28"/>
          <w:lang w:val="uk-UA"/>
        </w:rPr>
      </w:pPr>
    </w:p>
    <w:p w14:paraId="5C1818A2" w14:textId="371D8A4C" w:rsidR="0017380E" w:rsidRPr="00F37D58" w:rsidRDefault="0017380E"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br w:type="page"/>
      </w:r>
    </w:p>
    <w:p w14:paraId="5D472A0A" w14:textId="78DCA860" w:rsidR="008231A9" w:rsidRDefault="008231A9"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2878F2" w:rsidRPr="00F37D58">
        <w:rPr>
          <w:rFonts w:ascii="Times New Roman" w:hAnsi="Times New Roman" w:cs="Times New Roman"/>
          <w:sz w:val="28"/>
          <w:szCs w:val="28"/>
        </w:rPr>
        <w:t>6</w:t>
      </w:r>
    </w:p>
    <w:p w14:paraId="4434635C" w14:textId="5CB47AC7" w:rsidR="00CD700D" w:rsidRPr="00F37D58"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r w:rsidR="00727194">
        <w:rPr>
          <w:rFonts w:ascii="Times New Roman" w:hAnsi="Times New Roman" w:cs="Times New Roman"/>
          <w:sz w:val="28"/>
          <w:szCs w:val="28"/>
        </w:rPr>
        <w:t xml:space="preserve"> </w:t>
      </w:r>
      <w:r w:rsidR="00CD700D">
        <w:rPr>
          <w:rFonts w:ascii="Times New Roman" w:hAnsi="Times New Roman" w:cs="Times New Roman"/>
          <w:sz w:val="28"/>
          <w:szCs w:val="28"/>
        </w:rPr>
        <w:t xml:space="preserve">(пункт </w:t>
      </w:r>
      <w:r w:rsidR="00BA75C2">
        <w:rPr>
          <w:rFonts w:ascii="Times New Roman" w:hAnsi="Times New Roman" w:cs="Times New Roman"/>
          <w:sz w:val="28"/>
          <w:szCs w:val="28"/>
        </w:rPr>
        <w:t>4.</w:t>
      </w:r>
      <w:r w:rsidR="00CD700D">
        <w:rPr>
          <w:rFonts w:ascii="Times New Roman" w:hAnsi="Times New Roman" w:cs="Times New Roman"/>
          <w:sz w:val="28"/>
          <w:szCs w:val="28"/>
        </w:rPr>
        <w:t>1</w:t>
      </w:r>
      <w:r w:rsidR="008E2426">
        <w:rPr>
          <w:rFonts w:ascii="Times New Roman" w:hAnsi="Times New Roman" w:cs="Times New Roman"/>
          <w:sz w:val="28"/>
          <w:szCs w:val="28"/>
        </w:rPr>
        <w:t>.1</w:t>
      </w:r>
      <w:r w:rsidR="00CD700D">
        <w:rPr>
          <w:rFonts w:ascii="Times New Roman" w:hAnsi="Times New Roman" w:cs="Times New Roman"/>
          <w:sz w:val="28"/>
          <w:szCs w:val="28"/>
        </w:rPr>
        <w:t xml:space="preserve"> </w:t>
      </w:r>
      <w:r w:rsidR="008E2426" w:rsidRPr="00223A86">
        <w:rPr>
          <w:rFonts w:ascii="Times New Roman" w:hAnsi="Times New Roman" w:cs="Times New Roman"/>
          <w:sz w:val="28"/>
          <w:szCs w:val="28"/>
        </w:rPr>
        <w:t>підрозділ</w:t>
      </w:r>
      <w:r w:rsidR="008E2426">
        <w:rPr>
          <w:rFonts w:ascii="Times New Roman" w:hAnsi="Times New Roman" w:cs="Times New Roman"/>
          <w:sz w:val="28"/>
          <w:szCs w:val="28"/>
        </w:rPr>
        <w:t>у</w:t>
      </w:r>
      <w:r w:rsidR="008E2426" w:rsidRPr="00223A86">
        <w:rPr>
          <w:rFonts w:ascii="Times New Roman" w:hAnsi="Times New Roman" w:cs="Times New Roman"/>
          <w:sz w:val="28"/>
          <w:szCs w:val="28"/>
        </w:rPr>
        <w:t xml:space="preserve"> </w:t>
      </w:r>
      <w:r w:rsidR="008E2426">
        <w:rPr>
          <w:rFonts w:ascii="Times New Roman" w:hAnsi="Times New Roman" w:cs="Times New Roman"/>
          <w:sz w:val="28"/>
          <w:szCs w:val="28"/>
        </w:rPr>
        <w:t xml:space="preserve">4.1 </w:t>
      </w:r>
      <w:r w:rsidR="00CD700D">
        <w:rPr>
          <w:rFonts w:ascii="Times New Roman" w:hAnsi="Times New Roman" w:cs="Times New Roman"/>
          <w:sz w:val="28"/>
          <w:szCs w:val="28"/>
        </w:rPr>
        <w:t>Розділу ІІІ)</w:t>
      </w:r>
    </w:p>
    <w:p w14:paraId="35B72F0C" w14:textId="77777777" w:rsidR="008231A9" w:rsidRPr="00F37D58" w:rsidRDefault="008231A9" w:rsidP="00F37D58">
      <w:pPr>
        <w:pStyle w:val="21"/>
        <w:tabs>
          <w:tab w:val="left" w:pos="1276"/>
        </w:tabs>
        <w:spacing w:after="0" w:line="240" w:lineRule="auto"/>
        <w:ind w:firstLine="709"/>
        <w:rPr>
          <w:rFonts w:ascii="Times New Roman" w:hAnsi="Times New Roman" w:cs="Times New Roman"/>
          <w:sz w:val="28"/>
          <w:szCs w:val="28"/>
          <w:lang w:val="uk-UA"/>
        </w:rPr>
      </w:pPr>
    </w:p>
    <w:p w14:paraId="770082B8" w14:textId="15B2E0E5" w:rsidR="00CD3450" w:rsidRPr="00F37D58" w:rsidRDefault="008231A9" w:rsidP="00F37D58">
      <w:pPr>
        <w:pStyle w:val="21"/>
        <w:tabs>
          <w:tab w:val="left" w:pos="1276"/>
        </w:tabs>
        <w:spacing w:after="0" w:line="240" w:lineRule="auto"/>
        <w:jc w:val="center"/>
        <w:rPr>
          <w:rFonts w:ascii="Times New Roman" w:hAnsi="Times New Roman" w:cs="Times New Roman"/>
          <w:bCs/>
          <w:sz w:val="28"/>
          <w:szCs w:val="28"/>
          <w:lang w:val="uk-UA"/>
        </w:rPr>
      </w:pPr>
      <w:r w:rsidRPr="00F37D58">
        <w:rPr>
          <w:rFonts w:ascii="Times New Roman" w:hAnsi="Times New Roman" w:cs="Times New Roman"/>
          <w:bCs/>
          <w:sz w:val="28"/>
          <w:szCs w:val="28"/>
          <w:lang w:val="uk-UA"/>
        </w:rPr>
        <w:t xml:space="preserve">Таблиця </w:t>
      </w:r>
      <w:r w:rsidR="00B81620">
        <w:rPr>
          <w:rFonts w:ascii="Times New Roman" w:hAnsi="Times New Roman" w:cs="Times New Roman"/>
          <w:bCs/>
          <w:sz w:val="28"/>
          <w:szCs w:val="28"/>
          <w:lang w:val="uk-UA"/>
        </w:rPr>
        <w:t xml:space="preserve">1. </w:t>
      </w:r>
      <w:r w:rsidR="00CD3450" w:rsidRPr="00F37D58">
        <w:rPr>
          <w:rFonts w:ascii="Times New Roman" w:hAnsi="Times New Roman" w:cs="Times New Roman"/>
          <w:bCs/>
          <w:sz w:val="28"/>
          <w:szCs w:val="28"/>
          <w:lang w:val="uk-UA"/>
        </w:rPr>
        <w:t xml:space="preserve">Об’єкти </w:t>
      </w:r>
      <w:r w:rsidR="00615BCD" w:rsidRPr="00F37D58">
        <w:rPr>
          <w:rFonts w:ascii="Times New Roman" w:hAnsi="Times New Roman" w:cs="Times New Roman"/>
          <w:bCs/>
          <w:sz w:val="28"/>
          <w:szCs w:val="28"/>
          <w:lang w:val="uk-UA"/>
        </w:rPr>
        <w:t>оброблення</w:t>
      </w:r>
      <w:r w:rsidR="00AE342D" w:rsidRPr="00F37D58">
        <w:rPr>
          <w:rFonts w:ascii="Times New Roman" w:hAnsi="Times New Roman" w:cs="Times New Roman"/>
          <w:bCs/>
          <w:sz w:val="28"/>
          <w:szCs w:val="28"/>
          <w:lang w:val="uk-UA"/>
        </w:rPr>
        <w:t xml:space="preserve"> </w:t>
      </w:r>
      <w:r w:rsidR="00CD3450" w:rsidRPr="00F37D58">
        <w:rPr>
          <w:rFonts w:ascii="Times New Roman" w:hAnsi="Times New Roman" w:cs="Times New Roman"/>
          <w:bCs/>
          <w:sz w:val="28"/>
          <w:szCs w:val="28"/>
          <w:lang w:val="uk-UA"/>
        </w:rPr>
        <w:t>відходів</w:t>
      </w:r>
    </w:p>
    <w:p w14:paraId="081501C3" w14:textId="28F15036" w:rsidR="00696A55" w:rsidRPr="00F37D58" w:rsidRDefault="00696A55" w:rsidP="00F37D58">
      <w:pPr>
        <w:pStyle w:val="21"/>
        <w:tabs>
          <w:tab w:val="left" w:pos="1276"/>
        </w:tabs>
        <w:spacing w:after="0" w:line="240" w:lineRule="auto"/>
        <w:ind w:firstLine="709"/>
        <w:rPr>
          <w:rFonts w:ascii="Times New Roman" w:hAnsi="Times New Roman" w:cs="Times New Roman"/>
          <w:sz w:val="28"/>
          <w:szCs w:val="28"/>
          <w:lang w:val="uk-UA"/>
        </w:rPr>
      </w:pPr>
    </w:p>
    <w:tbl>
      <w:tblPr>
        <w:tblW w:w="8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891"/>
        <w:gridCol w:w="1424"/>
        <w:gridCol w:w="1861"/>
      </w:tblGrid>
      <w:tr w:rsidR="00206EDA" w:rsidRPr="00F37D58" w14:paraId="157F0F85" w14:textId="77777777" w:rsidTr="00940F9B">
        <w:trPr>
          <w:tblHeader/>
        </w:trPr>
        <w:tc>
          <w:tcPr>
            <w:tcW w:w="496" w:type="dxa"/>
            <w:vAlign w:val="center"/>
          </w:tcPr>
          <w:p w14:paraId="0824F86B"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w:t>
            </w:r>
          </w:p>
        </w:tc>
        <w:tc>
          <w:tcPr>
            <w:tcW w:w="4891" w:type="dxa"/>
            <w:vAlign w:val="center"/>
          </w:tcPr>
          <w:p w14:paraId="0D5AC4D7"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Найменування об’єкту</w:t>
            </w:r>
          </w:p>
        </w:tc>
        <w:tc>
          <w:tcPr>
            <w:tcW w:w="1424" w:type="dxa"/>
            <w:vAlign w:val="center"/>
          </w:tcPr>
          <w:p w14:paraId="6E3E26C6"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Кількість</w:t>
            </w:r>
          </w:p>
        </w:tc>
        <w:tc>
          <w:tcPr>
            <w:tcW w:w="1861" w:type="dxa"/>
            <w:vAlign w:val="center"/>
          </w:tcPr>
          <w:p w14:paraId="61625C62" w14:textId="5EC193D1"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Примітка</w:t>
            </w:r>
          </w:p>
        </w:tc>
      </w:tr>
      <w:tr w:rsidR="00206EDA" w:rsidRPr="00F37D58" w14:paraId="6EF51E0F" w14:textId="77777777" w:rsidTr="00940F9B">
        <w:trPr>
          <w:tblHeader/>
        </w:trPr>
        <w:tc>
          <w:tcPr>
            <w:tcW w:w="496" w:type="dxa"/>
            <w:vAlign w:val="center"/>
          </w:tcPr>
          <w:p w14:paraId="468314B8"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4891" w:type="dxa"/>
            <w:vAlign w:val="center"/>
          </w:tcPr>
          <w:p w14:paraId="2DBEA18C"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1424" w:type="dxa"/>
          </w:tcPr>
          <w:p w14:paraId="05485560"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861" w:type="dxa"/>
            <w:vAlign w:val="center"/>
          </w:tcPr>
          <w:p w14:paraId="42FFEB5D"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4</w:t>
            </w:r>
          </w:p>
        </w:tc>
      </w:tr>
      <w:tr w:rsidR="00206EDA" w:rsidRPr="00F37D58" w14:paraId="7FE18785" w14:textId="77777777" w:rsidTr="00940F9B">
        <w:tc>
          <w:tcPr>
            <w:tcW w:w="496" w:type="dxa"/>
          </w:tcPr>
          <w:p w14:paraId="4C8F0608"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4891" w:type="dxa"/>
          </w:tcPr>
          <w:p w14:paraId="25E73FFE" w14:textId="7A3C9B91"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С</w:t>
            </w:r>
            <w:r w:rsidR="003241DE" w:rsidRPr="00F37D58">
              <w:rPr>
                <w:rFonts w:ascii="Times New Roman" w:hAnsi="Times New Roman" w:cs="Times New Roman"/>
                <w:sz w:val="28"/>
                <w:szCs w:val="28"/>
              </w:rPr>
              <w:t>міттєс</w:t>
            </w:r>
            <w:r w:rsidRPr="00F37D58">
              <w:rPr>
                <w:rFonts w:ascii="Times New Roman" w:hAnsi="Times New Roman" w:cs="Times New Roman"/>
                <w:sz w:val="28"/>
                <w:szCs w:val="28"/>
              </w:rPr>
              <w:t>ортувальні лінії</w:t>
            </w:r>
          </w:p>
        </w:tc>
        <w:tc>
          <w:tcPr>
            <w:tcW w:w="1424" w:type="dxa"/>
          </w:tcPr>
          <w:p w14:paraId="338EBA02"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0582A430" w14:textId="573785F3"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18220499" w14:textId="77777777" w:rsidTr="00940F9B">
        <w:tc>
          <w:tcPr>
            <w:tcW w:w="496" w:type="dxa"/>
          </w:tcPr>
          <w:p w14:paraId="0A190177"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7C59E75A"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Діючі</w:t>
            </w:r>
          </w:p>
        </w:tc>
        <w:tc>
          <w:tcPr>
            <w:tcW w:w="1424" w:type="dxa"/>
          </w:tcPr>
          <w:p w14:paraId="200D5F95" w14:textId="081AAC33"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3C18A295"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5B4DB2CF" w14:textId="77777777" w:rsidTr="00940F9B">
        <w:tc>
          <w:tcPr>
            <w:tcW w:w="496" w:type="dxa"/>
          </w:tcPr>
          <w:p w14:paraId="6C172C95"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50164983"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Будуються</w:t>
            </w:r>
          </w:p>
        </w:tc>
        <w:tc>
          <w:tcPr>
            <w:tcW w:w="1424" w:type="dxa"/>
          </w:tcPr>
          <w:p w14:paraId="020F0A53" w14:textId="024CC9BE"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160BBC91"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22449890" w14:textId="77777777" w:rsidTr="00940F9B">
        <w:tc>
          <w:tcPr>
            <w:tcW w:w="496" w:type="dxa"/>
          </w:tcPr>
          <w:p w14:paraId="4ED19F84"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5AE16F81"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Закриті</w:t>
            </w:r>
          </w:p>
        </w:tc>
        <w:tc>
          <w:tcPr>
            <w:tcW w:w="1424" w:type="dxa"/>
          </w:tcPr>
          <w:p w14:paraId="157F9EED" w14:textId="56E42DC0"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5C00B5A0"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7E4DCD2E" w14:textId="77777777" w:rsidTr="00940F9B">
        <w:tc>
          <w:tcPr>
            <w:tcW w:w="496" w:type="dxa"/>
          </w:tcPr>
          <w:p w14:paraId="3C9D9332"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4891" w:type="dxa"/>
          </w:tcPr>
          <w:p w14:paraId="0424B890" w14:textId="77777777"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 xml:space="preserve">Об’єкти перероблення відходів як вторинної сировини </w:t>
            </w:r>
          </w:p>
        </w:tc>
        <w:tc>
          <w:tcPr>
            <w:tcW w:w="1424" w:type="dxa"/>
          </w:tcPr>
          <w:p w14:paraId="0FC92629"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32C9AF10" w14:textId="0ABC13A5"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64BFD9A4" w14:textId="77777777" w:rsidTr="00940F9B">
        <w:tc>
          <w:tcPr>
            <w:tcW w:w="496" w:type="dxa"/>
          </w:tcPr>
          <w:p w14:paraId="09C54BC9"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70F90B0C"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Діючі</w:t>
            </w:r>
          </w:p>
        </w:tc>
        <w:tc>
          <w:tcPr>
            <w:tcW w:w="1424" w:type="dxa"/>
          </w:tcPr>
          <w:p w14:paraId="1D29D1EF" w14:textId="6C4A52D7"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686779FD"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6863BAAE" w14:textId="77777777" w:rsidTr="00940F9B">
        <w:tc>
          <w:tcPr>
            <w:tcW w:w="496" w:type="dxa"/>
          </w:tcPr>
          <w:p w14:paraId="2F0D56A6"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2DC1F1A0"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Будуються</w:t>
            </w:r>
          </w:p>
        </w:tc>
        <w:tc>
          <w:tcPr>
            <w:tcW w:w="1424" w:type="dxa"/>
          </w:tcPr>
          <w:p w14:paraId="045F605E" w14:textId="7A590141"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5A00B670"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56B1F348" w14:textId="77777777" w:rsidTr="00940F9B">
        <w:tc>
          <w:tcPr>
            <w:tcW w:w="496" w:type="dxa"/>
          </w:tcPr>
          <w:p w14:paraId="54FD96CD"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1F8F1E67"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Закриті</w:t>
            </w:r>
          </w:p>
        </w:tc>
        <w:tc>
          <w:tcPr>
            <w:tcW w:w="1424" w:type="dxa"/>
          </w:tcPr>
          <w:p w14:paraId="508E066C" w14:textId="43922442"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73992F21"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3CD048BB" w14:textId="77777777" w:rsidTr="00940F9B">
        <w:tc>
          <w:tcPr>
            <w:tcW w:w="496" w:type="dxa"/>
          </w:tcPr>
          <w:p w14:paraId="03CEF963"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4891" w:type="dxa"/>
          </w:tcPr>
          <w:p w14:paraId="3641F17B" w14:textId="61B18259" w:rsidR="00696A55" w:rsidRPr="00F37D58" w:rsidRDefault="00696A55" w:rsidP="00F37D58">
            <w:pPr>
              <w:spacing w:after="0" w:line="240" w:lineRule="auto"/>
              <w:jc w:val="both"/>
              <w:rPr>
                <w:rFonts w:ascii="Times New Roman" w:hAnsi="Times New Roman" w:cs="Times New Roman"/>
                <w:sz w:val="28"/>
                <w:szCs w:val="28"/>
              </w:rPr>
            </w:pPr>
            <w:r w:rsidRPr="00F37D58">
              <w:rPr>
                <w:rFonts w:ascii="Times New Roman" w:hAnsi="Times New Roman" w:cs="Times New Roman"/>
                <w:sz w:val="28"/>
                <w:szCs w:val="28"/>
              </w:rPr>
              <w:t xml:space="preserve">Об’єкти біологічного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відходів (біогазові установки)</w:t>
            </w:r>
          </w:p>
        </w:tc>
        <w:tc>
          <w:tcPr>
            <w:tcW w:w="1424" w:type="dxa"/>
          </w:tcPr>
          <w:p w14:paraId="1AD9BD19"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2E383183" w14:textId="5885C560"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69BCD677" w14:textId="77777777" w:rsidTr="00940F9B">
        <w:tc>
          <w:tcPr>
            <w:tcW w:w="496" w:type="dxa"/>
          </w:tcPr>
          <w:p w14:paraId="1D82F51E"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440248CE"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Діючі</w:t>
            </w:r>
          </w:p>
        </w:tc>
        <w:tc>
          <w:tcPr>
            <w:tcW w:w="1424" w:type="dxa"/>
          </w:tcPr>
          <w:p w14:paraId="26AFD690" w14:textId="1EF1E611"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42C70FFB"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42EECDFA" w14:textId="77777777" w:rsidTr="00940F9B">
        <w:tc>
          <w:tcPr>
            <w:tcW w:w="496" w:type="dxa"/>
          </w:tcPr>
          <w:p w14:paraId="0C7C7B9C" w14:textId="77777777" w:rsidR="00696A55" w:rsidRPr="00F37D58" w:rsidRDefault="00696A55" w:rsidP="00F37D58">
            <w:pPr>
              <w:spacing w:after="0" w:line="240" w:lineRule="auto"/>
              <w:jc w:val="center"/>
              <w:rPr>
                <w:rFonts w:ascii="Times New Roman" w:hAnsi="Times New Roman" w:cs="Times New Roman"/>
                <w:sz w:val="28"/>
                <w:szCs w:val="28"/>
              </w:rPr>
            </w:pPr>
          </w:p>
        </w:tc>
        <w:tc>
          <w:tcPr>
            <w:tcW w:w="4891" w:type="dxa"/>
          </w:tcPr>
          <w:p w14:paraId="1E9EC420" w14:textId="77777777" w:rsidR="00696A55" w:rsidRPr="00F37D58" w:rsidRDefault="00696A55" w:rsidP="00F37D58">
            <w:pPr>
              <w:spacing w:after="0" w:line="240" w:lineRule="auto"/>
              <w:jc w:val="right"/>
              <w:rPr>
                <w:rFonts w:ascii="Times New Roman" w:hAnsi="Times New Roman" w:cs="Times New Roman"/>
                <w:sz w:val="28"/>
                <w:szCs w:val="28"/>
              </w:rPr>
            </w:pPr>
            <w:r w:rsidRPr="00F37D58">
              <w:rPr>
                <w:rFonts w:ascii="Times New Roman" w:hAnsi="Times New Roman" w:cs="Times New Roman"/>
                <w:sz w:val="28"/>
                <w:szCs w:val="28"/>
              </w:rPr>
              <w:t>Будуються</w:t>
            </w:r>
          </w:p>
        </w:tc>
        <w:tc>
          <w:tcPr>
            <w:tcW w:w="1424" w:type="dxa"/>
          </w:tcPr>
          <w:p w14:paraId="4BD6B8CB" w14:textId="4113ED1F"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077C344B" w14:textId="77777777"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53793AB2" w14:textId="77777777" w:rsidTr="00940F9B">
        <w:tc>
          <w:tcPr>
            <w:tcW w:w="496" w:type="dxa"/>
          </w:tcPr>
          <w:p w14:paraId="5E60DA84"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4891" w:type="dxa"/>
          </w:tcPr>
          <w:p w14:paraId="44ABECF8" w14:textId="77777777" w:rsidR="00696A55" w:rsidRPr="00F37D58" w:rsidRDefault="00696A55" w:rsidP="00F37D58">
            <w:pPr>
              <w:spacing w:after="0" w:line="240" w:lineRule="auto"/>
              <w:jc w:val="both"/>
              <w:rPr>
                <w:rFonts w:ascii="Times New Roman" w:hAnsi="Times New Roman" w:cs="Times New Roman"/>
                <w:sz w:val="28"/>
                <w:szCs w:val="28"/>
              </w:rPr>
            </w:pPr>
            <w:r w:rsidRPr="00F37D58">
              <w:rPr>
                <w:rFonts w:ascii="Times New Roman" w:hAnsi="Times New Roman" w:cs="Times New Roman"/>
                <w:sz w:val="28"/>
                <w:szCs w:val="28"/>
              </w:rPr>
              <w:t>Установки з утилізації відходів / побічних продуктів тваринного походження (діючі)</w:t>
            </w:r>
          </w:p>
        </w:tc>
        <w:tc>
          <w:tcPr>
            <w:tcW w:w="1424" w:type="dxa"/>
          </w:tcPr>
          <w:p w14:paraId="12AEB8F8" w14:textId="2B540A13"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53FAB186" w14:textId="347C9B06"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25DBAEF2" w14:textId="77777777" w:rsidTr="00940F9B">
        <w:tc>
          <w:tcPr>
            <w:tcW w:w="496" w:type="dxa"/>
            <w:shd w:val="clear" w:color="auto" w:fill="auto"/>
          </w:tcPr>
          <w:p w14:paraId="6CCD9069"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6</w:t>
            </w:r>
          </w:p>
        </w:tc>
        <w:tc>
          <w:tcPr>
            <w:tcW w:w="4891" w:type="dxa"/>
            <w:shd w:val="clear" w:color="auto" w:fill="auto"/>
          </w:tcPr>
          <w:p w14:paraId="2529EC81" w14:textId="77777777" w:rsidR="00696A55" w:rsidRPr="00F37D58" w:rsidRDefault="00696A55" w:rsidP="00F37D58">
            <w:pPr>
              <w:spacing w:after="0" w:line="240" w:lineRule="auto"/>
              <w:jc w:val="both"/>
              <w:rPr>
                <w:rFonts w:ascii="Times New Roman" w:hAnsi="Times New Roman" w:cs="Times New Roman"/>
                <w:sz w:val="28"/>
                <w:szCs w:val="28"/>
              </w:rPr>
            </w:pPr>
            <w:r w:rsidRPr="00F37D58">
              <w:rPr>
                <w:rFonts w:ascii="Times New Roman" w:hAnsi="Times New Roman" w:cs="Times New Roman"/>
                <w:sz w:val="28"/>
                <w:szCs w:val="28"/>
              </w:rPr>
              <w:t>Установки / місця з видалення трупів тварин (діючі)</w:t>
            </w:r>
          </w:p>
        </w:tc>
        <w:tc>
          <w:tcPr>
            <w:tcW w:w="1424" w:type="dxa"/>
            <w:shd w:val="clear" w:color="auto" w:fill="auto"/>
          </w:tcPr>
          <w:p w14:paraId="5462DB1E" w14:textId="497EBC04" w:rsidR="00696A55" w:rsidRPr="00F37D58" w:rsidRDefault="00696A55" w:rsidP="00F37D58">
            <w:pPr>
              <w:spacing w:after="0" w:line="240" w:lineRule="auto"/>
              <w:jc w:val="center"/>
              <w:rPr>
                <w:rFonts w:ascii="Times New Roman" w:hAnsi="Times New Roman" w:cs="Times New Roman"/>
                <w:sz w:val="28"/>
                <w:szCs w:val="28"/>
              </w:rPr>
            </w:pPr>
          </w:p>
        </w:tc>
        <w:tc>
          <w:tcPr>
            <w:tcW w:w="1861" w:type="dxa"/>
            <w:shd w:val="clear" w:color="auto" w:fill="auto"/>
          </w:tcPr>
          <w:p w14:paraId="6F7CE7F6" w14:textId="52134D06"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0462317C" w14:textId="77777777" w:rsidTr="00940F9B">
        <w:tc>
          <w:tcPr>
            <w:tcW w:w="496" w:type="dxa"/>
          </w:tcPr>
          <w:p w14:paraId="77D34703"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7</w:t>
            </w:r>
          </w:p>
        </w:tc>
        <w:tc>
          <w:tcPr>
            <w:tcW w:w="4891" w:type="dxa"/>
          </w:tcPr>
          <w:p w14:paraId="7F583AC4" w14:textId="77777777"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Установки знешкодження медичних відходів</w:t>
            </w:r>
          </w:p>
        </w:tc>
        <w:tc>
          <w:tcPr>
            <w:tcW w:w="1424" w:type="dxa"/>
          </w:tcPr>
          <w:p w14:paraId="76D37AFE" w14:textId="77A80E6C"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2A2263FA" w14:textId="1DFFC151"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00990C29" w14:textId="77777777" w:rsidTr="00940F9B">
        <w:tc>
          <w:tcPr>
            <w:tcW w:w="496" w:type="dxa"/>
          </w:tcPr>
          <w:p w14:paraId="46111659"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8</w:t>
            </w:r>
          </w:p>
        </w:tc>
        <w:tc>
          <w:tcPr>
            <w:tcW w:w="4891" w:type="dxa"/>
          </w:tcPr>
          <w:p w14:paraId="189325EF" w14:textId="77777777"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Пункт приймання транспортних засобів на утилізацію</w:t>
            </w:r>
          </w:p>
        </w:tc>
        <w:tc>
          <w:tcPr>
            <w:tcW w:w="1424" w:type="dxa"/>
          </w:tcPr>
          <w:p w14:paraId="6022EDE1" w14:textId="417C058A"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370CC973" w14:textId="053E48D0"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1A29AE84" w14:textId="77777777" w:rsidTr="00940F9B">
        <w:tc>
          <w:tcPr>
            <w:tcW w:w="496" w:type="dxa"/>
          </w:tcPr>
          <w:p w14:paraId="0A742A09"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9</w:t>
            </w:r>
          </w:p>
        </w:tc>
        <w:tc>
          <w:tcPr>
            <w:tcW w:w="4891" w:type="dxa"/>
          </w:tcPr>
          <w:p w14:paraId="257D4409" w14:textId="77777777"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Полігони відходів, що не є небезпечними (полігони та звалища ТПВ)</w:t>
            </w:r>
          </w:p>
        </w:tc>
        <w:tc>
          <w:tcPr>
            <w:tcW w:w="1424" w:type="dxa"/>
          </w:tcPr>
          <w:p w14:paraId="51A7C50E" w14:textId="265E2FEA"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2C3F79A0" w14:textId="4DED5EE4" w:rsidR="00696A55" w:rsidRPr="00F37D58" w:rsidRDefault="00696A55" w:rsidP="00F37D58">
            <w:pPr>
              <w:spacing w:after="0" w:line="240" w:lineRule="auto"/>
              <w:jc w:val="center"/>
              <w:rPr>
                <w:rFonts w:ascii="Times New Roman" w:hAnsi="Times New Roman" w:cs="Times New Roman"/>
                <w:sz w:val="28"/>
                <w:szCs w:val="28"/>
              </w:rPr>
            </w:pPr>
          </w:p>
        </w:tc>
      </w:tr>
      <w:tr w:rsidR="00206EDA" w:rsidRPr="00F37D58" w14:paraId="3F830392" w14:textId="77777777" w:rsidTr="00940F9B">
        <w:tc>
          <w:tcPr>
            <w:tcW w:w="496" w:type="dxa"/>
          </w:tcPr>
          <w:p w14:paraId="4C18CB0E" w14:textId="77777777" w:rsidR="00696A55" w:rsidRPr="00F37D58" w:rsidRDefault="00696A5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10</w:t>
            </w:r>
          </w:p>
        </w:tc>
        <w:tc>
          <w:tcPr>
            <w:tcW w:w="4891" w:type="dxa"/>
          </w:tcPr>
          <w:p w14:paraId="6E32AE67" w14:textId="77777777" w:rsidR="00696A55" w:rsidRPr="00F37D58" w:rsidRDefault="00696A55"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Місця видалення промислових відходів, що не є небезпечними</w:t>
            </w:r>
          </w:p>
        </w:tc>
        <w:tc>
          <w:tcPr>
            <w:tcW w:w="1424" w:type="dxa"/>
          </w:tcPr>
          <w:p w14:paraId="295988D9" w14:textId="4F1A407B" w:rsidR="00696A55" w:rsidRPr="00F37D58" w:rsidRDefault="00696A55" w:rsidP="00F37D58">
            <w:pPr>
              <w:spacing w:after="0" w:line="240" w:lineRule="auto"/>
              <w:jc w:val="center"/>
              <w:rPr>
                <w:rFonts w:ascii="Times New Roman" w:hAnsi="Times New Roman" w:cs="Times New Roman"/>
                <w:sz w:val="28"/>
                <w:szCs w:val="28"/>
              </w:rPr>
            </w:pPr>
          </w:p>
        </w:tc>
        <w:tc>
          <w:tcPr>
            <w:tcW w:w="1861" w:type="dxa"/>
          </w:tcPr>
          <w:p w14:paraId="6AE3C82B" w14:textId="0660EABE" w:rsidR="00696A55" w:rsidRPr="00F37D58" w:rsidRDefault="00696A55" w:rsidP="00F37D58">
            <w:pPr>
              <w:spacing w:after="0" w:line="240" w:lineRule="auto"/>
              <w:jc w:val="center"/>
              <w:rPr>
                <w:rFonts w:ascii="Times New Roman" w:hAnsi="Times New Roman" w:cs="Times New Roman"/>
                <w:sz w:val="28"/>
                <w:szCs w:val="28"/>
              </w:rPr>
            </w:pPr>
          </w:p>
        </w:tc>
      </w:tr>
    </w:tbl>
    <w:p w14:paraId="3EE8A48B" w14:textId="77777777" w:rsidR="00CD700D" w:rsidRDefault="00CD700D" w:rsidP="00F37D58">
      <w:pPr>
        <w:pStyle w:val="21"/>
        <w:tabs>
          <w:tab w:val="left" w:pos="1276"/>
        </w:tabs>
        <w:spacing w:after="0" w:line="240" w:lineRule="auto"/>
        <w:ind w:firstLine="709"/>
        <w:rPr>
          <w:rFonts w:ascii="Times New Roman" w:hAnsi="Times New Roman" w:cs="Times New Roman"/>
          <w:sz w:val="28"/>
          <w:szCs w:val="28"/>
          <w:lang w:val="uk-UA"/>
        </w:rPr>
      </w:pPr>
    </w:p>
    <w:p w14:paraId="4C9EEE33" w14:textId="501B35B8" w:rsidR="00696A55" w:rsidRPr="00F37D58" w:rsidRDefault="00702061" w:rsidP="00F37D58">
      <w:pPr>
        <w:pStyle w:val="21"/>
        <w:tabs>
          <w:tab w:val="left" w:pos="1276"/>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Джерело: </w:t>
      </w:r>
    </w:p>
    <w:p w14:paraId="0FBE88B8" w14:textId="12D701A8" w:rsidR="001064A3" w:rsidRPr="00F37D58" w:rsidRDefault="001A2BA3" w:rsidP="00F37D58">
      <w:pPr>
        <w:pStyle w:val="21"/>
        <w:tabs>
          <w:tab w:val="left" w:pos="1276"/>
        </w:tabs>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p>
    <w:p w14:paraId="6C0FC036"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703C672F" w14:textId="77777777" w:rsidR="001064A3" w:rsidRPr="00F37D58" w:rsidRDefault="001064A3" w:rsidP="00F37D58">
      <w:pPr>
        <w:pStyle w:val="21"/>
        <w:tabs>
          <w:tab w:val="left" w:pos="1276"/>
        </w:tabs>
        <w:spacing w:after="0" w:line="240" w:lineRule="auto"/>
        <w:ind w:firstLine="709"/>
        <w:rPr>
          <w:rFonts w:ascii="Times New Roman" w:hAnsi="Times New Roman" w:cs="Times New Roman"/>
          <w:sz w:val="28"/>
          <w:szCs w:val="28"/>
          <w:lang w:val="uk-UA"/>
        </w:rPr>
      </w:pPr>
    </w:p>
    <w:p w14:paraId="0449B63B" w14:textId="77777777" w:rsidR="00DA79F8" w:rsidRPr="00F37D58" w:rsidRDefault="00DA79F8" w:rsidP="00F37D58">
      <w:pPr>
        <w:pStyle w:val="21"/>
        <w:tabs>
          <w:tab w:val="left" w:pos="1276"/>
        </w:tabs>
        <w:spacing w:after="0" w:line="240" w:lineRule="auto"/>
        <w:ind w:firstLine="709"/>
        <w:rPr>
          <w:rFonts w:ascii="Times New Roman" w:hAnsi="Times New Roman" w:cs="Times New Roman"/>
          <w:sz w:val="28"/>
          <w:szCs w:val="28"/>
          <w:lang w:val="uk-UA"/>
        </w:rPr>
      </w:pPr>
    </w:p>
    <w:p w14:paraId="304D36A1" w14:textId="77777777" w:rsidR="006119ED" w:rsidRPr="00F37D58" w:rsidRDefault="006119ED" w:rsidP="00F37D58">
      <w:pPr>
        <w:spacing w:after="0" w:line="240" w:lineRule="auto"/>
        <w:rPr>
          <w:rFonts w:ascii="Times New Roman" w:eastAsia="Times New Roman" w:hAnsi="Times New Roman" w:cs="Times New Roman"/>
          <w:sz w:val="28"/>
          <w:szCs w:val="28"/>
          <w:lang w:eastAsia="ru-RU"/>
        </w:rPr>
        <w:sectPr w:rsidR="006119ED" w:rsidRPr="00F37D58" w:rsidSect="00223A86">
          <w:pgSz w:w="11906" w:h="16838"/>
          <w:pgMar w:top="1134" w:right="567" w:bottom="1134" w:left="1701" w:header="709" w:footer="709" w:gutter="0"/>
          <w:cols w:space="708"/>
          <w:titlePg/>
          <w:docGrid w:linePitch="360"/>
        </w:sectPr>
      </w:pPr>
    </w:p>
    <w:p w14:paraId="4728F6CD" w14:textId="21481F5C" w:rsidR="006457CF" w:rsidRDefault="006457CF"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2878F2" w:rsidRPr="00F37D58">
        <w:rPr>
          <w:rFonts w:ascii="Times New Roman" w:hAnsi="Times New Roman" w:cs="Times New Roman"/>
          <w:sz w:val="28"/>
          <w:szCs w:val="28"/>
        </w:rPr>
        <w:t>7</w:t>
      </w:r>
    </w:p>
    <w:p w14:paraId="63D0AB31" w14:textId="3916551B" w:rsidR="00CD700D" w:rsidRDefault="005B4001" w:rsidP="005B4001">
      <w:pPr>
        <w:spacing w:after="0" w:line="240" w:lineRule="auto"/>
        <w:ind w:left="8222"/>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6E7C07F" w14:textId="19FB9571" w:rsidR="00CD700D" w:rsidRPr="00F37D58" w:rsidRDefault="00CD700D" w:rsidP="00CD700D">
      <w:pPr>
        <w:spacing w:after="0" w:line="240" w:lineRule="auto"/>
        <w:ind w:left="9781"/>
        <w:jc w:val="right"/>
        <w:rPr>
          <w:rFonts w:ascii="Times New Roman" w:hAnsi="Times New Roman" w:cs="Times New Roman"/>
          <w:sz w:val="28"/>
          <w:szCs w:val="28"/>
        </w:rPr>
      </w:pPr>
      <w:r>
        <w:rPr>
          <w:rFonts w:ascii="Times New Roman" w:hAnsi="Times New Roman" w:cs="Times New Roman"/>
          <w:sz w:val="28"/>
          <w:szCs w:val="28"/>
        </w:rPr>
        <w:t>(</w:t>
      </w:r>
      <w:r w:rsidR="008E2426">
        <w:rPr>
          <w:rFonts w:ascii="Times New Roman" w:hAnsi="Times New Roman" w:cs="Times New Roman"/>
          <w:sz w:val="28"/>
          <w:szCs w:val="28"/>
        </w:rPr>
        <w:t xml:space="preserve">пункт 4.1.4 </w:t>
      </w:r>
      <w:r w:rsidR="008E2426" w:rsidRPr="00223A86">
        <w:rPr>
          <w:rFonts w:ascii="Times New Roman" w:hAnsi="Times New Roman" w:cs="Times New Roman"/>
          <w:sz w:val="28"/>
          <w:szCs w:val="28"/>
        </w:rPr>
        <w:t>підрозділ</w:t>
      </w:r>
      <w:r w:rsidR="008E2426">
        <w:rPr>
          <w:rFonts w:ascii="Times New Roman" w:hAnsi="Times New Roman" w:cs="Times New Roman"/>
          <w:sz w:val="28"/>
          <w:szCs w:val="28"/>
        </w:rPr>
        <w:t>у</w:t>
      </w:r>
      <w:r w:rsidR="008E2426" w:rsidRPr="00223A86">
        <w:rPr>
          <w:rFonts w:ascii="Times New Roman" w:hAnsi="Times New Roman" w:cs="Times New Roman"/>
          <w:sz w:val="28"/>
          <w:szCs w:val="28"/>
        </w:rPr>
        <w:t xml:space="preserve"> </w:t>
      </w:r>
      <w:r w:rsidR="008E2426">
        <w:rPr>
          <w:rFonts w:ascii="Times New Roman" w:hAnsi="Times New Roman" w:cs="Times New Roman"/>
          <w:sz w:val="28"/>
          <w:szCs w:val="28"/>
        </w:rPr>
        <w:t xml:space="preserve">4.1 </w:t>
      </w:r>
      <w:r>
        <w:rPr>
          <w:rFonts w:ascii="Times New Roman" w:hAnsi="Times New Roman" w:cs="Times New Roman"/>
          <w:sz w:val="28"/>
          <w:szCs w:val="28"/>
        </w:rPr>
        <w:t>Розділу ІІІ)</w:t>
      </w:r>
    </w:p>
    <w:p w14:paraId="1930DF97" w14:textId="02FE57DC" w:rsidR="006457CF" w:rsidRPr="00F37D58" w:rsidRDefault="006457CF" w:rsidP="00F37D58">
      <w:pPr>
        <w:spacing w:after="0" w:line="240" w:lineRule="auto"/>
        <w:rPr>
          <w:rFonts w:ascii="Times New Roman" w:hAnsi="Times New Roman" w:cs="Times New Roman"/>
          <w:b/>
          <w:sz w:val="28"/>
          <w:szCs w:val="28"/>
          <w:lang w:eastAsia="ru-RU"/>
        </w:rPr>
      </w:pPr>
    </w:p>
    <w:p w14:paraId="22234CF8" w14:textId="4621DEDC" w:rsidR="006457CF" w:rsidRDefault="006457CF" w:rsidP="00F37D58">
      <w:pPr>
        <w:pStyle w:val="a5"/>
        <w:spacing w:after="0" w:line="240" w:lineRule="auto"/>
        <w:ind w:left="0"/>
        <w:jc w:val="center"/>
        <w:rPr>
          <w:rFonts w:ascii="Times New Roman" w:hAnsi="Times New Roman" w:cs="Times New Roman"/>
          <w:bCs/>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 xml:space="preserve">Надходження до </w:t>
      </w:r>
      <w:r w:rsidR="001C236B" w:rsidRPr="00F37D58">
        <w:rPr>
          <w:rFonts w:ascii="Times New Roman" w:hAnsi="Times New Roman" w:cs="Times New Roman"/>
          <w:sz w:val="28"/>
          <w:szCs w:val="28"/>
        </w:rPr>
        <w:t>ф</w:t>
      </w:r>
      <w:r w:rsidRPr="00F37D58">
        <w:rPr>
          <w:rFonts w:ascii="Times New Roman" w:hAnsi="Times New Roman" w:cs="Times New Roman"/>
          <w:bCs/>
          <w:sz w:val="28"/>
          <w:szCs w:val="28"/>
        </w:rPr>
        <w:t>ондів охорони навколишнього природного середовища місцевих бюджетів</w:t>
      </w:r>
    </w:p>
    <w:p w14:paraId="16843E6D" w14:textId="77777777" w:rsidR="00CD700D" w:rsidRPr="00F37D58" w:rsidRDefault="00CD700D" w:rsidP="00F37D58">
      <w:pPr>
        <w:pStyle w:val="a5"/>
        <w:spacing w:after="0" w:line="240" w:lineRule="auto"/>
        <w:ind w:left="0"/>
        <w:jc w:val="cente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5949"/>
        <w:gridCol w:w="850"/>
        <w:gridCol w:w="993"/>
        <w:gridCol w:w="850"/>
        <w:gridCol w:w="992"/>
        <w:gridCol w:w="851"/>
        <w:gridCol w:w="992"/>
        <w:gridCol w:w="851"/>
        <w:gridCol w:w="708"/>
        <w:gridCol w:w="709"/>
        <w:gridCol w:w="815"/>
      </w:tblGrid>
      <w:tr w:rsidR="00447B5C" w:rsidRPr="00F37D58" w14:paraId="2AA831FB" w14:textId="06CCC921" w:rsidTr="00447B5C">
        <w:trPr>
          <w:trHeight w:val="426"/>
        </w:trPr>
        <w:tc>
          <w:tcPr>
            <w:tcW w:w="5949"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14:paraId="11547904" w14:textId="445B3C10" w:rsidR="00B74A7C" w:rsidRPr="00F37D58" w:rsidRDefault="00B74A7C" w:rsidP="00F37D58">
            <w:pPr>
              <w:spacing w:after="0" w:line="240" w:lineRule="auto"/>
              <w:jc w:val="right"/>
              <w:rPr>
                <w:rFonts w:ascii="Times New Roman" w:hAnsi="Times New Roman" w:cs="Times New Roman"/>
                <w:sz w:val="24"/>
                <w:szCs w:val="24"/>
              </w:rPr>
            </w:pPr>
            <w:r w:rsidRPr="00F37D58">
              <w:rPr>
                <w:rFonts w:ascii="Times New Roman" w:hAnsi="Times New Roman" w:cs="Times New Roman"/>
                <w:sz w:val="24"/>
                <w:szCs w:val="24"/>
              </w:rPr>
              <w:t xml:space="preserve">Рік </w:t>
            </w:r>
          </w:p>
          <w:p w14:paraId="64316A7E" w14:textId="1EFF176B" w:rsidR="00B74A7C" w:rsidRPr="00F37D58" w:rsidRDefault="00B74A7C" w:rsidP="00F37D58">
            <w:pPr>
              <w:spacing w:after="0" w:line="240" w:lineRule="auto"/>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Спеціальні фонди</w:t>
            </w:r>
          </w:p>
        </w:tc>
        <w:tc>
          <w:tcPr>
            <w:tcW w:w="850" w:type="dxa"/>
            <w:tcBorders>
              <w:top w:val="single" w:sz="4" w:space="0" w:color="auto"/>
              <w:left w:val="nil"/>
              <w:bottom w:val="single" w:sz="4" w:space="0" w:color="auto"/>
              <w:right w:val="single" w:sz="4" w:space="0" w:color="auto"/>
            </w:tcBorders>
            <w:shd w:val="clear" w:color="auto" w:fill="auto"/>
            <w:noWrap/>
            <w:hideMark/>
          </w:tcPr>
          <w:p w14:paraId="56CF47A7" w14:textId="71E28A63"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2011</w:t>
            </w:r>
          </w:p>
        </w:tc>
        <w:tc>
          <w:tcPr>
            <w:tcW w:w="993" w:type="dxa"/>
            <w:tcBorders>
              <w:top w:val="single" w:sz="4" w:space="0" w:color="auto"/>
              <w:left w:val="nil"/>
              <w:bottom w:val="single" w:sz="4" w:space="0" w:color="auto"/>
              <w:right w:val="single" w:sz="4" w:space="0" w:color="auto"/>
            </w:tcBorders>
            <w:shd w:val="clear" w:color="auto" w:fill="auto"/>
            <w:noWrap/>
            <w:hideMark/>
          </w:tcPr>
          <w:p w14:paraId="68FCB060" w14:textId="1AE3F40C"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2012</w:t>
            </w:r>
          </w:p>
        </w:tc>
        <w:tc>
          <w:tcPr>
            <w:tcW w:w="850" w:type="dxa"/>
            <w:tcBorders>
              <w:top w:val="single" w:sz="4" w:space="0" w:color="auto"/>
              <w:left w:val="nil"/>
              <w:bottom w:val="single" w:sz="4" w:space="0" w:color="auto"/>
              <w:right w:val="single" w:sz="4" w:space="0" w:color="auto"/>
            </w:tcBorders>
            <w:shd w:val="clear" w:color="auto" w:fill="auto"/>
            <w:noWrap/>
            <w:hideMark/>
          </w:tcPr>
          <w:p w14:paraId="4107437E" w14:textId="36164268"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2013</w:t>
            </w:r>
          </w:p>
        </w:tc>
        <w:tc>
          <w:tcPr>
            <w:tcW w:w="992" w:type="dxa"/>
            <w:tcBorders>
              <w:top w:val="single" w:sz="4" w:space="0" w:color="auto"/>
              <w:left w:val="nil"/>
              <w:bottom w:val="single" w:sz="4" w:space="0" w:color="auto"/>
              <w:right w:val="single" w:sz="4" w:space="0" w:color="auto"/>
            </w:tcBorders>
            <w:shd w:val="clear" w:color="auto" w:fill="auto"/>
            <w:noWrap/>
            <w:hideMark/>
          </w:tcPr>
          <w:p w14:paraId="4EB512D6" w14:textId="0EFE65A7"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2014</w:t>
            </w:r>
          </w:p>
        </w:tc>
        <w:tc>
          <w:tcPr>
            <w:tcW w:w="851" w:type="dxa"/>
            <w:tcBorders>
              <w:top w:val="single" w:sz="4" w:space="0" w:color="auto"/>
              <w:left w:val="nil"/>
              <w:bottom w:val="single" w:sz="4" w:space="0" w:color="auto"/>
              <w:right w:val="single" w:sz="4" w:space="0" w:color="auto"/>
            </w:tcBorders>
            <w:shd w:val="clear" w:color="auto" w:fill="auto"/>
            <w:noWrap/>
            <w:hideMark/>
          </w:tcPr>
          <w:p w14:paraId="13A08252" w14:textId="508E714A"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2015</w:t>
            </w:r>
          </w:p>
        </w:tc>
        <w:tc>
          <w:tcPr>
            <w:tcW w:w="992" w:type="dxa"/>
            <w:tcBorders>
              <w:top w:val="single" w:sz="4" w:space="0" w:color="auto"/>
              <w:left w:val="nil"/>
              <w:bottom w:val="single" w:sz="4" w:space="0" w:color="auto"/>
              <w:right w:val="single" w:sz="4" w:space="0" w:color="auto"/>
            </w:tcBorders>
            <w:shd w:val="clear" w:color="auto" w:fill="auto"/>
            <w:noWrap/>
            <w:hideMark/>
          </w:tcPr>
          <w:p w14:paraId="0FB450D2" w14:textId="039CF183"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2016</w:t>
            </w:r>
          </w:p>
        </w:tc>
        <w:tc>
          <w:tcPr>
            <w:tcW w:w="851" w:type="dxa"/>
            <w:tcBorders>
              <w:top w:val="single" w:sz="4" w:space="0" w:color="auto"/>
              <w:left w:val="nil"/>
              <w:bottom w:val="single" w:sz="4" w:space="0" w:color="auto"/>
              <w:right w:val="single" w:sz="4" w:space="0" w:color="auto"/>
            </w:tcBorders>
            <w:shd w:val="clear" w:color="auto" w:fill="auto"/>
            <w:noWrap/>
            <w:hideMark/>
          </w:tcPr>
          <w:p w14:paraId="138D3147" w14:textId="36E9E8F6"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2017</w:t>
            </w:r>
          </w:p>
        </w:tc>
        <w:tc>
          <w:tcPr>
            <w:tcW w:w="708" w:type="dxa"/>
            <w:tcBorders>
              <w:top w:val="single" w:sz="4" w:space="0" w:color="auto"/>
              <w:left w:val="nil"/>
              <w:bottom w:val="single" w:sz="4" w:space="0" w:color="auto"/>
              <w:right w:val="single" w:sz="4" w:space="0" w:color="auto"/>
            </w:tcBorders>
          </w:tcPr>
          <w:p w14:paraId="3B557721" w14:textId="469AEBF3"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2018</w:t>
            </w:r>
          </w:p>
        </w:tc>
        <w:tc>
          <w:tcPr>
            <w:tcW w:w="709" w:type="dxa"/>
            <w:tcBorders>
              <w:top w:val="single" w:sz="4" w:space="0" w:color="auto"/>
              <w:left w:val="nil"/>
              <w:bottom w:val="single" w:sz="4" w:space="0" w:color="auto"/>
              <w:right w:val="single" w:sz="4" w:space="0" w:color="auto"/>
            </w:tcBorders>
          </w:tcPr>
          <w:p w14:paraId="1BEE8D04" w14:textId="405AA72A"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2019</w:t>
            </w:r>
          </w:p>
        </w:tc>
        <w:tc>
          <w:tcPr>
            <w:tcW w:w="815" w:type="dxa"/>
            <w:tcBorders>
              <w:top w:val="single" w:sz="4" w:space="0" w:color="auto"/>
              <w:left w:val="single" w:sz="4" w:space="0" w:color="auto"/>
              <w:bottom w:val="single" w:sz="4" w:space="0" w:color="auto"/>
              <w:right w:val="single" w:sz="4" w:space="0" w:color="auto"/>
            </w:tcBorders>
          </w:tcPr>
          <w:p w14:paraId="794CB374" w14:textId="70CBC096" w:rsidR="00B74A7C" w:rsidRPr="00F37D58" w:rsidRDefault="00B74A7C"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2020</w:t>
            </w:r>
          </w:p>
        </w:tc>
      </w:tr>
      <w:tr w:rsidR="00447B5C" w:rsidRPr="00F37D58" w14:paraId="1CE37D93" w14:textId="39B9E000" w:rsidTr="00447B5C">
        <w:trPr>
          <w:trHeight w:val="278"/>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24513" w14:textId="77777777" w:rsidR="00B23B1F" w:rsidRPr="00F37D58" w:rsidRDefault="00B23B1F"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tcPr>
          <w:p w14:paraId="3370AA0B" w14:textId="27E8B615"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auto"/>
            <w:noWrap/>
          </w:tcPr>
          <w:p w14:paraId="04382E0F" w14:textId="3A95FC08"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3</w:t>
            </w:r>
          </w:p>
        </w:tc>
        <w:tc>
          <w:tcPr>
            <w:tcW w:w="850" w:type="dxa"/>
            <w:tcBorders>
              <w:top w:val="single" w:sz="4" w:space="0" w:color="auto"/>
              <w:left w:val="nil"/>
              <w:bottom w:val="single" w:sz="4" w:space="0" w:color="auto"/>
              <w:right w:val="single" w:sz="4" w:space="0" w:color="auto"/>
            </w:tcBorders>
            <w:shd w:val="clear" w:color="auto" w:fill="auto"/>
            <w:noWrap/>
          </w:tcPr>
          <w:p w14:paraId="7A4BA28E" w14:textId="402613BD"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tcPr>
          <w:p w14:paraId="42A808C3" w14:textId="394D0C6B"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tcPr>
          <w:p w14:paraId="4364FF53" w14:textId="111F62B5"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tcPr>
          <w:p w14:paraId="14A3EEDE" w14:textId="1D44BD74"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tcPr>
          <w:p w14:paraId="700F7AB6" w14:textId="2A697CCC"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8</w:t>
            </w:r>
          </w:p>
        </w:tc>
        <w:tc>
          <w:tcPr>
            <w:tcW w:w="708" w:type="dxa"/>
            <w:tcBorders>
              <w:top w:val="single" w:sz="4" w:space="0" w:color="auto"/>
              <w:left w:val="nil"/>
              <w:bottom w:val="single" w:sz="4" w:space="0" w:color="auto"/>
              <w:right w:val="single" w:sz="4" w:space="0" w:color="auto"/>
            </w:tcBorders>
          </w:tcPr>
          <w:p w14:paraId="2CC95A18" w14:textId="2BE55615"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9</w:t>
            </w:r>
          </w:p>
        </w:tc>
        <w:tc>
          <w:tcPr>
            <w:tcW w:w="709" w:type="dxa"/>
            <w:tcBorders>
              <w:top w:val="single" w:sz="4" w:space="0" w:color="auto"/>
              <w:left w:val="nil"/>
              <w:bottom w:val="single" w:sz="4" w:space="0" w:color="auto"/>
              <w:right w:val="single" w:sz="4" w:space="0" w:color="auto"/>
            </w:tcBorders>
          </w:tcPr>
          <w:p w14:paraId="224E2743" w14:textId="18243168"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10</w:t>
            </w:r>
          </w:p>
        </w:tc>
        <w:tc>
          <w:tcPr>
            <w:tcW w:w="815" w:type="dxa"/>
            <w:tcBorders>
              <w:top w:val="single" w:sz="4" w:space="0" w:color="auto"/>
              <w:left w:val="single" w:sz="4" w:space="0" w:color="auto"/>
              <w:bottom w:val="single" w:sz="4" w:space="0" w:color="auto"/>
              <w:right w:val="single" w:sz="4" w:space="0" w:color="auto"/>
            </w:tcBorders>
          </w:tcPr>
          <w:p w14:paraId="2AD322EA" w14:textId="3F882B16" w:rsidR="00B23B1F" w:rsidRPr="00F37D58" w:rsidRDefault="00B23B1F" w:rsidP="00F37D58">
            <w:pPr>
              <w:spacing w:after="0" w:line="240" w:lineRule="auto"/>
              <w:jc w:val="center"/>
              <w:rPr>
                <w:rFonts w:ascii="Times New Roman" w:eastAsia="Times New Roman" w:hAnsi="Times New Roman" w:cs="Times New Roman"/>
                <w:bCs/>
                <w:sz w:val="24"/>
                <w:szCs w:val="24"/>
              </w:rPr>
            </w:pPr>
            <w:r w:rsidRPr="00F37D58">
              <w:rPr>
                <w:rFonts w:ascii="Times New Roman" w:hAnsi="Times New Roman" w:cs="Times New Roman"/>
                <w:sz w:val="24"/>
                <w:szCs w:val="24"/>
              </w:rPr>
              <w:t>11</w:t>
            </w:r>
          </w:p>
        </w:tc>
      </w:tr>
      <w:tr w:rsidR="00447B5C" w:rsidRPr="00F37D58" w14:paraId="1F66F147" w14:textId="007A76C2" w:rsidTr="00447B5C">
        <w:trPr>
          <w:trHeight w:val="410"/>
        </w:trPr>
        <w:tc>
          <w:tcPr>
            <w:tcW w:w="5949" w:type="dxa"/>
            <w:tcBorders>
              <w:top w:val="nil"/>
              <w:left w:val="single" w:sz="4" w:space="0" w:color="auto"/>
              <w:bottom w:val="single" w:sz="4" w:space="0" w:color="auto"/>
              <w:right w:val="single" w:sz="4" w:space="0" w:color="auto"/>
            </w:tcBorders>
            <w:shd w:val="clear" w:color="auto" w:fill="auto"/>
            <w:hideMark/>
          </w:tcPr>
          <w:p w14:paraId="5E5521C7" w14:textId="0FCF960B" w:rsidR="00091316" w:rsidRPr="00F37D58" w:rsidRDefault="00091316" w:rsidP="00F37D58">
            <w:pPr>
              <w:spacing w:after="0" w:line="240" w:lineRule="auto"/>
              <w:rPr>
                <w:rFonts w:ascii="Times New Roman" w:eastAsia="Times New Roman" w:hAnsi="Times New Roman" w:cs="Times New Roman"/>
                <w:b/>
                <w:bCs/>
                <w:sz w:val="24"/>
                <w:szCs w:val="24"/>
              </w:rPr>
            </w:pPr>
            <w:r w:rsidRPr="00F37D58">
              <w:rPr>
                <w:rFonts w:ascii="Times New Roman" w:eastAsia="Times New Roman" w:hAnsi="Times New Roman" w:cs="Times New Roman"/>
                <w:b/>
                <w:bCs/>
                <w:sz w:val="24"/>
                <w:szCs w:val="24"/>
              </w:rPr>
              <w:t>Фонди охорони навколишнього природного середовища місцевих бюджетів, тис. грн</w:t>
            </w:r>
            <w:r w:rsidR="00A13CB8" w:rsidRPr="00F37D58">
              <w:rPr>
                <w:rFonts w:ascii="Times New Roman" w:eastAsia="Times New Roman" w:hAnsi="Times New Roman" w:cs="Times New Roman"/>
                <w:b/>
                <w:bCs/>
                <w:sz w:val="24"/>
                <w:szCs w:val="24"/>
              </w:rPr>
              <w:t>, всього</w:t>
            </w:r>
            <w:r w:rsidRPr="00F37D58">
              <w:rPr>
                <w:rFonts w:ascii="Times New Roman" w:eastAsia="Times New Roman" w:hAnsi="Times New Roman" w:cs="Times New Roman"/>
                <w:b/>
                <w:bCs/>
                <w:sz w:val="24"/>
                <w:szCs w:val="24"/>
              </w:rPr>
              <w:t xml:space="preserve"> </w:t>
            </w:r>
          </w:p>
        </w:tc>
        <w:tc>
          <w:tcPr>
            <w:tcW w:w="850" w:type="dxa"/>
            <w:tcBorders>
              <w:top w:val="nil"/>
              <w:left w:val="nil"/>
              <w:bottom w:val="single" w:sz="4" w:space="0" w:color="auto"/>
              <w:right w:val="single" w:sz="4" w:space="0" w:color="auto"/>
            </w:tcBorders>
            <w:shd w:val="clear" w:color="auto" w:fill="auto"/>
            <w:noWrap/>
          </w:tcPr>
          <w:p w14:paraId="02FDC409" w14:textId="62CBD7E1"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noWrap/>
          </w:tcPr>
          <w:p w14:paraId="5C564098" w14:textId="2E573653"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73F8F151" w14:textId="159FCBB9"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304EA910" w14:textId="2D50F3A5"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54B88F5F" w14:textId="1A6EF245"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47611111" w14:textId="7354E1FF"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71D8A60B" w14:textId="396F0663"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8" w:type="dxa"/>
            <w:tcBorders>
              <w:top w:val="nil"/>
              <w:left w:val="nil"/>
              <w:bottom w:val="single" w:sz="4" w:space="0" w:color="auto"/>
              <w:right w:val="single" w:sz="4" w:space="0" w:color="auto"/>
            </w:tcBorders>
          </w:tcPr>
          <w:p w14:paraId="735A002E"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tcPr>
          <w:p w14:paraId="03D3948D"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15" w:type="dxa"/>
            <w:tcBorders>
              <w:top w:val="nil"/>
              <w:left w:val="single" w:sz="4" w:space="0" w:color="auto"/>
              <w:bottom w:val="single" w:sz="4" w:space="0" w:color="auto"/>
              <w:right w:val="single" w:sz="4" w:space="0" w:color="auto"/>
            </w:tcBorders>
          </w:tcPr>
          <w:p w14:paraId="752AA4D9" w14:textId="4E5A9359"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r>
      <w:tr w:rsidR="00447B5C" w:rsidRPr="00F37D58" w14:paraId="028AAC2A" w14:textId="5FCC6461" w:rsidTr="00447B5C">
        <w:trPr>
          <w:trHeight w:val="255"/>
        </w:trPr>
        <w:tc>
          <w:tcPr>
            <w:tcW w:w="5949" w:type="dxa"/>
            <w:tcBorders>
              <w:top w:val="nil"/>
              <w:left w:val="single" w:sz="4" w:space="0" w:color="auto"/>
              <w:bottom w:val="single" w:sz="4" w:space="0" w:color="auto"/>
              <w:right w:val="single" w:sz="4" w:space="0" w:color="auto"/>
            </w:tcBorders>
            <w:shd w:val="clear" w:color="auto" w:fill="auto"/>
            <w:noWrap/>
            <w:hideMark/>
          </w:tcPr>
          <w:p w14:paraId="78B7EDEB" w14:textId="67B23197" w:rsidR="00091316" w:rsidRPr="00F37D58" w:rsidRDefault="00AB628A" w:rsidP="00F37D58">
            <w:pPr>
              <w:spacing w:after="0" w:line="240" w:lineRule="auto"/>
              <w:rPr>
                <w:rFonts w:ascii="Times New Roman" w:eastAsia="Times New Roman" w:hAnsi="Times New Roman" w:cs="Times New Roman"/>
                <w:b/>
                <w:bCs/>
                <w:sz w:val="24"/>
                <w:szCs w:val="24"/>
              </w:rPr>
            </w:pPr>
            <w:r w:rsidRPr="00F37D58">
              <w:rPr>
                <w:rFonts w:ascii="Times New Roman" w:eastAsia="Times New Roman" w:hAnsi="Times New Roman" w:cs="Times New Roman"/>
                <w:b/>
                <w:bCs/>
                <w:sz w:val="24"/>
                <w:szCs w:val="24"/>
              </w:rPr>
              <w:t xml:space="preserve">1. </w:t>
            </w:r>
            <w:r w:rsidR="00091316" w:rsidRPr="00F37D58">
              <w:rPr>
                <w:rFonts w:ascii="Times New Roman" w:eastAsia="Times New Roman" w:hAnsi="Times New Roman" w:cs="Times New Roman"/>
                <w:b/>
                <w:bCs/>
                <w:sz w:val="24"/>
                <w:szCs w:val="24"/>
              </w:rPr>
              <w:t xml:space="preserve">Фонд </w:t>
            </w:r>
            <w:r w:rsidR="00E049A9" w:rsidRPr="00F37D58">
              <w:rPr>
                <w:rFonts w:ascii="Times New Roman" w:hAnsi="Times New Roman" w:cs="Times New Roman"/>
                <w:b/>
                <w:bCs/>
                <w:sz w:val="24"/>
                <w:szCs w:val="24"/>
              </w:rPr>
              <w:t>ОНПС</w:t>
            </w:r>
            <w:r w:rsidR="00091316" w:rsidRPr="00F37D58">
              <w:rPr>
                <w:rFonts w:ascii="Times New Roman" w:eastAsia="Times New Roman" w:hAnsi="Times New Roman" w:cs="Times New Roman"/>
                <w:b/>
                <w:bCs/>
                <w:sz w:val="24"/>
                <w:szCs w:val="24"/>
              </w:rPr>
              <w:t xml:space="preserve"> </w:t>
            </w:r>
            <w:r w:rsidR="00B74A7C" w:rsidRPr="00F37D58">
              <w:rPr>
                <w:rFonts w:ascii="Times New Roman" w:hAnsi="Times New Roman" w:cs="Times New Roman"/>
                <w:b/>
                <w:sz w:val="24"/>
                <w:szCs w:val="24"/>
                <w:shd w:val="clear" w:color="auto" w:fill="FFFFFF"/>
              </w:rPr>
              <w:t>бюджету Автономної Республіки Крим, області, міст Київ та Севастопіль</w:t>
            </w:r>
            <w:r w:rsidR="00091316" w:rsidRPr="00F37D58">
              <w:rPr>
                <w:rFonts w:ascii="Times New Roman" w:eastAsia="Times New Roman" w:hAnsi="Times New Roman" w:cs="Times New Roman"/>
                <w:b/>
                <w:bCs/>
                <w:sz w:val="24"/>
                <w:szCs w:val="24"/>
              </w:rPr>
              <w:t>, тис. грн, у т.ч.</w:t>
            </w:r>
            <w:r w:rsidRPr="00F37D58">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noWrap/>
          </w:tcPr>
          <w:p w14:paraId="432F4316" w14:textId="04175CEE"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noWrap/>
          </w:tcPr>
          <w:p w14:paraId="072D806E" w14:textId="0EC3AED8"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77A4C2D7" w14:textId="71421244"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06D3ABDE" w14:textId="10CF06BC"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01751D92" w14:textId="6AA9D7F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04FC2D2E" w14:textId="61934ACF"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595DE799" w14:textId="4125C8C0"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8" w:type="dxa"/>
            <w:tcBorders>
              <w:top w:val="nil"/>
              <w:left w:val="nil"/>
              <w:bottom w:val="single" w:sz="4" w:space="0" w:color="auto"/>
              <w:right w:val="single" w:sz="4" w:space="0" w:color="auto"/>
            </w:tcBorders>
          </w:tcPr>
          <w:p w14:paraId="1916D700"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tcPr>
          <w:p w14:paraId="6B428C2B"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15" w:type="dxa"/>
            <w:tcBorders>
              <w:top w:val="nil"/>
              <w:left w:val="single" w:sz="4" w:space="0" w:color="auto"/>
              <w:bottom w:val="single" w:sz="4" w:space="0" w:color="auto"/>
              <w:right w:val="single" w:sz="4" w:space="0" w:color="auto"/>
            </w:tcBorders>
          </w:tcPr>
          <w:p w14:paraId="3F33D486" w14:textId="54CD83B5"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r>
      <w:tr w:rsidR="00447B5C" w:rsidRPr="00F37D58" w14:paraId="15EE9477" w14:textId="5EDA8EAD" w:rsidTr="00447B5C">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1CFB77BD" w14:textId="77777777" w:rsidR="00091316" w:rsidRPr="00F37D58" w:rsidRDefault="00091316" w:rsidP="00F37D58">
            <w:pPr>
              <w:spacing w:after="0" w:line="240" w:lineRule="auto"/>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Екологічний податок, тис. грн</w:t>
            </w:r>
          </w:p>
        </w:tc>
        <w:tc>
          <w:tcPr>
            <w:tcW w:w="850" w:type="dxa"/>
            <w:tcBorders>
              <w:top w:val="nil"/>
              <w:left w:val="nil"/>
              <w:bottom w:val="single" w:sz="4" w:space="0" w:color="auto"/>
              <w:right w:val="single" w:sz="4" w:space="0" w:color="auto"/>
            </w:tcBorders>
            <w:shd w:val="clear" w:color="auto" w:fill="auto"/>
            <w:noWrap/>
          </w:tcPr>
          <w:p w14:paraId="762D5524" w14:textId="3331E4BA"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14:paraId="442841DC" w14:textId="53F9DA20"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14:paraId="57737175" w14:textId="481475D9"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02D47BDC" w14:textId="3C73F896"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2CA05F0B" w14:textId="5AC46C1A"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1F6B04B7" w14:textId="40CB8545"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67A0912F" w14:textId="0F54BC61"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14:paraId="00858BEA"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14:paraId="001129C9"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15" w:type="dxa"/>
            <w:tcBorders>
              <w:top w:val="nil"/>
              <w:left w:val="single" w:sz="4" w:space="0" w:color="auto"/>
              <w:bottom w:val="single" w:sz="4" w:space="0" w:color="auto"/>
              <w:right w:val="single" w:sz="4" w:space="0" w:color="auto"/>
            </w:tcBorders>
          </w:tcPr>
          <w:p w14:paraId="01A0720C" w14:textId="7A25328C" w:rsidR="00091316" w:rsidRPr="00F37D58" w:rsidRDefault="00091316" w:rsidP="00F37D58">
            <w:pPr>
              <w:spacing w:after="0" w:line="240" w:lineRule="auto"/>
              <w:jc w:val="right"/>
              <w:rPr>
                <w:rFonts w:ascii="Times New Roman" w:eastAsia="Times New Roman" w:hAnsi="Times New Roman" w:cs="Times New Roman"/>
                <w:sz w:val="24"/>
                <w:szCs w:val="24"/>
              </w:rPr>
            </w:pPr>
          </w:p>
        </w:tc>
      </w:tr>
      <w:tr w:rsidR="00447B5C" w:rsidRPr="00F37D58" w14:paraId="18CA3878" w14:textId="77BDE052" w:rsidTr="00447B5C">
        <w:trPr>
          <w:trHeight w:val="722"/>
        </w:trPr>
        <w:tc>
          <w:tcPr>
            <w:tcW w:w="5949" w:type="dxa"/>
            <w:tcBorders>
              <w:top w:val="nil"/>
              <w:left w:val="single" w:sz="4" w:space="0" w:color="auto"/>
              <w:bottom w:val="single" w:sz="4" w:space="0" w:color="auto"/>
              <w:right w:val="single" w:sz="4" w:space="0" w:color="auto"/>
            </w:tcBorders>
            <w:shd w:val="clear" w:color="auto" w:fill="auto"/>
            <w:hideMark/>
          </w:tcPr>
          <w:p w14:paraId="7CC24B47" w14:textId="77777777" w:rsidR="00091316" w:rsidRPr="00F37D58" w:rsidRDefault="00091316" w:rsidP="00F37D58">
            <w:pPr>
              <w:spacing w:after="0" w:line="240" w:lineRule="auto"/>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тис. грн</w:t>
            </w:r>
          </w:p>
        </w:tc>
        <w:tc>
          <w:tcPr>
            <w:tcW w:w="850" w:type="dxa"/>
            <w:tcBorders>
              <w:top w:val="nil"/>
              <w:left w:val="nil"/>
              <w:bottom w:val="single" w:sz="4" w:space="0" w:color="auto"/>
              <w:right w:val="single" w:sz="4" w:space="0" w:color="auto"/>
            </w:tcBorders>
            <w:shd w:val="clear" w:color="auto" w:fill="auto"/>
            <w:noWrap/>
          </w:tcPr>
          <w:p w14:paraId="44CEEFE2" w14:textId="1EDB228F"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14:paraId="51D58C24" w14:textId="08ED9E36"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14:paraId="086E0F28" w14:textId="1552149E"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01482F5A" w14:textId="614B0029"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494D3D8D" w14:textId="3953DCD1"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333F2A5C" w14:textId="2781CAF5"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1948CC16" w14:textId="1C208B04"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14:paraId="2B15B487"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14:paraId="6875C9E0"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15" w:type="dxa"/>
            <w:tcBorders>
              <w:top w:val="nil"/>
              <w:left w:val="single" w:sz="4" w:space="0" w:color="auto"/>
              <w:bottom w:val="single" w:sz="4" w:space="0" w:color="auto"/>
              <w:right w:val="single" w:sz="4" w:space="0" w:color="auto"/>
            </w:tcBorders>
          </w:tcPr>
          <w:p w14:paraId="4A53B3BB" w14:textId="33FC131B" w:rsidR="00091316" w:rsidRPr="00F37D58" w:rsidRDefault="00091316" w:rsidP="00F37D58">
            <w:pPr>
              <w:spacing w:after="0" w:line="240" w:lineRule="auto"/>
              <w:jc w:val="right"/>
              <w:rPr>
                <w:rFonts w:ascii="Times New Roman" w:eastAsia="Times New Roman" w:hAnsi="Times New Roman" w:cs="Times New Roman"/>
                <w:sz w:val="24"/>
                <w:szCs w:val="24"/>
              </w:rPr>
            </w:pPr>
          </w:p>
        </w:tc>
      </w:tr>
      <w:tr w:rsidR="00447B5C" w:rsidRPr="00F37D58" w14:paraId="71B0A58E" w14:textId="0A4D1167" w:rsidTr="00CD700D">
        <w:trPr>
          <w:trHeight w:val="321"/>
        </w:trPr>
        <w:tc>
          <w:tcPr>
            <w:tcW w:w="5949" w:type="dxa"/>
            <w:tcBorders>
              <w:top w:val="nil"/>
              <w:left w:val="single" w:sz="4" w:space="0" w:color="auto"/>
              <w:bottom w:val="single" w:sz="4" w:space="0" w:color="auto"/>
              <w:right w:val="single" w:sz="4" w:space="0" w:color="auto"/>
            </w:tcBorders>
            <w:shd w:val="clear" w:color="auto" w:fill="auto"/>
            <w:hideMark/>
          </w:tcPr>
          <w:p w14:paraId="4A478A52" w14:textId="2AB206B0" w:rsidR="00091316" w:rsidRPr="00F37D58" w:rsidRDefault="00AB628A" w:rsidP="00F37D58">
            <w:pPr>
              <w:spacing w:after="0" w:line="240" w:lineRule="auto"/>
              <w:rPr>
                <w:rFonts w:ascii="Times New Roman" w:eastAsia="Times New Roman" w:hAnsi="Times New Roman" w:cs="Times New Roman"/>
                <w:b/>
                <w:bCs/>
                <w:sz w:val="24"/>
                <w:szCs w:val="24"/>
              </w:rPr>
            </w:pPr>
            <w:r w:rsidRPr="00F37D58">
              <w:rPr>
                <w:rFonts w:ascii="Times New Roman" w:eastAsia="Times New Roman" w:hAnsi="Times New Roman" w:cs="Times New Roman"/>
                <w:b/>
                <w:bCs/>
                <w:sz w:val="24"/>
                <w:szCs w:val="24"/>
              </w:rPr>
              <w:t xml:space="preserve">2. </w:t>
            </w:r>
            <w:r w:rsidR="00091316" w:rsidRPr="00F37D58">
              <w:rPr>
                <w:rFonts w:ascii="Times New Roman" w:eastAsia="Times New Roman" w:hAnsi="Times New Roman" w:cs="Times New Roman"/>
                <w:b/>
                <w:bCs/>
                <w:sz w:val="24"/>
                <w:szCs w:val="24"/>
              </w:rPr>
              <w:t xml:space="preserve">Фонди </w:t>
            </w:r>
            <w:r w:rsidR="00E049A9" w:rsidRPr="00F37D58">
              <w:rPr>
                <w:rFonts w:ascii="Times New Roman" w:hAnsi="Times New Roman" w:cs="Times New Roman"/>
                <w:b/>
                <w:bCs/>
                <w:sz w:val="24"/>
                <w:szCs w:val="24"/>
              </w:rPr>
              <w:t>ОНПС</w:t>
            </w:r>
            <w:r w:rsidR="00E049A9" w:rsidRPr="00F37D58">
              <w:rPr>
                <w:rFonts w:ascii="Times New Roman" w:hAnsi="Times New Roman" w:cs="Times New Roman"/>
                <w:bCs/>
                <w:sz w:val="24"/>
                <w:szCs w:val="24"/>
              </w:rPr>
              <w:t xml:space="preserve"> </w:t>
            </w:r>
            <w:r w:rsidR="003809A3" w:rsidRPr="00F37D58">
              <w:rPr>
                <w:rFonts w:ascii="Times New Roman" w:eastAsia="Times New Roman" w:hAnsi="Times New Roman" w:cs="Times New Roman"/>
                <w:b/>
                <w:bCs/>
                <w:sz w:val="24"/>
                <w:szCs w:val="24"/>
              </w:rPr>
              <w:t xml:space="preserve">бюджетів </w:t>
            </w:r>
            <w:r w:rsidR="00091316" w:rsidRPr="00F37D58">
              <w:rPr>
                <w:rFonts w:ascii="Times New Roman" w:eastAsia="Times New Roman" w:hAnsi="Times New Roman" w:cs="Times New Roman"/>
                <w:b/>
                <w:bCs/>
                <w:sz w:val="24"/>
                <w:szCs w:val="24"/>
              </w:rPr>
              <w:t>сільських, селищних, міських</w:t>
            </w:r>
            <w:r w:rsidR="003809A3" w:rsidRPr="00F37D58">
              <w:rPr>
                <w:rFonts w:ascii="Times New Roman" w:eastAsia="Times New Roman" w:hAnsi="Times New Roman" w:cs="Times New Roman"/>
                <w:b/>
                <w:bCs/>
                <w:sz w:val="24"/>
                <w:szCs w:val="24"/>
              </w:rPr>
              <w:t xml:space="preserve"> </w:t>
            </w:r>
            <w:r w:rsidR="00091316" w:rsidRPr="00F37D58">
              <w:rPr>
                <w:rFonts w:ascii="Times New Roman" w:eastAsia="Times New Roman" w:hAnsi="Times New Roman" w:cs="Times New Roman"/>
                <w:b/>
                <w:bCs/>
                <w:sz w:val="24"/>
                <w:szCs w:val="24"/>
              </w:rPr>
              <w:t>територіальних громад</w:t>
            </w:r>
            <w:r w:rsidR="00091316" w:rsidRPr="00F37D58">
              <w:rPr>
                <w:rFonts w:ascii="Times New Roman" w:eastAsia="Times New Roman" w:hAnsi="Times New Roman" w:cs="Times New Roman"/>
                <w:b/>
                <w:sz w:val="24"/>
                <w:szCs w:val="24"/>
              </w:rPr>
              <w:t>, тис. грн</w:t>
            </w:r>
            <w:r w:rsidR="00091316" w:rsidRPr="00F37D58">
              <w:rPr>
                <w:rFonts w:ascii="Times New Roman" w:eastAsia="Times New Roman" w:hAnsi="Times New Roman" w:cs="Times New Roman"/>
                <w:b/>
                <w:bCs/>
                <w:sz w:val="24"/>
                <w:szCs w:val="24"/>
              </w:rPr>
              <w:t>, у т.ч.</w:t>
            </w:r>
            <w:r w:rsidRPr="00F37D58">
              <w:rPr>
                <w:rFonts w:ascii="Times New Roman" w:eastAsia="Times New Roman" w:hAnsi="Times New Roman" w:cs="Times New Roman"/>
                <w:b/>
                <w:bCs/>
                <w:sz w:val="24"/>
                <w:szCs w:val="24"/>
              </w:rPr>
              <w:t>:</w:t>
            </w:r>
          </w:p>
        </w:tc>
        <w:tc>
          <w:tcPr>
            <w:tcW w:w="850" w:type="dxa"/>
            <w:tcBorders>
              <w:top w:val="nil"/>
              <w:left w:val="nil"/>
              <w:bottom w:val="single" w:sz="4" w:space="0" w:color="auto"/>
              <w:right w:val="single" w:sz="4" w:space="0" w:color="auto"/>
            </w:tcBorders>
            <w:shd w:val="clear" w:color="auto" w:fill="auto"/>
            <w:noWrap/>
          </w:tcPr>
          <w:p w14:paraId="359241A8" w14:textId="0830915F"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noWrap/>
          </w:tcPr>
          <w:p w14:paraId="46EDAA04" w14:textId="22DCB5A0"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noWrap/>
          </w:tcPr>
          <w:p w14:paraId="26A02915" w14:textId="7F27545F"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6954C4FF" w14:textId="6B24D5B4"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74165794" w14:textId="45C329BB"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tcPr>
          <w:p w14:paraId="182ACD04" w14:textId="6AB891ED"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tcPr>
          <w:p w14:paraId="3D07DCDC" w14:textId="57C9907B"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8" w:type="dxa"/>
            <w:tcBorders>
              <w:top w:val="nil"/>
              <w:left w:val="nil"/>
              <w:bottom w:val="single" w:sz="4" w:space="0" w:color="auto"/>
              <w:right w:val="single" w:sz="4" w:space="0" w:color="auto"/>
            </w:tcBorders>
          </w:tcPr>
          <w:p w14:paraId="1D71BDB2"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709" w:type="dxa"/>
            <w:tcBorders>
              <w:top w:val="single" w:sz="4" w:space="0" w:color="auto"/>
              <w:left w:val="nil"/>
              <w:bottom w:val="single" w:sz="4" w:space="0" w:color="auto"/>
              <w:right w:val="single" w:sz="4" w:space="0" w:color="auto"/>
            </w:tcBorders>
          </w:tcPr>
          <w:p w14:paraId="3F15524E" w14:textId="77777777"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c>
          <w:tcPr>
            <w:tcW w:w="815" w:type="dxa"/>
            <w:tcBorders>
              <w:top w:val="nil"/>
              <w:left w:val="single" w:sz="4" w:space="0" w:color="auto"/>
              <w:bottom w:val="single" w:sz="4" w:space="0" w:color="auto"/>
              <w:right w:val="single" w:sz="4" w:space="0" w:color="auto"/>
            </w:tcBorders>
          </w:tcPr>
          <w:p w14:paraId="49A15BCF" w14:textId="557D32DE" w:rsidR="00091316" w:rsidRPr="00F37D58" w:rsidRDefault="00091316" w:rsidP="00F37D58">
            <w:pPr>
              <w:spacing w:after="0" w:line="240" w:lineRule="auto"/>
              <w:jc w:val="right"/>
              <w:rPr>
                <w:rFonts w:ascii="Times New Roman" w:eastAsia="Times New Roman" w:hAnsi="Times New Roman" w:cs="Times New Roman"/>
                <w:b/>
                <w:bCs/>
                <w:sz w:val="24"/>
                <w:szCs w:val="24"/>
              </w:rPr>
            </w:pPr>
          </w:p>
        </w:tc>
      </w:tr>
      <w:tr w:rsidR="00447B5C" w:rsidRPr="00F37D58" w14:paraId="32ACF283" w14:textId="6EE3834F" w:rsidTr="00447B5C">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20CC3D49" w14:textId="6024EBA3" w:rsidR="00091316" w:rsidRPr="00F37D58" w:rsidRDefault="00091316" w:rsidP="00F37D58">
            <w:pPr>
              <w:spacing w:after="0" w:line="240" w:lineRule="auto"/>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Екологічний податок, тис. грн</w:t>
            </w:r>
          </w:p>
        </w:tc>
        <w:tc>
          <w:tcPr>
            <w:tcW w:w="850" w:type="dxa"/>
            <w:tcBorders>
              <w:top w:val="nil"/>
              <w:left w:val="nil"/>
              <w:bottom w:val="single" w:sz="4" w:space="0" w:color="auto"/>
              <w:right w:val="single" w:sz="4" w:space="0" w:color="auto"/>
            </w:tcBorders>
            <w:shd w:val="clear" w:color="auto" w:fill="auto"/>
            <w:noWrap/>
          </w:tcPr>
          <w:p w14:paraId="5657E75E" w14:textId="18F1A91C"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14:paraId="0553F6CA" w14:textId="2FBA4B90"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14:paraId="012F5D9B" w14:textId="01C64E66"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1126BBF5" w14:textId="168830D6"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160565C6" w14:textId="731F6590"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681E0BA5" w14:textId="787D1F1C"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63B1AFAA" w14:textId="6A0FBAC6"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14:paraId="53161DC9"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14:paraId="1B4CFD17"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15" w:type="dxa"/>
            <w:tcBorders>
              <w:top w:val="nil"/>
              <w:left w:val="single" w:sz="4" w:space="0" w:color="auto"/>
              <w:bottom w:val="single" w:sz="4" w:space="0" w:color="auto"/>
              <w:right w:val="single" w:sz="4" w:space="0" w:color="auto"/>
            </w:tcBorders>
          </w:tcPr>
          <w:p w14:paraId="29316F54" w14:textId="7D4D589A" w:rsidR="00091316" w:rsidRPr="00F37D58" w:rsidRDefault="00091316" w:rsidP="00F37D58">
            <w:pPr>
              <w:spacing w:after="0" w:line="240" w:lineRule="auto"/>
              <w:jc w:val="right"/>
              <w:rPr>
                <w:rFonts w:ascii="Times New Roman" w:eastAsia="Times New Roman" w:hAnsi="Times New Roman" w:cs="Times New Roman"/>
                <w:sz w:val="24"/>
                <w:szCs w:val="24"/>
              </w:rPr>
            </w:pPr>
          </w:p>
        </w:tc>
      </w:tr>
      <w:tr w:rsidR="00447B5C" w:rsidRPr="00F37D58" w14:paraId="474CC4F9" w14:textId="469CA0BF" w:rsidTr="00447B5C">
        <w:trPr>
          <w:trHeight w:val="700"/>
        </w:trPr>
        <w:tc>
          <w:tcPr>
            <w:tcW w:w="5949" w:type="dxa"/>
            <w:tcBorders>
              <w:top w:val="nil"/>
              <w:left w:val="single" w:sz="4" w:space="0" w:color="auto"/>
              <w:bottom w:val="single" w:sz="4" w:space="0" w:color="auto"/>
              <w:right w:val="single" w:sz="4" w:space="0" w:color="auto"/>
            </w:tcBorders>
            <w:shd w:val="clear" w:color="auto" w:fill="auto"/>
            <w:hideMark/>
          </w:tcPr>
          <w:p w14:paraId="2FE058B1" w14:textId="16093CF5" w:rsidR="00091316" w:rsidRPr="00F37D58" w:rsidRDefault="00091316" w:rsidP="00F37D58">
            <w:pPr>
              <w:spacing w:after="0" w:line="240" w:lineRule="auto"/>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тис. грн</w:t>
            </w:r>
          </w:p>
        </w:tc>
        <w:tc>
          <w:tcPr>
            <w:tcW w:w="850" w:type="dxa"/>
            <w:tcBorders>
              <w:top w:val="nil"/>
              <w:left w:val="nil"/>
              <w:bottom w:val="single" w:sz="4" w:space="0" w:color="auto"/>
              <w:right w:val="single" w:sz="4" w:space="0" w:color="auto"/>
            </w:tcBorders>
            <w:shd w:val="clear" w:color="auto" w:fill="auto"/>
            <w:noWrap/>
          </w:tcPr>
          <w:p w14:paraId="4CB7549E" w14:textId="1146602E"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tcPr>
          <w:p w14:paraId="303614D4" w14:textId="5DA154FD"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tcPr>
          <w:p w14:paraId="25C9E448" w14:textId="35140F72"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4D475AC6" w14:textId="29441CDD"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457235BF" w14:textId="39A926D9"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tcPr>
          <w:p w14:paraId="4984B5BB" w14:textId="0C1C6DB3"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tcPr>
          <w:p w14:paraId="033C9C81" w14:textId="09F160D4"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tcPr>
          <w:p w14:paraId="1EBA5B2F"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14:paraId="6433CAB3" w14:textId="77777777" w:rsidR="00091316" w:rsidRPr="00F37D58" w:rsidRDefault="00091316" w:rsidP="00F37D58">
            <w:pPr>
              <w:spacing w:after="0" w:line="240" w:lineRule="auto"/>
              <w:jc w:val="right"/>
              <w:rPr>
                <w:rFonts w:ascii="Times New Roman" w:eastAsia="Times New Roman" w:hAnsi="Times New Roman" w:cs="Times New Roman"/>
                <w:sz w:val="24"/>
                <w:szCs w:val="24"/>
              </w:rPr>
            </w:pPr>
          </w:p>
        </w:tc>
        <w:tc>
          <w:tcPr>
            <w:tcW w:w="815" w:type="dxa"/>
            <w:tcBorders>
              <w:top w:val="nil"/>
              <w:left w:val="single" w:sz="4" w:space="0" w:color="auto"/>
              <w:bottom w:val="single" w:sz="4" w:space="0" w:color="auto"/>
              <w:right w:val="single" w:sz="4" w:space="0" w:color="auto"/>
            </w:tcBorders>
          </w:tcPr>
          <w:p w14:paraId="01CF95B5" w14:textId="21200385" w:rsidR="00091316" w:rsidRPr="00F37D58" w:rsidRDefault="00091316" w:rsidP="00F37D58">
            <w:pPr>
              <w:spacing w:after="0" w:line="240" w:lineRule="auto"/>
              <w:jc w:val="right"/>
              <w:rPr>
                <w:rFonts w:ascii="Times New Roman" w:eastAsia="Times New Roman" w:hAnsi="Times New Roman" w:cs="Times New Roman"/>
                <w:sz w:val="24"/>
                <w:szCs w:val="24"/>
              </w:rPr>
            </w:pPr>
          </w:p>
        </w:tc>
      </w:tr>
    </w:tbl>
    <w:p w14:paraId="672D6291" w14:textId="234D7490" w:rsidR="006457CF" w:rsidRPr="00531D4C" w:rsidRDefault="006457CF" w:rsidP="00940F9B">
      <w:pPr>
        <w:pStyle w:val="a5"/>
        <w:spacing w:after="0" w:line="240" w:lineRule="auto"/>
        <w:ind w:left="0" w:firstLine="709"/>
        <w:jc w:val="both"/>
        <w:rPr>
          <w:rFonts w:ascii="Times New Roman" w:hAnsi="Times New Roman" w:cs="Times New Roman"/>
          <w:sz w:val="28"/>
          <w:szCs w:val="28"/>
        </w:rPr>
      </w:pPr>
      <w:r w:rsidRPr="00531D4C">
        <w:rPr>
          <w:rFonts w:ascii="Times New Roman" w:hAnsi="Times New Roman" w:cs="Times New Roman"/>
          <w:sz w:val="28"/>
          <w:szCs w:val="28"/>
        </w:rPr>
        <w:t xml:space="preserve">Джерело: </w:t>
      </w:r>
    </w:p>
    <w:p w14:paraId="6D7D8F27" w14:textId="381CA69D" w:rsidR="00531D4C" w:rsidRPr="00531D4C" w:rsidRDefault="00531D4C" w:rsidP="00940F9B">
      <w:pPr>
        <w:pStyle w:val="a5"/>
        <w:spacing w:after="0" w:line="240" w:lineRule="auto"/>
        <w:ind w:left="0" w:firstLine="709"/>
        <w:jc w:val="both"/>
        <w:rPr>
          <w:rFonts w:ascii="Times New Roman" w:hAnsi="Times New Roman" w:cs="Times New Roman"/>
          <w:sz w:val="28"/>
          <w:szCs w:val="28"/>
        </w:rPr>
      </w:pPr>
      <w:r w:rsidRPr="00531D4C">
        <w:rPr>
          <w:rFonts w:ascii="Times New Roman" w:hAnsi="Times New Roman" w:cs="Times New Roman"/>
          <w:sz w:val="28"/>
          <w:szCs w:val="28"/>
        </w:rPr>
        <w:t xml:space="preserve">… </w:t>
      </w:r>
    </w:p>
    <w:p w14:paraId="3E8E5221" w14:textId="0DE69700" w:rsidR="007D3DE6" w:rsidRPr="00531D4C" w:rsidRDefault="007D3DE6" w:rsidP="00940F9B">
      <w:pPr>
        <w:pStyle w:val="21"/>
        <w:tabs>
          <w:tab w:val="left" w:pos="993"/>
        </w:tabs>
        <w:spacing w:after="0" w:line="240" w:lineRule="auto"/>
        <w:ind w:firstLine="709"/>
        <w:rPr>
          <w:rFonts w:ascii="Times New Roman" w:hAnsi="Times New Roman" w:cs="Times New Roman"/>
          <w:sz w:val="28"/>
          <w:szCs w:val="28"/>
          <w:lang w:val="uk-UA"/>
        </w:rPr>
      </w:pPr>
      <w:r w:rsidRPr="00531D4C">
        <w:rPr>
          <w:rFonts w:ascii="Times New Roman" w:hAnsi="Times New Roman" w:cs="Times New Roman"/>
          <w:sz w:val="28"/>
          <w:szCs w:val="28"/>
          <w:lang w:val="uk-UA"/>
        </w:rPr>
        <w:t xml:space="preserve">* </w:t>
      </w:r>
      <w:r w:rsidR="00A77938" w:rsidRPr="00531D4C">
        <w:rPr>
          <w:rFonts w:ascii="Times New Roman" w:hAnsi="Times New Roman" w:cs="Times New Roman"/>
          <w:sz w:val="28"/>
          <w:szCs w:val="28"/>
          <w:lang w:val="uk-UA"/>
        </w:rPr>
        <w:t>У</w:t>
      </w:r>
      <w:r w:rsidRPr="00531D4C">
        <w:rPr>
          <w:rFonts w:ascii="Times New Roman" w:hAnsi="Times New Roman" w:cs="Times New Roman"/>
          <w:sz w:val="28"/>
          <w:szCs w:val="28"/>
          <w:lang w:val="uk-UA"/>
        </w:rPr>
        <w:t xml:space="preserve"> таблиці наводяться дані за попередні 10 років відносно року розроблення </w:t>
      </w:r>
      <w:r w:rsidR="00933D05" w:rsidRPr="00531D4C">
        <w:rPr>
          <w:rFonts w:ascii="Times New Roman" w:hAnsi="Times New Roman" w:cs="Times New Roman"/>
          <w:sz w:val="28"/>
          <w:szCs w:val="28"/>
          <w:lang w:val="uk-UA"/>
        </w:rPr>
        <w:t>РПУВ</w:t>
      </w:r>
      <w:r w:rsidR="000B1B55" w:rsidRPr="00531D4C">
        <w:rPr>
          <w:rFonts w:ascii="Times New Roman" w:hAnsi="Times New Roman" w:cs="Times New Roman"/>
          <w:sz w:val="28"/>
          <w:szCs w:val="28"/>
          <w:lang w:val="uk-UA"/>
        </w:rPr>
        <w:t>.</w:t>
      </w:r>
    </w:p>
    <w:p w14:paraId="36168915" w14:textId="77777777" w:rsidR="007D3DE6" w:rsidRPr="00F37D58" w:rsidRDefault="007D3DE6" w:rsidP="00F37D58">
      <w:pPr>
        <w:spacing w:after="0" w:line="240" w:lineRule="auto"/>
        <w:rPr>
          <w:rFonts w:ascii="Times New Roman" w:hAnsi="Times New Roman" w:cs="Times New Roman"/>
          <w:bCs/>
          <w:sz w:val="28"/>
          <w:szCs w:val="28"/>
          <w:lang w:eastAsia="ru-RU"/>
        </w:rPr>
      </w:pPr>
    </w:p>
    <w:p w14:paraId="334DC29E"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158E1FCA" w14:textId="77777777" w:rsidR="003916EC" w:rsidRPr="00F37D58" w:rsidRDefault="003916EC" w:rsidP="00F37D58">
      <w:pPr>
        <w:spacing w:after="0" w:line="240" w:lineRule="auto"/>
        <w:rPr>
          <w:rFonts w:ascii="Times New Roman" w:hAnsi="Times New Roman" w:cs="Times New Roman"/>
          <w:b/>
          <w:sz w:val="28"/>
          <w:szCs w:val="28"/>
          <w:lang w:eastAsia="ru-RU"/>
        </w:rPr>
        <w:sectPr w:rsidR="003916EC" w:rsidRPr="00F37D58" w:rsidSect="00223A86">
          <w:pgSz w:w="16838" w:h="11906" w:orient="landscape"/>
          <w:pgMar w:top="1134" w:right="567" w:bottom="1134" w:left="1701" w:header="709" w:footer="709" w:gutter="0"/>
          <w:cols w:space="708"/>
          <w:titlePg/>
          <w:docGrid w:linePitch="360"/>
        </w:sectPr>
      </w:pPr>
    </w:p>
    <w:p w14:paraId="533982BB" w14:textId="6818AEBF" w:rsidR="003A0F11" w:rsidRDefault="003A0F11" w:rsidP="005E1BDA">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2878F2" w:rsidRPr="00F37D58">
        <w:rPr>
          <w:rFonts w:ascii="Times New Roman" w:hAnsi="Times New Roman" w:cs="Times New Roman"/>
          <w:sz w:val="28"/>
          <w:szCs w:val="28"/>
        </w:rPr>
        <w:t>8</w:t>
      </w:r>
    </w:p>
    <w:p w14:paraId="15F4D2E5" w14:textId="5E56B17F" w:rsidR="00CD700D" w:rsidRPr="00F37D58" w:rsidRDefault="005B4001" w:rsidP="005E1BDA">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r w:rsidR="005E1BDA">
        <w:rPr>
          <w:rFonts w:ascii="Times New Roman" w:hAnsi="Times New Roman" w:cs="Times New Roman"/>
          <w:sz w:val="28"/>
          <w:szCs w:val="28"/>
        </w:rPr>
        <w:t xml:space="preserve"> </w:t>
      </w:r>
      <w:r w:rsidR="00CD700D">
        <w:rPr>
          <w:rFonts w:ascii="Times New Roman" w:hAnsi="Times New Roman" w:cs="Times New Roman"/>
          <w:sz w:val="28"/>
          <w:szCs w:val="28"/>
        </w:rPr>
        <w:t>(</w:t>
      </w:r>
      <w:r w:rsidR="008E2426">
        <w:rPr>
          <w:rFonts w:ascii="Times New Roman" w:hAnsi="Times New Roman" w:cs="Times New Roman"/>
          <w:sz w:val="28"/>
          <w:szCs w:val="28"/>
        </w:rPr>
        <w:t xml:space="preserve">пункт 4.1.4 </w:t>
      </w:r>
      <w:r w:rsidR="008E2426" w:rsidRPr="00223A86">
        <w:rPr>
          <w:rFonts w:ascii="Times New Roman" w:hAnsi="Times New Roman" w:cs="Times New Roman"/>
          <w:sz w:val="28"/>
          <w:szCs w:val="28"/>
        </w:rPr>
        <w:t>підрозділ</w:t>
      </w:r>
      <w:r w:rsidR="008E2426">
        <w:rPr>
          <w:rFonts w:ascii="Times New Roman" w:hAnsi="Times New Roman" w:cs="Times New Roman"/>
          <w:sz w:val="28"/>
          <w:szCs w:val="28"/>
        </w:rPr>
        <w:t>у</w:t>
      </w:r>
      <w:r w:rsidR="008E2426" w:rsidRPr="00223A86">
        <w:rPr>
          <w:rFonts w:ascii="Times New Roman" w:hAnsi="Times New Roman" w:cs="Times New Roman"/>
          <w:sz w:val="28"/>
          <w:szCs w:val="28"/>
        </w:rPr>
        <w:t xml:space="preserve"> </w:t>
      </w:r>
      <w:r w:rsidR="008E2426">
        <w:rPr>
          <w:rFonts w:ascii="Times New Roman" w:hAnsi="Times New Roman" w:cs="Times New Roman"/>
          <w:sz w:val="28"/>
          <w:szCs w:val="28"/>
        </w:rPr>
        <w:t xml:space="preserve">4.1 </w:t>
      </w:r>
      <w:r w:rsidR="00CD700D">
        <w:rPr>
          <w:rFonts w:ascii="Times New Roman" w:hAnsi="Times New Roman" w:cs="Times New Roman"/>
          <w:sz w:val="28"/>
          <w:szCs w:val="28"/>
        </w:rPr>
        <w:t>Розділу ІІІ)</w:t>
      </w:r>
    </w:p>
    <w:p w14:paraId="5AD7AADD" w14:textId="77777777" w:rsidR="003A0F11" w:rsidRPr="00F37D58" w:rsidRDefault="003A0F11" w:rsidP="00F37D58">
      <w:pPr>
        <w:spacing w:after="0" w:line="240" w:lineRule="auto"/>
        <w:rPr>
          <w:rFonts w:ascii="Times New Roman" w:hAnsi="Times New Roman" w:cs="Times New Roman"/>
          <w:sz w:val="28"/>
          <w:szCs w:val="28"/>
        </w:rPr>
      </w:pPr>
    </w:p>
    <w:p w14:paraId="2613322B" w14:textId="389ECE35" w:rsidR="00FE6F2F" w:rsidRPr="00F37D58" w:rsidRDefault="00FE6F2F" w:rsidP="00F37D58">
      <w:pPr>
        <w:pStyle w:val="a5"/>
        <w:spacing w:after="0" w:line="240" w:lineRule="auto"/>
        <w:ind w:left="0"/>
        <w:jc w:val="center"/>
        <w:rPr>
          <w:rFonts w:ascii="Times New Roman" w:hAnsi="Times New Roman" w:cs="Times New Roman"/>
          <w:bCs/>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 xml:space="preserve">Фінансування заходів з </w:t>
      </w:r>
      <w:r w:rsidRPr="00F37D58">
        <w:rPr>
          <w:rFonts w:ascii="Times New Roman" w:hAnsi="Times New Roman" w:cs="Times New Roman"/>
          <w:bCs/>
          <w:sz w:val="28"/>
          <w:szCs w:val="28"/>
        </w:rPr>
        <w:t>управління відходами з місцевих бюджетів</w:t>
      </w:r>
    </w:p>
    <w:p w14:paraId="039A2D16" w14:textId="77777777" w:rsidR="00FE6F2F" w:rsidRPr="00F37D58" w:rsidRDefault="00FE6F2F" w:rsidP="00F37D58">
      <w:pPr>
        <w:pStyle w:val="a5"/>
        <w:spacing w:after="0" w:line="240" w:lineRule="auto"/>
        <w:ind w:left="0" w:firstLine="709"/>
        <w:jc w:val="both"/>
        <w:rPr>
          <w:rFonts w:ascii="Times New Roman" w:hAnsi="Times New Roman" w:cs="Times New Roman"/>
          <w:sz w:val="28"/>
          <w:szCs w:val="28"/>
        </w:rPr>
      </w:pPr>
    </w:p>
    <w:tbl>
      <w:tblPr>
        <w:tblW w:w="9470" w:type="dxa"/>
        <w:tblLook w:val="04A0" w:firstRow="1" w:lastRow="0" w:firstColumn="1" w:lastColumn="0" w:noHBand="0" w:noVBand="1"/>
      </w:tblPr>
      <w:tblGrid>
        <w:gridCol w:w="3408"/>
        <w:gridCol w:w="1238"/>
        <w:gridCol w:w="960"/>
        <w:gridCol w:w="876"/>
        <w:gridCol w:w="996"/>
        <w:gridCol w:w="996"/>
        <w:gridCol w:w="996"/>
      </w:tblGrid>
      <w:tr w:rsidR="00206EDA" w:rsidRPr="00F37D58" w14:paraId="3A875F6D" w14:textId="77777777" w:rsidTr="00CD700D">
        <w:trPr>
          <w:trHeight w:val="51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85F48"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Джерела фінансування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9EC27D2"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Одиниці виміру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50FAE2" w14:textId="0AB75AE4" w:rsidR="00C6487F" w:rsidRPr="00F37D58" w:rsidRDefault="003809A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2016</w:t>
            </w:r>
          </w:p>
        </w:tc>
        <w:tc>
          <w:tcPr>
            <w:tcW w:w="876" w:type="dxa"/>
            <w:tcBorders>
              <w:top w:val="single" w:sz="4" w:space="0" w:color="auto"/>
              <w:left w:val="nil"/>
              <w:bottom w:val="single" w:sz="4" w:space="0" w:color="auto"/>
              <w:right w:val="single" w:sz="4" w:space="0" w:color="auto"/>
            </w:tcBorders>
            <w:shd w:val="clear" w:color="auto" w:fill="auto"/>
            <w:vAlign w:val="center"/>
          </w:tcPr>
          <w:p w14:paraId="62B5A8CF" w14:textId="3726A536" w:rsidR="00C6487F" w:rsidRPr="00F37D58" w:rsidRDefault="003809A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2017</w:t>
            </w:r>
          </w:p>
        </w:tc>
        <w:tc>
          <w:tcPr>
            <w:tcW w:w="996" w:type="dxa"/>
            <w:tcBorders>
              <w:top w:val="single" w:sz="4" w:space="0" w:color="auto"/>
              <w:left w:val="nil"/>
              <w:bottom w:val="single" w:sz="4" w:space="0" w:color="auto"/>
              <w:right w:val="single" w:sz="4" w:space="0" w:color="auto"/>
            </w:tcBorders>
            <w:shd w:val="clear" w:color="auto" w:fill="auto"/>
            <w:vAlign w:val="center"/>
          </w:tcPr>
          <w:p w14:paraId="6E19FEF0" w14:textId="609CCDED" w:rsidR="00C6487F" w:rsidRPr="00F37D58" w:rsidRDefault="003809A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2018</w:t>
            </w:r>
          </w:p>
        </w:tc>
        <w:tc>
          <w:tcPr>
            <w:tcW w:w="996" w:type="dxa"/>
            <w:tcBorders>
              <w:top w:val="single" w:sz="4" w:space="0" w:color="auto"/>
              <w:left w:val="nil"/>
              <w:bottom w:val="single" w:sz="4" w:space="0" w:color="auto"/>
              <w:right w:val="single" w:sz="4" w:space="0" w:color="auto"/>
            </w:tcBorders>
            <w:shd w:val="clear" w:color="auto" w:fill="auto"/>
            <w:vAlign w:val="center"/>
          </w:tcPr>
          <w:p w14:paraId="7656330C" w14:textId="7A94D79C" w:rsidR="00C6487F" w:rsidRPr="00F37D58" w:rsidRDefault="003809A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2019</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3F148EC" w14:textId="3B2065B2" w:rsidR="00C6487F" w:rsidRPr="00F37D58" w:rsidRDefault="003809A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2020</w:t>
            </w:r>
          </w:p>
        </w:tc>
      </w:tr>
      <w:tr w:rsidR="00206EDA" w:rsidRPr="00F37D58" w14:paraId="5AE56EA8" w14:textId="77777777" w:rsidTr="00CD700D">
        <w:trPr>
          <w:trHeight w:val="180"/>
        </w:trPr>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76649C54"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238" w:type="dxa"/>
            <w:tcBorders>
              <w:top w:val="single" w:sz="4" w:space="0" w:color="auto"/>
              <w:left w:val="nil"/>
              <w:bottom w:val="single" w:sz="4" w:space="0" w:color="auto"/>
              <w:right w:val="single" w:sz="4" w:space="0" w:color="auto"/>
            </w:tcBorders>
            <w:shd w:val="clear" w:color="auto" w:fill="auto"/>
            <w:vAlign w:val="center"/>
          </w:tcPr>
          <w:p w14:paraId="0CCE4A84"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960" w:type="dxa"/>
            <w:tcBorders>
              <w:top w:val="single" w:sz="4" w:space="0" w:color="auto"/>
              <w:left w:val="nil"/>
              <w:bottom w:val="single" w:sz="4" w:space="0" w:color="auto"/>
              <w:right w:val="single" w:sz="4" w:space="0" w:color="auto"/>
            </w:tcBorders>
            <w:shd w:val="clear" w:color="auto" w:fill="auto"/>
            <w:vAlign w:val="center"/>
          </w:tcPr>
          <w:p w14:paraId="56EEABD7" w14:textId="6853032B" w:rsidR="00C6487F" w:rsidRPr="00F37D58" w:rsidRDefault="00C53A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876" w:type="dxa"/>
            <w:tcBorders>
              <w:top w:val="single" w:sz="4" w:space="0" w:color="auto"/>
              <w:left w:val="nil"/>
              <w:bottom w:val="single" w:sz="4" w:space="0" w:color="auto"/>
              <w:right w:val="single" w:sz="4" w:space="0" w:color="auto"/>
            </w:tcBorders>
            <w:shd w:val="clear" w:color="auto" w:fill="auto"/>
            <w:vAlign w:val="center"/>
          </w:tcPr>
          <w:p w14:paraId="1D43482D" w14:textId="53AD878C" w:rsidR="00C6487F" w:rsidRPr="00F37D58" w:rsidRDefault="00C53A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996" w:type="dxa"/>
            <w:tcBorders>
              <w:top w:val="single" w:sz="4" w:space="0" w:color="auto"/>
              <w:left w:val="nil"/>
              <w:bottom w:val="single" w:sz="4" w:space="0" w:color="auto"/>
              <w:right w:val="single" w:sz="4" w:space="0" w:color="auto"/>
            </w:tcBorders>
            <w:shd w:val="clear" w:color="auto" w:fill="auto"/>
            <w:vAlign w:val="center"/>
          </w:tcPr>
          <w:p w14:paraId="39349D7F" w14:textId="4335FA86" w:rsidR="00C6487F" w:rsidRPr="00F37D58" w:rsidRDefault="00C53A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996" w:type="dxa"/>
            <w:tcBorders>
              <w:top w:val="single" w:sz="4" w:space="0" w:color="auto"/>
              <w:left w:val="nil"/>
              <w:bottom w:val="single" w:sz="4" w:space="0" w:color="auto"/>
              <w:right w:val="single" w:sz="4" w:space="0" w:color="auto"/>
            </w:tcBorders>
            <w:shd w:val="clear" w:color="auto" w:fill="auto"/>
            <w:vAlign w:val="center"/>
          </w:tcPr>
          <w:p w14:paraId="328ADEFD" w14:textId="08D8B967" w:rsidR="00C6487F" w:rsidRPr="00F37D58" w:rsidRDefault="00C53A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c>
          <w:tcPr>
            <w:tcW w:w="996" w:type="dxa"/>
            <w:tcBorders>
              <w:top w:val="single" w:sz="4" w:space="0" w:color="auto"/>
              <w:left w:val="nil"/>
              <w:bottom w:val="single" w:sz="4" w:space="0" w:color="auto"/>
              <w:right w:val="single" w:sz="4" w:space="0" w:color="auto"/>
            </w:tcBorders>
            <w:shd w:val="clear" w:color="auto" w:fill="auto"/>
            <w:vAlign w:val="center"/>
          </w:tcPr>
          <w:p w14:paraId="14995F30" w14:textId="7D4D6C45" w:rsidR="00C6487F" w:rsidRPr="00F37D58" w:rsidRDefault="00C53A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7</w:t>
            </w:r>
          </w:p>
        </w:tc>
      </w:tr>
      <w:tr w:rsidR="003809A3" w:rsidRPr="00F37D58" w14:paraId="66531774" w14:textId="77777777" w:rsidTr="00CD700D">
        <w:trPr>
          <w:trHeight w:val="329"/>
        </w:trPr>
        <w:tc>
          <w:tcPr>
            <w:tcW w:w="3408" w:type="dxa"/>
            <w:tcBorders>
              <w:top w:val="nil"/>
              <w:left w:val="single" w:sz="4" w:space="0" w:color="auto"/>
              <w:bottom w:val="single" w:sz="4" w:space="0" w:color="auto"/>
              <w:right w:val="single" w:sz="4" w:space="0" w:color="auto"/>
            </w:tcBorders>
            <w:shd w:val="clear" w:color="auto" w:fill="auto"/>
            <w:vAlign w:val="center"/>
          </w:tcPr>
          <w:p w14:paraId="080DE603" w14:textId="6E513CC3" w:rsidR="00C6487F" w:rsidRPr="00F37D58" w:rsidRDefault="00C6487F"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Фінансування заходів з фонду ОНПС місцевих бюджетів</w:t>
            </w:r>
            <w:r w:rsidR="00453768" w:rsidRPr="00F37D58">
              <w:rPr>
                <w:rFonts w:ascii="Times New Roman" w:eastAsia="Times New Roman" w:hAnsi="Times New Roman" w:cs="Times New Roman"/>
                <w:sz w:val="28"/>
                <w:szCs w:val="28"/>
              </w:rPr>
              <w:t>, всього</w:t>
            </w:r>
          </w:p>
        </w:tc>
        <w:tc>
          <w:tcPr>
            <w:tcW w:w="1238" w:type="dxa"/>
            <w:tcBorders>
              <w:top w:val="nil"/>
              <w:left w:val="nil"/>
              <w:bottom w:val="single" w:sz="4" w:space="0" w:color="auto"/>
              <w:right w:val="single" w:sz="4" w:space="0" w:color="auto"/>
            </w:tcBorders>
            <w:shd w:val="clear" w:color="auto" w:fill="auto"/>
            <w:vAlign w:val="center"/>
          </w:tcPr>
          <w:p w14:paraId="183DBD43" w14:textId="730D31E1"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тис. грн</w:t>
            </w:r>
          </w:p>
        </w:tc>
        <w:tc>
          <w:tcPr>
            <w:tcW w:w="960" w:type="dxa"/>
            <w:tcBorders>
              <w:top w:val="nil"/>
              <w:left w:val="nil"/>
              <w:bottom w:val="single" w:sz="4" w:space="0" w:color="auto"/>
              <w:right w:val="single" w:sz="4" w:space="0" w:color="auto"/>
            </w:tcBorders>
            <w:shd w:val="clear" w:color="auto" w:fill="auto"/>
            <w:vAlign w:val="center"/>
          </w:tcPr>
          <w:p w14:paraId="71AD5B09" w14:textId="6E124501" w:rsidR="00C6487F" w:rsidRPr="00F37D58" w:rsidRDefault="00C6487F" w:rsidP="00F37D58">
            <w:pPr>
              <w:spacing w:after="0" w:line="240" w:lineRule="auto"/>
              <w:jc w:val="center"/>
              <w:rPr>
                <w:rFonts w:ascii="Times New Roman" w:hAnsi="Times New Roman" w:cs="Times New Roman"/>
                <w:sz w:val="28"/>
                <w:szCs w:val="28"/>
              </w:rPr>
            </w:pPr>
          </w:p>
        </w:tc>
        <w:tc>
          <w:tcPr>
            <w:tcW w:w="876" w:type="dxa"/>
            <w:tcBorders>
              <w:top w:val="nil"/>
              <w:left w:val="nil"/>
              <w:bottom w:val="single" w:sz="4" w:space="0" w:color="auto"/>
              <w:right w:val="single" w:sz="4" w:space="0" w:color="auto"/>
            </w:tcBorders>
            <w:shd w:val="clear" w:color="auto" w:fill="auto"/>
            <w:vAlign w:val="center"/>
          </w:tcPr>
          <w:p w14:paraId="228A61F5" w14:textId="5A46ED81" w:rsidR="00C6487F" w:rsidRPr="00F37D58" w:rsidRDefault="00C6487F" w:rsidP="00F37D58">
            <w:pPr>
              <w:spacing w:after="0" w:line="240" w:lineRule="auto"/>
              <w:jc w:val="center"/>
              <w:rPr>
                <w:rFonts w:ascii="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vAlign w:val="center"/>
          </w:tcPr>
          <w:p w14:paraId="31DCA6E2" w14:textId="6FC456E8" w:rsidR="00C6487F" w:rsidRPr="00F37D58" w:rsidRDefault="00C6487F" w:rsidP="00F37D58">
            <w:pPr>
              <w:spacing w:after="0" w:line="240" w:lineRule="auto"/>
              <w:jc w:val="center"/>
              <w:rPr>
                <w:rFonts w:ascii="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vAlign w:val="center"/>
          </w:tcPr>
          <w:p w14:paraId="78FAEC63" w14:textId="7A0D6ABA" w:rsidR="00C6487F" w:rsidRPr="00F37D58" w:rsidRDefault="00C6487F" w:rsidP="00F37D58">
            <w:pPr>
              <w:spacing w:after="0" w:line="240" w:lineRule="auto"/>
              <w:jc w:val="center"/>
              <w:rPr>
                <w:rFonts w:ascii="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vAlign w:val="center"/>
          </w:tcPr>
          <w:p w14:paraId="4D4B8C52" w14:textId="3B1D9C99" w:rsidR="00C6487F" w:rsidRPr="00F37D58" w:rsidRDefault="00C6487F" w:rsidP="00F37D58">
            <w:pPr>
              <w:spacing w:after="0" w:line="240" w:lineRule="auto"/>
              <w:jc w:val="center"/>
              <w:rPr>
                <w:rFonts w:ascii="Times New Roman" w:hAnsi="Times New Roman" w:cs="Times New Roman"/>
                <w:sz w:val="28"/>
                <w:szCs w:val="28"/>
              </w:rPr>
            </w:pPr>
          </w:p>
        </w:tc>
      </w:tr>
      <w:tr w:rsidR="003809A3" w:rsidRPr="00F37D58" w14:paraId="3993E39F" w14:textId="77777777" w:rsidTr="00CD700D">
        <w:trPr>
          <w:trHeight w:val="255"/>
        </w:trPr>
        <w:tc>
          <w:tcPr>
            <w:tcW w:w="3408" w:type="dxa"/>
            <w:tcBorders>
              <w:top w:val="nil"/>
              <w:left w:val="single" w:sz="4" w:space="0" w:color="auto"/>
              <w:bottom w:val="single" w:sz="4" w:space="0" w:color="auto"/>
              <w:right w:val="single" w:sz="4" w:space="0" w:color="auto"/>
            </w:tcBorders>
            <w:shd w:val="clear" w:color="auto" w:fill="auto"/>
            <w:vAlign w:val="bottom"/>
            <w:hideMark/>
          </w:tcPr>
          <w:p w14:paraId="774155AC" w14:textId="3D03DB8E" w:rsidR="00C6487F" w:rsidRPr="00F37D58" w:rsidRDefault="00D0246C"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1. </w:t>
            </w:r>
            <w:r w:rsidR="00C6487F" w:rsidRPr="00F37D58">
              <w:rPr>
                <w:rFonts w:ascii="Times New Roman" w:eastAsia="Times New Roman" w:hAnsi="Times New Roman" w:cs="Times New Roman"/>
                <w:sz w:val="28"/>
                <w:szCs w:val="28"/>
              </w:rPr>
              <w:t xml:space="preserve">Фінансування заходів з фонду ОНПС </w:t>
            </w:r>
            <w:r w:rsidR="00E049A9" w:rsidRPr="00F37D58">
              <w:rPr>
                <w:rFonts w:ascii="Times New Roman" w:hAnsi="Times New Roman" w:cs="Times New Roman"/>
                <w:sz w:val="28"/>
                <w:szCs w:val="28"/>
                <w:shd w:val="clear" w:color="auto" w:fill="FFFFFF"/>
              </w:rPr>
              <w:t>бюджету Автономної Республіки Крим, області, міст Київ та Севастопіль</w:t>
            </w:r>
          </w:p>
        </w:tc>
        <w:tc>
          <w:tcPr>
            <w:tcW w:w="1238" w:type="dxa"/>
            <w:tcBorders>
              <w:top w:val="nil"/>
              <w:left w:val="nil"/>
              <w:bottom w:val="single" w:sz="4" w:space="0" w:color="auto"/>
              <w:right w:val="single" w:sz="4" w:space="0" w:color="auto"/>
            </w:tcBorders>
            <w:shd w:val="clear" w:color="auto" w:fill="auto"/>
            <w:vAlign w:val="center"/>
            <w:hideMark/>
          </w:tcPr>
          <w:p w14:paraId="2080A059"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тис. грн</w:t>
            </w:r>
          </w:p>
        </w:tc>
        <w:tc>
          <w:tcPr>
            <w:tcW w:w="960" w:type="dxa"/>
            <w:tcBorders>
              <w:top w:val="nil"/>
              <w:left w:val="nil"/>
              <w:bottom w:val="single" w:sz="4" w:space="0" w:color="auto"/>
              <w:right w:val="single" w:sz="4" w:space="0" w:color="auto"/>
            </w:tcBorders>
            <w:shd w:val="clear" w:color="auto" w:fill="auto"/>
            <w:noWrap/>
            <w:vAlign w:val="center"/>
          </w:tcPr>
          <w:p w14:paraId="2C037CA6" w14:textId="2A6FF06B"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single" w:sz="4" w:space="0" w:color="auto"/>
              <w:right w:val="single" w:sz="4" w:space="0" w:color="auto"/>
            </w:tcBorders>
            <w:shd w:val="clear" w:color="auto" w:fill="auto"/>
            <w:noWrap/>
            <w:vAlign w:val="center"/>
          </w:tcPr>
          <w:p w14:paraId="1CD1B810" w14:textId="1FA224F1"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348EEEEE" w14:textId="741D35B4"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6A70E9A0" w14:textId="5A97296E"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08BF9A6C" w14:textId="7A2E3AEA" w:rsidR="00C6487F" w:rsidRPr="00F37D58" w:rsidRDefault="00C6487F" w:rsidP="00F37D58">
            <w:pPr>
              <w:spacing w:after="0" w:line="240" w:lineRule="auto"/>
              <w:jc w:val="center"/>
              <w:rPr>
                <w:rFonts w:ascii="Times New Roman" w:eastAsia="Times New Roman" w:hAnsi="Times New Roman" w:cs="Times New Roman"/>
                <w:sz w:val="28"/>
                <w:szCs w:val="28"/>
              </w:rPr>
            </w:pPr>
          </w:p>
        </w:tc>
      </w:tr>
      <w:tr w:rsidR="003809A3" w:rsidRPr="00F37D58" w14:paraId="042C1238" w14:textId="77777777" w:rsidTr="00CD700D">
        <w:trPr>
          <w:trHeight w:val="765"/>
        </w:trPr>
        <w:tc>
          <w:tcPr>
            <w:tcW w:w="3408" w:type="dxa"/>
            <w:tcBorders>
              <w:top w:val="nil"/>
              <w:left w:val="single" w:sz="4" w:space="0" w:color="auto"/>
              <w:bottom w:val="single" w:sz="4" w:space="0" w:color="auto"/>
              <w:right w:val="single" w:sz="4" w:space="0" w:color="auto"/>
            </w:tcBorders>
            <w:shd w:val="clear" w:color="auto" w:fill="auto"/>
            <w:vAlign w:val="bottom"/>
            <w:hideMark/>
          </w:tcPr>
          <w:p w14:paraId="123968C9" w14:textId="70089C5E" w:rsidR="00C6487F" w:rsidRPr="00F37D58" w:rsidRDefault="00D0246C"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2. </w:t>
            </w:r>
            <w:r w:rsidR="00C6487F" w:rsidRPr="00F37D58">
              <w:rPr>
                <w:rFonts w:ascii="Times New Roman" w:eastAsia="Times New Roman" w:hAnsi="Times New Roman" w:cs="Times New Roman"/>
                <w:sz w:val="28"/>
                <w:szCs w:val="28"/>
              </w:rPr>
              <w:t xml:space="preserve">Фінансування заходів з фонду ОНПС </w:t>
            </w:r>
            <w:r w:rsidR="00E049A9" w:rsidRPr="00F37D58">
              <w:rPr>
                <w:rFonts w:ascii="Times New Roman" w:eastAsia="Times New Roman" w:hAnsi="Times New Roman" w:cs="Times New Roman"/>
                <w:bCs/>
                <w:sz w:val="28"/>
                <w:szCs w:val="28"/>
              </w:rPr>
              <w:t>бюджетів сільських, селищних, міських територіальних громад</w:t>
            </w:r>
          </w:p>
        </w:tc>
        <w:tc>
          <w:tcPr>
            <w:tcW w:w="1238" w:type="dxa"/>
            <w:tcBorders>
              <w:top w:val="nil"/>
              <w:left w:val="nil"/>
              <w:bottom w:val="single" w:sz="4" w:space="0" w:color="auto"/>
              <w:right w:val="single" w:sz="4" w:space="0" w:color="auto"/>
            </w:tcBorders>
            <w:shd w:val="clear" w:color="auto" w:fill="auto"/>
            <w:vAlign w:val="center"/>
            <w:hideMark/>
          </w:tcPr>
          <w:p w14:paraId="3F75AE94" w14:textId="77777777" w:rsidR="00C6487F" w:rsidRPr="00F37D58" w:rsidRDefault="00C6487F"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тис. грн</w:t>
            </w:r>
          </w:p>
        </w:tc>
        <w:tc>
          <w:tcPr>
            <w:tcW w:w="960" w:type="dxa"/>
            <w:tcBorders>
              <w:top w:val="nil"/>
              <w:left w:val="nil"/>
              <w:bottom w:val="single" w:sz="4" w:space="0" w:color="auto"/>
              <w:right w:val="single" w:sz="4" w:space="0" w:color="auto"/>
            </w:tcBorders>
            <w:shd w:val="clear" w:color="auto" w:fill="auto"/>
            <w:noWrap/>
            <w:vAlign w:val="center"/>
          </w:tcPr>
          <w:p w14:paraId="2DB2784A" w14:textId="0F7688E2"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876" w:type="dxa"/>
            <w:tcBorders>
              <w:top w:val="nil"/>
              <w:left w:val="nil"/>
              <w:bottom w:val="single" w:sz="4" w:space="0" w:color="auto"/>
              <w:right w:val="single" w:sz="4" w:space="0" w:color="auto"/>
            </w:tcBorders>
            <w:shd w:val="clear" w:color="auto" w:fill="auto"/>
            <w:noWrap/>
            <w:vAlign w:val="center"/>
          </w:tcPr>
          <w:p w14:paraId="32BD6E6C" w14:textId="33E5BC53"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28420046" w14:textId="3541AF10"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07114B82" w14:textId="799A732E" w:rsidR="00C6487F" w:rsidRPr="00F37D58" w:rsidRDefault="00C6487F"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3D8A780B" w14:textId="46F9D62E" w:rsidR="00C6487F" w:rsidRPr="00F37D58" w:rsidRDefault="00C6487F" w:rsidP="00F37D58">
            <w:pPr>
              <w:spacing w:after="0" w:line="240" w:lineRule="auto"/>
              <w:jc w:val="center"/>
              <w:rPr>
                <w:rFonts w:ascii="Times New Roman" w:eastAsia="Times New Roman" w:hAnsi="Times New Roman" w:cs="Times New Roman"/>
                <w:sz w:val="28"/>
                <w:szCs w:val="28"/>
              </w:rPr>
            </w:pPr>
          </w:p>
        </w:tc>
      </w:tr>
    </w:tbl>
    <w:p w14:paraId="6AB81914" w14:textId="77777777" w:rsidR="00CD700D" w:rsidRDefault="00CD700D" w:rsidP="00940F9B">
      <w:pPr>
        <w:pStyle w:val="a5"/>
        <w:spacing w:after="0" w:line="240" w:lineRule="auto"/>
        <w:ind w:left="0" w:firstLine="709"/>
        <w:jc w:val="both"/>
        <w:rPr>
          <w:rFonts w:ascii="Times New Roman" w:hAnsi="Times New Roman" w:cs="Times New Roman"/>
          <w:sz w:val="28"/>
          <w:szCs w:val="28"/>
          <w:lang w:eastAsia="ru-RU"/>
        </w:rPr>
      </w:pPr>
    </w:p>
    <w:p w14:paraId="18F6CEF2" w14:textId="398E4C40" w:rsidR="00FE6F2F" w:rsidRDefault="00FE6F2F" w:rsidP="00940F9B">
      <w:pPr>
        <w:pStyle w:val="a5"/>
        <w:spacing w:after="0" w:line="240" w:lineRule="auto"/>
        <w:ind w:left="0" w:firstLine="709"/>
        <w:jc w:val="both"/>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Джерело: </w:t>
      </w:r>
    </w:p>
    <w:p w14:paraId="230FF45D" w14:textId="05A4B82D" w:rsidR="00531D4C" w:rsidRPr="00F37D58" w:rsidRDefault="00531D4C" w:rsidP="00940F9B">
      <w:pPr>
        <w:pStyle w:val="a5"/>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p w14:paraId="07B1D8E3" w14:textId="623B86FB" w:rsidR="00DE3F13" w:rsidRPr="00F37D58" w:rsidRDefault="00DE3F13" w:rsidP="00940F9B">
      <w:pPr>
        <w:pStyle w:val="21"/>
        <w:tabs>
          <w:tab w:val="left" w:pos="993"/>
        </w:tabs>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 </w:t>
      </w:r>
      <w:r w:rsidR="00A77938" w:rsidRPr="00F37D58">
        <w:rPr>
          <w:rFonts w:ascii="Times New Roman" w:hAnsi="Times New Roman" w:cs="Times New Roman"/>
          <w:sz w:val="28"/>
          <w:szCs w:val="28"/>
          <w:lang w:val="uk-UA"/>
        </w:rPr>
        <w:t>У</w:t>
      </w:r>
      <w:r w:rsidRPr="00F37D58">
        <w:rPr>
          <w:rFonts w:ascii="Times New Roman" w:hAnsi="Times New Roman" w:cs="Times New Roman"/>
          <w:sz w:val="28"/>
          <w:szCs w:val="28"/>
          <w:lang w:val="uk-UA"/>
        </w:rPr>
        <w:t xml:space="preserve"> таблиці наводяться дані за попередні 5 років відносно року розроблення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492FE98F"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507DDDC6" w14:textId="77777777" w:rsidR="00DE3F13" w:rsidRPr="00F37D58" w:rsidRDefault="00DE3F13" w:rsidP="00F37D58">
      <w:pPr>
        <w:spacing w:after="0" w:line="240" w:lineRule="auto"/>
        <w:rPr>
          <w:rFonts w:ascii="Times New Roman" w:hAnsi="Times New Roman" w:cs="Times New Roman"/>
          <w:sz w:val="28"/>
          <w:szCs w:val="28"/>
        </w:rPr>
      </w:pPr>
    </w:p>
    <w:p w14:paraId="06ADC3B4" w14:textId="2B96BA82" w:rsidR="00D43804" w:rsidRPr="00F37D58" w:rsidRDefault="00D43804"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br w:type="page"/>
      </w:r>
    </w:p>
    <w:p w14:paraId="56E85C49" w14:textId="7E459443" w:rsidR="00D43804" w:rsidRDefault="00D43804"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2878F2" w:rsidRPr="00F37D58">
        <w:rPr>
          <w:rFonts w:ascii="Times New Roman" w:hAnsi="Times New Roman" w:cs="Times New Roman"/>
          <w:sz w:val="28"/>
          <w:szCs w:val="28"/>
        </w:rPr>
        <w:t>9</w:t>
      </w:r>
    </w:p>
    <w:p w14:paraId="56828171" w14:textId="1606600E" w:rsidR="003A0F11" w:rsidRPr="00F37D58"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r w:rsidR="00727194">
        <w:rPr>
          <w:rFonts w:ascii="Times New Roman" w:hAnsi="Times New Roman" w:cs="Times New Roman"/>
          <w:sz w:val="28"/>
          <w:szCs w:val="28"/>
        </w:rPr>
        <w:t xml:space="preserve"> </w:t>
      </w:r>
      <w:r w:rsidR="00CD700D">
        <w:rPr>
          <w:rFonts w:ascii="Times New Roman" w:hAnsi="Times New Roman" w:cs="Times New Roman"/>
          <w:sz w:val="28"/>
          <w:szCs w:val="28"/>
        </w:rPr>
        <w:t>(</w:t>
      </w:r>
      <w:r w:rsidR="008E2426">
        <w:rPr>
          <w:rFonts w:ascii="Times New Roman" w:hAnsi="Times New Roman" w:cs="Times New Roman"/>
          <w:sz w:val="28"/>
          <w:szCs w:val="28"/>
        </w:rPr>
        <w:t xml:space="preserve">пункт 4.1.4 </w:t>
      </w:r>
      <w:r w:rsidR="008E2426" w:rsidRPr="00223A86">
        <w:rPr>
          <w:rFonts w:ascii="Times New Roman" w:hAnsi="Times New Roman" w:cs="Times New Roman"/>
          <w:sz w:val="28"/>
          <w:szCs w:val="28"/>
        </w:rPr>
        <w:t>підрозділ</w:t>
      </w:r>
      <w:r w:rsidR="008E2426">
        <w:rPr>
          <w:rFonts w:ascii="Times New Roman" w:hAnsi="Times New Roman" w:cs="Times New Roman"/>
          <w:sz w:val="28"/>
          <w:szCs w:val="28"/>
        </w:rPr>
        <w:t>у</w:t>
      </w:r>
      <w:r w:rsidR="008E2426" w:rsidRPr="00223A86">
        <w:rPr>
          <w:rFonts w:ascii="Times New Roman" w:hAnsi="Times New Roman" w:cs="Times New Roman"/>
          <w:sz w:val="28"/>
          <w:szCs w:val="28"/>
        </w:rPr>
        <w:t xml:space="preserve"> </w:t>
      </w:r>
      <w:r w:rsidR="008E2426">
        <w:rPr>
          <w:rFonts w:ascii="Times New Roman" w:hAnsi="Times New Roman" w:cs="Times New Roman"/>
          <w:sz w:val="28"/>
          <w:szCs w:val="28"/>
        </w:rPr>
        <w:t xml:space="preserve">4.1 </w:t>
      </w:r>
      <w:r w:rsidR="00CD700D">
        <w:rPr>
          <w:rFonts w:ascii="Times New Roman" w:hAnsi="Times New Roman" w:cs="Times New Roman"/>
          <w:sz w:val="28"/>
          <w:szCs w:val="28"/>
        </w:rPr>
        <w:t>Розділу ІІІ)</w:t>
      </w:r>
    </w:p>
    <w:p w14:paraId="5B26F578" w14:textId="00A3DED4" w:rsidR="005F6048" w:rsidRPr="00F37D58" w:rsidRDefault="005F6048" w:rsidP="00F37D58">
      <w:pPr>
        <w:spacing w:after="0" w:line="240" w:lineRule="auto"/>
        <w:rPr>
          <w:rFonts w:ascii="Times New Roman" w:hAnsi="Times New Roman" w:cs="Times New Roman"/>
          <w:sz w:val="28"/>
          <w:szCs w:val="28"/>
        </w:rPr>
      </w:pPr>
    </w:p>
    <w:p w14:paraId="326730C8" w14:textId="0A243D63" w:rsidR="005F6048" w:rsidRPr="00F37D58" w:rsidRDefault="005F6048" w:rsidP="00F37D58">
      <w:pPr>
        <w:shd w:val="clear" w:color="auto" w:fill="FFFFFF"/>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 xml:space="preserve">Фінансове забезпечення системи управління </w:t>
      </w:r>
      <w:r w:rsidR="00A54F18" w:rsidRPr="00F37D58">
        <w:rPr>
          <w:rFonts w:ascii="Times New Roman" w:hAnsi="Times New Roman" w:cs="Times New Roman"/>
          <w:sz w:val="28"/>
          <w:szCs w:val="28"/>
        </w:rPr>
        <w:t>побутовими відходами</w:t>
      </w:r>
    </w:p>
    <w:p w14:paraId="0BDC0A9F" w14:textId="77777777" w:rsidR="005F6048" w:rsidRPr="00F37D58" w:rsidRDefault="005F6048" w:rsidP="00F37D58">
      <w:pPr>
        <w:shd w:val="clear" w:color="auto" w:fill="FFFFFF"/>
        <w:spacing w:after="0" w:line="240" w:lineRule="auto"/>
        <w:jc w:val="center"/>
        <w:rPr>
          <w:rFonts w:ascii="Times New Roman" w:hAnsi="Times New Roman" w:cs="Times New Roman"/>
          <w:sz w:val="28"/>
          <w:szCs w:val="28"/>
        </w:rPr>
      </w:pPr>
    </w:p>
    <w:tbl>
      <w:tblPr>
        <w:tblW w:w="9381" w:type="dxa"/>
        <w:tblInd w:w="113" w:type="dxa"/>
        <w:tblLook w:val="04A0" w:firstRow="1" w:lastRow="0" w:firstColumn="1" w:lastColumn="0" w:noHBand="0" w:noVBand="1"/>
      </w:tblPr>
      <w:tblGrid>
        <w:gridCol w:w="2831"/>
        <w:gridCol w:w="1289"/>
        <w:gridCol w:w="1029"/>
        <w:gridCol w:w="1116"/>
        <w:gridCol w:w="1120"/>
        <w:gridCol w:w="1000"/>
        <w:gridCol w:w="996"/>
      </w:tblGrid>
      <w:tr w:rsidR="00E049A9" w:rsidRPr="00F37D58" w14:paraId="43F4E637" w14:textId="77777777" w:rsidTr="001761E8">
        <w:trPr>
          <w:trHeight w:val="600"/>
        </w:trPr>
        <w:tc>
          <w:tcPr>
            <w:tcW w:w="2897" w:type="dxa"/>
            <w:tcBorders>
              <w:top w:val="single" w:sz="4" w:space="0" w:color="auto"/>
              <w:left w:val="single" w:sz="4" w:space="0" w:color="auto"/>
              <w:bottom w:val="nil"/>
              <w:right w:val="single" w:sz="4" w:space="0" w:color="auto"/>
            </w:tcBorders>
            <w:shd w:val="clear" w:color="auto" w:fill="auto"/>
            <w:vAlign w:val="center"/>
            <w:hideMark/>
          </w:tcPr>
          <w:p w14:paraId="3BC745FB"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Найменування показників</w:t>
            </w:r>
          </w:p>
        </w:tc>
        <w:tc>
          <w:tcPr>
            <w:tcW w:w="1136" w:type="dxa"/>
            <w:tcBorders>
              <w:top w:val="single" w:sz="4" w:space="0" w:color="auto"/>
              <w:left w:val="nil"/>
              <w:bottom w:val="nil"/>
              <w:right w:val="single" w:sz="4" w:space="0" w:color="auto"/>
            </w:tcBorders>
            <w:shd w:val="clear" w:color="auto" w:fill="auto"/>
            <w:vAlign w:val="center"/>
            <w:hideMark/>
          </w:tcPr>
          <w:p w14:paraId="66D47DCB"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Одиниця виміру</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0EAC18C" w14:textId="0D5DFD4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2016</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90FC172" w14:textId="69CA357A"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C7D04FC" w14:textId="0D727B5D"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335234B" w14:textId="7BF363CA"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897D5E2" w14:textId="434847C0"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2020</w:t>
            </w:r>
          </w:p>
        </w:tc>
      </w:tr>
      <w:tr w:rsidR="00E049A9" w:rsidRPr="00F37D58" w14:paraId="655816EF" w14:textId="77777777" w:rsidTr="001761E8">
        <w:trPr>
          <w:trHeight w:val="228"/>
        </w:trPr>
        <w:tc>
          <w:tcPr>
            <w:tcW w:w="2897" w:type="dxa"/>
            <w:tcBorders>
              <w:top w:val="single" w:sz="4" w:space="0" w:color="auto"/>
              <w:left w:val="single" w:sz="4" w:space="0" w:color="auto"/>
              <w:bottom w:val="nil"/>
              <w:right w:val="single" w:sz="4" w:space="0" w:color="auto"/>
            </w:tcBorders>
            <w:shd w:val="clear" w:color="auto" w:fill="auto"/>
            <w:vAlign w:val="center"/>
          </w:tcPr>
          <w:p w14:paraId="25309EC7"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136" w:type="dxa"/>
            <w:tcBorders>
              <w:top w:val="single" w:sz="4" w:space="0" w:color="auto"/>
              <w:left w:val="nil"/>
              <w:bottom w:val="nil"/>
              <w:right w:val="single" w:sz="4" w:space="0" w:color="auto"/>
            </w:tcBorders>
            <w:shd w:val="clear" w:color="auto" w:fill="auto"/>
            <w:vAlign w:val="center"/>
          </w:tcPr>
          <w:p w14:paraId="5548071E"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116" w:type="dxa"/>
            <w:tcBorders>
              <w:top w:val="single" w:sz="4" w:space="0" w:color="auto"/>
              <w:left w:val="nil"/>
              <w:bottom w:val="single" w:sz="4" w:space="0" w:color="auto"/>
              <w:right w:val="single" w:sz="4" w:space="0" w:color="auto"/>
            </w:tcBorders>
            <w:shd w:val="clear" w:color="auto" w:fill="auto"/>
            <w:vAlign w:val="center"/>
          </w:tcPr>
          <w:p w14:paraId="4745E709"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5FBD15A4"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3F41874"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765B1F36"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20C94B3D"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7</w:t>
            </w:r>
          </w:p>
        </w:tc>
      </w:tr>
      <w:tr w:rsidR="00E049A9" w:rsidRPr="00F37D58" w14:paraId="430F6309" w14:textId="77777777" w:rsidTr="00922699">
        <w:trPr>
          <w:trHeight w:val="60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4BC5E" w14:textId="77777777"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Кошти спрямовані на розвиток сфери поводження з ТПВ:</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B516B" w14:textId="0D9FA73F"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тис. грн</w:t>
            </w:r>
          </w:p>
        </w:tc>
        <w:tc>
          <w:tcPr>
            <w:tcW w:w="1116" w:type="dxa"/>
            <w:tcBorders>
              <w:top w:val="nil"/>
              <w:left w:val="nil"/>
              <w:bottom w:val="single" w:sz="4" w:space="0" w:color="auto"/>
              <w:right w:val="single" w:sz="4" w:space="0" w:color="auto"/>
            </w:tcBorders>
            <w:shd w:val="clear" w:color="auto" w:fill="auto"/>
            <w:vAlign w:val="center"/>
          </w:tcPr>
          <w:p w14:paraId="7C1F45AB" w14:textId="2260F0BA"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56C09C1E" w14:textId="7C249479"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3632136D" w14:textId="210C9E60"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3A1FFEFC" w14:textId="6E6B2F90"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7885E0D6" w14:textId="73786FF0"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1DD0FBDB" w14:textId="77777777" w:rsidTr="00922699">
        <w:trPr>
          <w:trHeight w:val="372"/>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40571C52" w14:textId="67270ABB"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будівництво нових полігонів</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65DA3"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68A32CF9"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570148D6" w14:textId="064713F2"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675427A9" w14:textId="26B4EF25"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22826A25" w14:textId="2034DAA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002EC890" w14:textId="7BFFD254"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7EC72B61" w14:textId="77777777" w:rsidTr="00922699">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55AB53B" w14:textId="523742CE"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реконструкцію полігонів</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79B42"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573C1282" w14:textId="59D32E09"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369EF5C5" w14:textId="46663384"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0B4759AA" w14:textId="1D4DA2AB"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4B479318" w14:textId="529E486F"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13E2CC60" w14:textId="6FD4D28C"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47B8F42F" w14:textId="77777777" w:rsidTr="00922699">
        <w:trPr>
          <w:trHeight w:val="553"/>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39D82465" w14:textId="0FBD19C8"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оновлення парку спецавтотранспорту</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90FC8"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74DF445E" w14:textId="28BE1864"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344ECCC0" w14:textId="41FD2D42"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4E11AC4E" w14:textId="195A8DC3"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170BFBEA" w14:textId="4F73679B"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41CBEFBD" w14:textId="1599FC5E"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15ABE874"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1D7C96B4" w14:textId="6B8C9818"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оновлення контейнерного парку</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E32E2"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68E2EA7B" w14:textId="318A0D88"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644A5D7A" w14:textId="4484B113"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13F107A3" w14:textId="033C89F2"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20BEA46D" w14:textId="50A273AD"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4CB6A384" w14:textId="1FBA7EE2"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7CE43CE3"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F017A63" w14:textId="079A3694"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інші витрати</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11668"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68858A17" w14:textId="1F739D1F"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660F8D5D" w14:textId="76C284F5"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7DAF1008" w14:textId="6C904C0D"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40070EA6" w14:textId="67CE333B"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69C9C700" w14:textId="1835ECE8"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57EE1CC4" w14:textId="77777777" w:rsidTr="00922699">
        <w:trPr>
          <w:trHeight w:val="6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5B00D443" w14:textId="77777777"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Джерела фінансування, спрямовані на розвиток сфери поводження з ТПВ:</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49DBFBA9" w14:textId="40DFCB2B" w:rsidR="00E049A9" w:rsidRPr="00F37D58" w:rsidRDefault="00E049A9"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тис. грн</w:t>
            </w:r>
          </w:p>
        </w:tc>
        <w:tc>
          <w:tcPr>
            <w:tcW w:w="1116" w:type="dxa"/>
            <w:tcBorders>
              <w:top w:val="nil"/>
              <w:left w:val="nil"/>
              <w:bottom w:val="single" w:sz="4" w:space="0" w:color="auto"/>
              <w:right w:val="single" w:sz="4" w:space="0" w:color="auto"/>
            </w:tcBorders>
            <w:shd w:val="clear" w:color="auto" w:fill="auto"/>
            <w:vAlign w:val="center"/>
          </w:tcPr>
          <w:p w14:paraId="17525CC3" w14:textId="1BBA1608"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4DBD5A90" w14:textId="75F38ECC"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74482937" w14:textId="6C1B7F6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0F621A32" w14:textId="36E436EA"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4193A357" w14:textId="315F7A51"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1A9C4139"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64D27513" w14:textId="3FB5A3B9"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державний бюджет</w:t>
            </w: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14:paraId="78E24CFD"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1CB0861D" w14:textId="7777777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3B15D848" w14:textId="0D86722E"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50172283" w14:textId="13C87D95"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2293EC0F" w14:textId="1357363D"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1FD3C794" w14:textId="4CEBF65D"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412681B7"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77EF3FB" w14:textId="391F30B7"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місцевий бюджет</w:t>
            </w: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14:paraId="5C62E0F0"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585C41A9" w14:textId="4ECE597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664FCE81" w14:textId="367C04BB"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1EB20A19" w14:textId="7ACA1B08"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2F3A35C1" w14:textId="4BF1154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672CEA54" w14:textId="79D71943"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31890206"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D4B2437" w14:textId="222823AE"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кредити</w:t>
            </w: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14:paraId="46B950E9"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4E61C918" w14:textId="0CD4C834"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186C7E61" w14:textId="5DFB4D63"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15390EDB" w14:textId="60815DE0"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48FBA334" w14:textId="254EF107"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78B0CBD7" w14:textId="5D4B1AC5" w:rsidR="00E049A9" w:rsidRPr="00F37D58" w:rsidRDefault="00E049A9" w:rsidP="00F37D58">
            <w:pPr>
              <w:spacing w:after="0" w:line="240" w:lineRule="auto"/>
              <w:jc w:val="center"/>
              <w:rPr>
                <w:rFonts w:ascii="Times New Roman" w:eastAsia="Times New Roman" w:hAnsi="Times New Roman" w:cs="Times New Roman"/>
                <w:sz w:val="28"/>
                <w:szCs w:val="28"/>
              </w:rPr>
            </w:pPr>
          </w:p>
        </w:tc>
      </w:tr>
      <w:tr w:rsidR="00E049A9" w:rsidRPr="00F37D58" w14:paraId="65857DED" w14:textId="77777777" w:rsidTr="00922699">
        <w:trPr>
          <w:trHeight w:val="300"/>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01F7106" w14:textId="4CB8FB0E" w:rsidR="00E049A9" w:rsidRPr="00F37D58" w:rsidRDefault="00E049A9" w:rsidP="004D1771">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інші джерела фінансування</w:t>
            </w: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14:paraId="013FF303" w14:textId="77777777" w:rsidR="00E049A9" w:rsidRPr="00F37D58" w:rsidRDefault="00E049A9" w:rsidP="00F37D58">
            <w:pPr>
              <w:spacing w:after="0" w:line="240" w:lineRule="auto"/>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vAlign w:val="center"/>
          </w:tcPr>
          <w:p w14:paraId="0D5A6913" w14:textId="73970583"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16" w:type="dxa"/>
            <w:tcBorders>
              <w:top w:val="nil"/>
              <w:left w:val="nil"/>
              <w:bottom w:val="single" w:sz="4" w:space="0" w:color="auto"/>
              <w:right w:val="single" w:sz="4" w:space="0" w:color="auto"/>
            </w:tcBorders>
            <w:shd w:val="clear" w:color="auto" w:fill="auto"/>
            <w:noWrap/>
            <w:vAlign w:val="center"/>
          </w:tcPr>
          <w:p w14:paraId="607DAD1B" w14:textId="53DD807C"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120" w:type="dxa"/>
            <w:tcBorders>
              <w:top w:val="nil"/>
              <w:left w:val="nil"/>
              <w:bottom w:val="single" w:sz="4" w:space="0" w:color="auto"/>
              <w:right w:val="single" w:sz="4" w:space="0" w:color="auto"/>
            </w:tcBorders>
            <w:shd w:val="clear" w:color="auto" w:fill="auto"/>
            <w:noWrap/>
            <w:vAlign w:val="center"/>
          </w:tcPr>
          <w:p w14:paraId="5066DAC8" w14:textId="69E6BC95"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1000" w:type="dxa"/>
            <w:tcBorders>
              <w:top w:val="nil"/>
              <w:left w:val="nil"/>
              <w:bottom w:val="single" w:sz="4" w:space="0" w:color="auto"/>
              <w:right w:val="single" w:sz="4" w:space="0" w:color="auto"/>
            </w:tcBorders>
            <w:shd w:val="clear" w:color="auto" w:fill="auto"/>
            <w:noWrap/>
            <w:vAlign w:val="center"/>
          </w:tcPr>
          <w:p w14:paraId="14E41775" w14:textId="5E5E7CCD" w:rsidR="00E049A9" w:rsidRPr="00F37D58" w:rsidRDefault="00E049A9" w:rsidP="00F37D58">
            <w:pPr>
              <w:spacing w:after="0" w:line="240" w:lineRule="auto"/>
              <w:jc w:val="center"/>
              <w:rPr>
                <w:rFonts w:ascii="Times New Roman" w:eastAsia="Times New Roman" w:hAnsi="Times New Roman" w:cs="Times New Roman"/>
                <w:sz w:val="28"/>
                <w:szCs w:val="28"/>
              </w:rPr>
            </w:pPr>
          </w:p>
        </w:tc>
        <w:tc>
          <w:tcPr>
            <w:tcW w:w="996" w:type="dxa"/>
            <w:tcBorders>
              <w:top w:val="nil"/>
              <w:left w:val="nil"/>
              <w:bottom w:val="single" w:sz="4" w:space="0" w:color="auto"/>
              <w:right w:val="single" w:sz="4" w:space="0" w:color="auto"/>
            </w:tcBorders>
            <w:shd w:val="clear" w:color="auto" w:fill="auto"/>
            <w:noWrap/>
            <w:vAlign w:val="center"/>
          </w:tcPr>
          <w:p w14:paraId="0D648D18" w14:textId="5A112252" w:rsidR="00E049A9" w:rsidRPr="00F37D58" w:rsidRDefault="00E049A9" w:rsidP="00F37D58">
            <w:pPr>
              <w:spacing w:after="0" w:line="240" w:lineRule="auto"/>
              <w:jc w:val="center"/>
              <w:rPr>
                <w:rFonts w:ascii="Times New Roman" w:eastAsia="Times New Roman" w:hAnsi="Times New Roman" w:cs="Times New Roman"/>
                <w:sz w:val="28"/>
                <w:szCs w:val="28"/>
              </w:rPr>
            </w:pPr>
          </w:p>
        </w:tc>
      </w:tr>
    </w:tbl>
    <w:p w14:paraId="174415D2" w14:textId="77777777" w:rsidR="00940F9B" w:rsidRDefault="00940F9B" w:rsidP="00F37D58">
      <w:pPr>
        <w:suppressAutoHyphens/>
        <w:spacing w:after="0" w:line="240" w:lineRule="auto"/>
        <w:ind w:firstLine="709"/>
        <w:jc w:val="both"/>
        <w:rPr>
          <w:rFonts w:ascii="Times New Roman" w:eastAsia="Times New Roman" w:hAnsi="Times New Roman" w:cs="Times New Roman"/>
          <w:sz w:val="28"/>
          <w:szCs w:val="28"/>
          <w:lang w:eastAsia="ru-RU"/>
        </w:rPr>
      </w:pPr>
    </w:p>
    <w:p w14:paraId="4D3CCD61" w14:textId="0A4C1F9A" w:rsidR="005F6048" w:rsidRPr="00F37D58" w:rsidRDefault="005F6048" w:rsidP="00940F9B">
      <w:pPr>
        <w:suppressAutoHyphens/>
        <w:spacing w:after="0" w:line="240" w:lineRule="auto"/>
        <w:ind w:firstLine="709"/>
        <w:jc w:val="both"/>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Джерело:</w:t>
      </w:r>
      <w:r w:rsidRPr="00F37D58">
        <w:rPr>
          <w:rFonts w:ascii="Times New Roman" w:hAnsi="Times New Roman" w:cs="Times New Roman"/>
          <w:bCs/>
          <w:sz w:val="28"/>
          <w:szCs w:val="28"/>
        </w:rPr>
        <w:t xml:space="preserve"> дані звітності за формою 1-ТПВ</w:t>
      </w:r>
      <w:r w:rsidR="000B1B55">
        <w:rPr>
          <w:rFonts w:ascii="Times New Roman" w:hAnsi="Times New Roman" w:cs="Times New Roman"/>
          <w:bCs/>
          <w:sz w:val="28"/>
          <w:szCs w:val="28"/>
        </w:rPr>
        <w:t>.</w:t>
      </w:r>
    </w:p>
    <w:p w14:paraId="5A8915F9" w14:textId="20B63CED" w:rsidR="00DE3F13" w:rsidRPr="00F37D58" w:rsidRDefault="00DE3F13" w:rsidP="00940F9B">
      <w:pPr>
        <w:pStyle w:val="21"/>
        <w:tabs>
          <w:tab w:val="left" w:pos="993"/>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 </w:t>
      </w:r>
      <w:r w:rsidR="00A77938" w:rsidRPr="00F37D58">
        <w:rPr>
          <w:rFonts w:ascii="Times New Roman" w:hAnsi="Times New Roman" w:cs="Times New Roman"/>
          <w:sz w:val="28"/>
          <w:szCs w:val="28"/>
          <w:lang w:val="uk-UA"/>
        </w:rPr>
        <w:t>У</w:t>
      </w:r>
      <w:r w:rsidRPr="00F37D58">
        <w:rPr>
          <w:rFonts w:ascii="Times New Roman" w:hAnsi="Times New Roman" w:cs="Times New Roman"/>
          <w:sz w:val="28"/>
          <w:szCs w:val="28"/>
          <w:lang w:val="uk-UA"/>
        </w:rPr>
        <w:t xml:space="preserve"> таблиці наводяться дані за попередні 5 років відносно року розроблення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4E1FFBB3"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64A73609" w14:textId="7DD0D41A" w:rsidR="00D43804" w:rsidRPr="00F37D58" w:rsidRDefault="00D43804" w:rsidP="00F37D58">
      <w:pPr>
        <w:spacing w:after="0" w:line="240" w:lineRule="auto"/>
        <w:rPr>
          <w:rFonts w:ascii="Times New Roman" w:hAnsi="Times New Roman" w:cs="Times New Roman"/>
          <w:sz w:val="28"/>
          <w:szCs w:val="28"/>
        </w:rPr>
      </w:pPr>
    </w:p>
    <w:p w14:paraId="4F65EBAC" w14:textId="77777777" w:rsidR="00D43804" w:rsidRPr="00F37D58" w:rsidRDefault="00D43804" w:rsidP="00F37D58">
      <w:pPr>
        <w:spacing w:after="0" w:line="240" w:lineRule="auto"/>
        <w:rPr>
          <w:rFonts w:ascii="Times New Roman" w:hAnsi="Times New Roman" w:cs="Times New Roman"/>
          <w:sz w:val="28"/>
          <w:szCs w:val="28"/>
        </w:rPr>
      </w:pPr>
    </w:p>
    <w:p w14:paraId="50E2EAF9" w14:textId="11B09B6D" w:rsidR="00685591" w:rsidRPr="00F37D58" w:rsidRDefault="00685591" w:rsidP="00F37D58">
      <w:pPr>
        <w:spacing w:after="0" w:line="240" w:lineRule="auto"/>
        <w:ind w:firstLine="851"/>
        <w:rPr>
          <w:rFonts w:ascii="Times New Roman" w:hAnsi="Times New Roman" w:cs="Times New Roman"/>
          <w:sz w:val="28"/>
          <w:szCs w:val="28"/>
        </w:rPr>
      </w:pPr>
    </w:p>
    <w:p w14:paraId="4DC4FC63" w14:textId="77777777" w:rsidR="00B72621" w:rsidRPr="00F37D58" w:rsidRDefault="00B72621" w:rsidP="00F37D58">
      <w:pPr>
        <w:spacing w:after="0" w:line="240" w:lineRule="auto"/>
        <w:ind w:firstLine="851"/>
        <w:rPr>
          <w:rFonts w:ascii="Times New Roman" w:hAnsi="Times New Roman" w:cs="Times New Roman"/>
          <w:sz w:val="28"/>
          <w:szCs w:val="28"/>
        </w:rPr>
        <w:sectPr w:rsidR="00B72621" w:rsidRPr="00F37D58" w:rsidSect="00223A86">
          <w:pgSz w:w="11906" w:h="16838"/>
          <w:pgMar w:top="1134" w:right="567" w:bottom="1134" w:left="1701" w:header="709" w:footer="709" w:gutter="0"/>
          <w:cols w:space="708"/>
          <w:titlePg/>
          <w:docGrid w:linePitch="360"/>
        </w:sectPr>
      </w:pPr>
    </w:p>
    <w:p w14:paraId="19134147" w14:textId="28233EE4" w:rsidR="00B72621" w:rsidRDefault="00B72621" w:rsidP="00F37D58">
      <w:pPr>
        <w:spacing w:after="0" w:line="240" w:lineRule="auto"/>
        <w:ind w:left="992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w:t>
      </w:r>
      <w:r w:rsidR="0058221F" w:rsidRPr="00F37D58">
        <w:rPr>
          <w:rFonts w:ascii="Times New Roman" w:hAnsi="Times New Roman" w:cs="Times New Roman"/>
          <w:sz w:val="28"/>
          <w:szCs w:val="28"/>
        </w:rPr>
        <w:t>0</w:t>
      </w:r>
    </w:p>
    <w:p w14:paraId="3C39C25A" w14:textId="645B23FE" w:rsidR="00CD700D" w:rsidRDefault="005B4001" w:rsidP="005B4001">
      <w:pPr>
        <w:spacing w:after="0" w:line="240" w:lineRule="auto"/>
        <w:ind w:left="8080"/>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B306FB1" w14:textId="3B41C3FB" w:rsidR="00CD700D" w:rsidRPr="00F37D58" w:rsidRDefault="00CD700D" w:rsidP="008E2426">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3F476447" w14:textId="55F1C0F5" w:rsidR="00EA0D0E" w:rsidRPr="00F37D58" w:rsidRDefault="00EA0D0E" w:rsidP="00F37D58">
      <w:pPr>
        <w:spacing w:after="0" w:line="240" w:lineRule="auto"/>
        <w:ind w:firstLine="851"/>
        <w:rPr>
          <w:rFonts w:ascii="Times New Roman" w:hAnsi="Times New Roman" w:cs="Times New Roman"/>
          <w:sz w:val="28"/>
          <w:szCs w:val="28"/>
        </w:rPr>
      </w:pPr>
    </w:p>
    <w:p w14:paraId="11A72F0E" w14:textId="0599E046" w:rsidR="00F709BD" w:rsidRPr="00F37D58" w:rsidRDefault="000F7A21" w:rsidP="00B81620">
      <w:pPr>
        <w:spacing w:after="0" w:line="240" w:lineRule="auto"/>
        <w:ind w:left="1276"/>
        <w:jc w:val="center"/>
        <w:rPr>
          <w:rFonts w:ascii="Times New Roman" w:hAnsi="Times New Roman" w:cs="Times New Roman"/>
          <w:bCs/>
          <w:sz w:val="28"/>
          <w:szCs w:val="28"/>
        </w:rPr>
      </w:pPr>
      <w:r w:rsidRPr="00F37D58">
        <w:rPr>
          <w:rFonts w:ascii="Times New Roman" w:hAnsi="Times New Roman" w:cs="Times New Roman"/>
          <w:bCs/>
          <w:sz w:val="28"/>
          <w:szCs w:val="28"/>
          <w:lang w:eastAsia="ru-RU"/>
        </w:rPr>
        <w:t xml:space="preserve">Таблиця </w:t>
      </w:r>
      <w:r w:rsidR="00B81620">
        <w:rPr>
          <w:rFonts w:ascii="Times New Roman" w:hAnsi="Times New Roman" w:cs="Times New Roman"/>
          <w:bCs/>
          <w:sz w:val="28"/>
          <w:szCs w:val="28"/>
          <w:lang w:eastAsia="ru-RU"/>
        </w:rPr>
        <w:t xml:space="preserve">1. </w:t>
      </w:r>
      <w:r w:rsidR="009A494C" w:rsidRPr="00F37D58">
        <w:rPr>
          <w:rFonts w:ascii="Times New Roman" w:hAnsi="Times New Roman" w:cs="Times New Roman"/>
          <w:bCs/>
          <w:sz w:val="28"/>
          <w:szCs w:val="28"/>
        </w:rPr>
        <w:t xml:space="preserve">Утворення </w:t>
      </w:r>
      <w:r w:rsidRPr="00F37D58">
        <w:rPr>
          <w:rFonts w:ascii="Times New Roman" w:hAnsi="Times New Roman" w:cs="Times New Roman"/>
          <w:bCs/>
          <w:sz w:val="28"/>
          <w:szCs w:val="28"/>
        </w:rPr>
        <w:t>побутових відходів</w:t>
      </w:r>
      <w:r w:rsidR="009A494C" w:rsidRPr="00F37D58">
        <w:rPr>
          <w:rFonts w:ascii="Times New Roman" w:hAnsi="Times New Roman" w:cs="Times New Roman"/>
          <w:bCs/>
          <w:sz w:val="28"/>
          <w:szCs w:val="28"/>
        </w:rPr>
        <w:t xml:space="preserve"> та їх ресурсний потенціал</w:t>
      </w:r>
    </w:p>
    <w:p w14:paraId="3CB106DA" w14:textId="77777777" w:rsidR="00F709BD" w:rsidRPr="00F37D58" w:rsidRDefault="00F709BD" w:rsidP="00F37D58">
      <w:pPr>
        <w:spacing w:after="0" w:line="240" w:lineRule="auto"/>
        <w:ind w:firstLine="851"/>
        <w:rPr>
          <w:rFonts w:ascii="Times New Roman" w:hAnsi="Times New Roman" w:cs="Times New Roman"/>
          <w:sz w:val="28"/>
          <w:szCs w:val="28"/>
        </w:rPr>
      </w:pPr>
    </w:p>
    <w:tbl>
      <w:tblPr>
        <w:tblW w:w="0" w:type="auto"/>
        <w:tblLook w:val="04A0" w:firstRow="1" w:lastRow="0" w:firstColumn="1" w:lastColumn="0" w:noHBand="0" w:noVBand="1"/>
      </w:tblPr>
      <w:tblGrid>
        <w:gridCol w:w="1765"/>
        <w:gridCol w:w="1304"/>
        <w:gridCol w:w="820"/>
        <w:gridCol w:w="1451"/>
        <w:gridCol w:w="1537"/>
        <w:gridCol w:w="820"/>
        <w:gridCol w:w="1377"/>
        <w:gridCol w:w="878"/>
        <w:gridCol w:w="759"/>
        <w:gridCol w:w="1327"/>
        <w:gridCol w:w="647"/>
        <w:gridCol w:w="1275"/>
        <w:gridCol w:w="600"/>
      </w:tblGrid>
      <w:tr w:rsidR="00F46378" w:rsidRPr="00F37D58" w14:paraId="5AE92586" w14:textId="77777777" w:rsidTr="00F46378">
        <w:trPr>
          <w:trHeight w:val="373"/>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1662C2" w14:textId="78F848BD"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 xml:space="preserve">Найменування </w:t>
            </w:r>
            <w:r w:rsidR="00FD6569" w:rsidRPr="00F37D58">
              <w:rPr>
                <w:rFonts w:ascii="Times New Roman" w:eastAsia="Times New Roman" w:hAnsi="Times New Roman" w:cs="Times New Roman"/>
                <w:sz w:val="20"/>
                <w:szCs w:val="20"/>
                <w:lang w:eastAsia="ru-RU"/>
              </w:rPr>
              <w:t xml:space="preserve">територіальної </w:t>
            </w:r>
            <w:r w:rsidR="007E5A04" w:rsidRPr="00F37D58">
              <w:rPr>
                <w:rFonts w:ascii="Times New Roman" w:eastAsia="Times New Roman" w:hAnsi="Times New Roman" w:cs="Times New Roman"/>
                <w:sz w:val="20"/>
                <w:szCs w:val="20"/>
                <w:lang w:eastAsia="ru-RU"/>
              </w:rPr>
              <w:t>громад</w:t>
            </w:r>
            <w:r w:rsidR="00FD6569" w:rsidRPr="00F37D58">
              <w:rPr>
                <w:rFonts w:ascii="Times New Roman" w:eastAsia="Times New Roman" w:hAnsi="Times New Roman" w:cs="Times New Roman"/>
                <w:sz w:val="20"/>
                <w:szCs w:val="20"/>
                <w:lang w:eastAsia="ru-RU"/>
              </w:rPr>
              <w:t>и</w:t>
            </w:r>
            <w:r w:rsidRPr="00F37D58">
              <w:rPr>
                <w:rFonts w:ascii="Times New Roman" w:eastAsia="Times New Roman" w:hAnsi="Times New Roman" w:cs="Times New Roman"/>
                <w:sz w:val="20"/>
                <w:szCs w:val="20"/>
                <w:lang w:eastAsia="ru-RU"/>
              </w:rPr>
              <w:t xml:space="preserve"> </w:t>
            </w:r>
          </w:p>
        </w:tc>
        <w:tc>
          <w:tcPr>
            <w:tcW w:w="0" w:type="auto"/>
            <w:vMerge w:val="restart"/>
            <w:tcBorders>
              <w:top w:val="single" w:sz="4" w:space="0" w:color="auto"/>
              <w:left w:val="nil"/>
              <w:right w:val="single" w:sz="4" w:space="0" w:color="auto"/>
            </w:tcBorders>
            <w:shd w:val="clear" w:color="auto" w:fill="auto"/>
            <w:vAlign w:val="center"/>
            <w:hideMark/>
          </w:tcPr>
          <w:p w14:paraId="36D7699E" w14:textId="4B07414A"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Кількість населення, осіб</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0FBB4A2" w14:textId="5B5DCFE0"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Утворення ТПВ</w:t>
            </w:r>
            <w:r w:rsidR="009F4213" w:rsidRPr="00F37D58">
              <w:rPr>
                <w:rFonts w:ascii="Times New Roman" w:eastAsia="Times New Roman" w:hAnsi="Times New Roman" w:cs="Times New Roman"/>
                <w:sz w:val="20"/>
                <w:szCs w:val="20"/>
                <w:lang w:eastAsia="ru-RU"/>
              </w:rPr>
              <w:t>, тонн/рік</w:t>
            </w:r>
          </w:p>
        </w:tc>
        <w:tc>
          <w:tcPr>
            <w:tcW w:w="0" w:type="auto"/>
            <w:gridSpan w:val="8"/>
            <w:tcBorders>
              <w:top w:val="single" w:sz="4" w:space="0" w:color="auto"/>
              <w:left w:val="nil"/>
              <w:bottom w:val="single" w:sz="4" w:space="0" w:color="auto"/>
              <w:right w:val="single" w:sz="4" w:space="0" w:color="000000"/>
            </w:tcBorders>
            <w:shd w:val="clear" w:color="auto" w:fill="auto"/>
            <w:vAlign w:val="center"/>
            <w:hideMark/>
          </w:tcPr>
          <w:p w14:paraId="534D6359"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Ресурсний потенціал ТПВ домогосподарств, тонн/рік</w:t>
            </w:r>
          </w:p>
        </w:tc>
      </w:tr>
      <w:tr w:rsidR="00F46378" w:rsidRPr="00F37D58" w14:paraId="5E8C509B" w14:textId="77777777" w:rsidTr="00F46378">
        <w:trPr>
          <w:trHeight w:val="706"/>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D5162F7"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nil"/>
              <w:bottom w:val="single" w:sz="4" w:space="0" w:color="auto"/>
              <w:right w:val="single" w:sz="4" w:space="0" w:color="auto"/>
            </w:tcBorders>
            <w:shd w:val="clear" w:color="auto" w:fill="auto"/>
            <w:vAlign w:val="center"/>
            <w:hideMark/>
          </w:tcPr>
          <w:p w14:paraId="764E7D09" w14:textId="61210D0A"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B96A9A" w14:textId="62D7EB2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Усього</w:t>
            </w:r>
          </w:p>
        </w:tc>
        <w:tc>
          <w:tcPr>
            <w:tcW w:w="0" w:type="auto"/>
            <w:tcBorders>
              <w:top w:val="nil"/>
              <w:left w:val="nil"/>
              <w:bottom w:val="single" w:sz="4" w:space="0" w:color="auto"/>
              <w:right w:val="single" w:sz="4" w:space="0" w:color="auto"/>
            </w:tcBorders>
            <w:shd w:val="clear" w:color="auto" w:fill="auto"/>
            <w:vAlign w:val="center"/>
            <w:hideMark/>
          </w:tcPr>
          <w:p w14:paraId="493B6020" w14:textId="3E008DC1"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В організаціях</w:t>
            </w:r>
            <w:r w:rsidR="00E049A9" w:rsidRPr="00F37D58">
              <w:rPr>
                <w:rFonts w:ascii="Times New Roman" w:eastAsia="Times New Roman" w:hAnsi="Times New Roman" w:cs="Times New Roman"/>
                <w:sz w:val="20"/>
                <w:szCs w:val="20"/>
                <w:lang w:eastAsia="ru-RU"/>
              </w:rPr>
              <w:t xml:space="preserve"> та</w:t>
            </w:r>
            <w:r w:rsidRPr="00F37D58">
              <w:rPr>
                <w:rFonts w:ascii="Times New Roman" w:eastAsia="Times New Roman" w:hAnsi="Times New Roman" w:cs="Times New Roman"/>
                <w:sz w:val="20"/>
                <w:szCs w:val="20"/>
                <w:lang w:eastAsia="ru-RU"/>
              </w:rPr>
              <w:t xml:space="preserve"> установах</w:t>
            </w:r>
          </w:p>
        </w:tc>
        <w:tc>
          <w:tcPr>
            <w:tcW w:w="0" w:type="auto"/>
            <w:tcBorders>
              <w:top w:val="nil"/>
              <w:left w:val="nil"/>
              <w:bottom w:val="single" w:sz="4" w:space="0" w:color="auto"/>
              <w:right w:val="single" w:sz="4" w:space="0" w:color="auto"/>
            </w:tcBorders>
            <w:shd w:val="clear" w:color="auto" w:fill="auto"/>
            <w:vAlign w:val="center"/>
            <w:hideMark/>
          </w:tcPr>
          <w:p w14:paraId="05E37EB9" w14:textId="3F0D3CB6"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В домо-господарствах</w:t>
            </w:r>
          </w:p>
        </w:tc>
        <w:tc>
          <w:tcPr>
            <w:tcW w:w="0" w:type="auto"/>
            <w:tcBorders>
              <w:top w:val="nil"/>
              <w:left w:val="nil"/>
              <w:bottom w:val="single" w:sz="4" w:space="0" w:color="auto"/>
              <w:right w:val="single" w:sz="4" w:space="0" w:color="auto"/>
            </w:tcBorders>
            <w:shd w:val="clear" w:color="auto" w:fill="auto"/>
            <w:vAlign w:val="center"/>
            <w:hideMark/>
          </w:tcPr>
          <w:p w14:paraId="0381438C"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Усього</w:t>
            </w:r>
          </w:p>
        </w:tc>
        <w:tc>
          <w:tcPr>
            <w:tcW w:w="0" w:type="auto"/>
            <w:tcBorders>
              <w:top w:val="nil"/>
              <w:left w:val="nil"/>
              <w:bottom w:val="single" w:sz="4" w:space="0" w:color="auto"/>
              <w:right w:val="single" w:sz="4" w:space="0" w:color="auto"/>
            </w:tcBorders>
            <w:shd w:val="clear" w:color="auto" w:fill="auto"/>
            <w:vAlign w:val="center"/>
            <w:hideMark/>
          </w:tcPr>
          <w:p w14:paraId="1108F827"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Біовідходи (харчові, рослинні)</w:t>
            </w:r>
          </w:p>
        </w:tc>
        <w:tc>
          <w:tcPr>
            <w:tcW w:w="0" w:type="auto"/>
            <w:tcBorders>
              <w:top w:val="nil"/>
              <w:left w:val="nil"/>
              <w:bottom w:val="single" w:sz="4" w:space="0" w:color="auto"/>
              <w:right w:val="single" w:sz="4" w:space="0" w:color="auto"/>
            </w:tcBorders>
            <w:shd w:val="clear" w:color="auto" w:fill="auto"/>
            <w:vAlign w:val="center"/>
            <w:hideMark/>
          </w:tcPr>
          <w:p w14:paraId="20249CAD"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Папір, картон</w:t>
            </w:r>
          </w:p>
        </w:tc>
        <w:tc>
          <w:tcPr>
            <w:tcW w:w="0" w:type="auto"/>
            <w:tcBorders>
              <w:top w:val="nil"/>
              <w:left w:val="nil"/>
              <w:bottom w:val="single" w:sz="4" w:space="0" w:color="auto"/>
              <w:right w:val="single" w:sz="4" w:space="0" w:color="auto"/>
            </w:tcBorders>
            <w:shd w:val="clear" w:color="auto" w:fill="auto"/>
            <w:vAlign w:val="center"/>
            <w:hideMark/>
          </w:tcPr>
          <w:p w14:paraId="379B6EA4"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Метал</w:t>
            </w:r>
          </w:p>
        </w:tc>
        <w:tc>
          <w:tcPr>
            <w:tcW w:w="0" w:type="auto"/>
            <w:tcBorders>
              <w:top w:val="nil"/>
              <w:left w:val="nil"/>
              <w:bottom w:val="single" w:sz="4" w:space="0" w:color="auto"/>
              <w:right w:val="single" w:sz="4" w:space="0" w:color="auto"/>
            </w:tcBorders>
            <w:shd w:val="clear" w:color="auto" w:fill="auto"/>
            <w:vAlign w:val="center"/>
            <w:hideMark/>
          </w:tcPr>
          <w:p w14:paraId="60F06297" w14:textId="143278DC"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Полімерна тара та упаковка</w:t>
            </w:r>
          </w:p>
        </w:tc>
        <w:tc>
          <w:tcPr>
            <w:tcW w:w="0" w:type="auto"/>
            <w:tcBorders>
              <w:top w:val="nil"/>
              <w:left w:val="nil"/>
              <w:bottom w:val="single" w:sz="4" w:space="0" w:color="auto"/>
              <w:right w:val="single" w:sz="4" w:space="0" w:color="auto"/>
            </w:tcBorders>
            <w:shd w:val="clear" w:color="auto" w:fill="auto"/>
            <w:vAlign w:val="center"/>
            <w:hideMark/>
          </w:tcPr>
          <w:p w14:paraId="010332F8"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Скло</w:t>
            </w:r>
          </w:p>
        </w:tc>
        <w:tc>
          <w:tcPr>
            <w:tcW w:w="0" w:type="auto"/>
            <w:tcBorders>
              <w:top w:val="nil"/>
              <w:left w:val="nil"/>
              <w:bottom w:val="single" w:sz="4" w:space="0" w:color="auto"/>
              <w:right w:val="single" w:sz="4" w:space="0" w:color="auto"/>
            </w:tcBorders>
            <w:shd w:val="clear" w:color="auto" w:fill="auto"/>
            <w:vAlign w:val="center"/>
            <w:hideMark/>
          </w:tcPr>
          <w:p w14:paraId="72C70E16"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Небезпечні відходи</w:t>
            </w:r>
          </w:p>
        </w:tc>
        <w:tc>
          <w:tcPr>
            <w:tcW w:w="0" w:type="auto"/>
            <w:tcBorders>
              <w:top w:val="nil"/>
              <w:left w:val="nil"/>
              <w:bottom w:val="single" w:sz="4" w:space="0" w:color="auto"/>
              <w:right w:val="single" w:sz="4" w:space="0" w:color="auto"/>
            </w:tcBorders>
            <w:shd w:val="clear" w:color="auto" w:fill="auto"/>
            <w:vAlign w:val="center"/>
            <w:hideMark/>
          </w:tcPr>
          <w:p w14:paraId="59745276" w14:textId="77777777" w:rsidR="00935175" w:rsidRPr="00F37D58" w:rsidRDefault="00935175" w:rsidP="00F37D58">
            <w:pPr>
              <w:spacing w:after="0" w:line="240" w:lineRule="auto"/>
              <w:jc w:val="center"/>
              <w:rPr>
                <w:rFonts w:ascii="Times New Roman" w:eastAsia="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Інші</w:t>
            </w:r>
          </w:p>
        </w:tc>
      </w:tr>
      <w:tr w:rsidR="00F46378" w:rsidRPr="00F37D58" w14:paraId="7DA81891" w14:textId="77777777" w:rsidTr="00F46378">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tcPr>
          <w:p w14:paraId="47FD3F0C"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1</w:t>
            </w:r>
          </w:p>
        </w:tc>
        <w:tc>
          <w:tcPr>
            <w:tcW w:w="0" w:type="auto"/>
            <w:tcBorders>
              <w:top w:val="nil"/>
              <w:left w:val="nil"/>
              <w:bottom w:val="single" w:sz="4" w:space="0" w:color="auto"/>
              <w:right w:val="single" w:sz="4" w:space="0" w:color="auto"/>
            </w:tcBorders>
            <w:shd w:val="clear" w:color="auto" w:fill="auto"/>
            <w:vAlign w:val="center"/>
          </w:tcPr>
          <w:p w14:paraId="5968890C"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2</w:t>
            </w:r>
          </w:p>
        </w:tc>
        <w:tc>
          <w:tcPr>
            <w:tcW w:w="0" w:type="auto"/>
            <w:tcBorders>
              <w:top w:val="nil"/>
              <w:left w:val="nil"/>
              <w:bottom w:val="single" w:sz="4" w:space="0" w:color="auto"/>
              <w:right w:val="single" w:sz="4" w:space="0" w:color="auto"/>
            </w:tcBorders>
            <w:shd w:val="clear" w:color="auto" w:fill="auto"/>
            <w:vAlign w:val="center"/>
          </w:tcPr>
          <w:p w14:paraId="1A5E7B76"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3</w:t>
            </w:r>
          </w:p>
        </w:tc>
        <w:tc>
          <w:tcPr>
            <w:tcW w:w="0" w:type="auto"/>
            <w:tcBorders>
              <w:top w:val="nil"/>
              <w:left w:val="nil"/>
              <w:bottom w:val="single" w:sz="4" w:space="0" w:color="auto"/>
              <w:right w:val="single" w:sz="4" w:space="0" w:color="auto"/>
            </w:tcBorders>
            <w:shd w:val="clear" w:color="auto" w:fill="auto"/>
            <w:vAlign w:val="center"/>
          </w:tcPr>
          <w:p w14:paraId="35B31923"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4</w:t>
            </w:r>
          </w:p>
        </w:tc>
        <w:tc>
          <w:tcPr>
            <w:tcW w:w="0" w:type="auto"/>
            <w:tcBorders>
              <w:top w:val="nil"/>
              <w:left w:val="nil"/>
              <w:bottom w:val="single" w:sz="4" w:space="0" w:color="auto"/>
              <w:right w:val="single" w:sz="4" w:space="0" w:color="auto"/>
            </w:tcBorders>
            <w:shd w:val="clear" w:color="auto" w:fill="auto"/>
            <w:vAlign w:val="center"/>
          </w:tcPr>
          <w:p w14:paraId="32D82131"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5</w:t>
            </w:r>
          </w:p>
        </w:tc>
        <w:tc>
          <w:tcPr>
            <w:tcW w:w="0" w:type="auto"/>
            <w:tcBorders>
              <w:top w:val="nil"/>
              <w:left w:val="nil"/>
              <w:bottom w:val="single" w:sz="4" w:space="0" w:color="auto"/>
              <w:right w:val="single" w:sz="4" w:space="0" w:color="auto"/>
            </w:tcBorders>
            <w:shd w:val="clear" w:color="auto" w:fill="auto"/>
            <w:vAlign w:val="center"/>
          </w:tcPr>
          <w:p w14:paraId="287E2799"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6</w:t>
            </w:r>
          </w:p>
        </w:tc>
        <w:tc>
          <w:tcPr>
            <w:tcW w:w="0" w:type="auto"/>
            <w:tcBorders>
              <w:top w:val="nil"/>
              <w:left w:val="nil"/>
              <w:bottom w:val="single" w:sz="4" w:space="0" w:color="auto"/>
              <w:right w:val="single" w:sz="4" w:space="0" w:color="auto"/>
            </w:tcBorders>
            <w:shd w:val="clear" w:color="auto" w:fill="auto"/>
            <w:vAlign w:val="center"/>
          </w:tcPr>
          <w:p w14:paraId="0AC1E769"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7</w:t>
            </w:r>
          </w:p>
        </w:tc>
        <w:tc>
          <w:tcPr>
            <w:tcW w:w="0" w:type="auto"/>
            <w:tcBorders>
              <w:top w:val="nil"/>
              <w:left w:val="nil"/>
              <w:bottom w:val="single" w:sz="4" w:space="0" w:color="auto"/>
              <w:right w:val="single" w:sz="4" w:space="0" w:color="auto"/>
            </w:tcBorders>
            <w:shd w:val="clear" w:color="auto" w:fill="auto"/>
            <w:vAlign w:val="center"/>
          </w:tcPr>
          <w:p w14:paraId="4BD75DEB"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8</w:t>
            </w:r>
          </w:p>
        </w:tc>
        <w:tc>
          <w:tcPr>
            <w:tcW w:w="0" w:type="auto"/>
            <w:tcBorders>
              <w:top w:val="nil"/>
              <w:left w:val="nil"/>
              <w:bottom w:val="single" w:sz="4" w:space="0" w:color="auto"/>
              <w:right w:val="single" w:sz="4" w:space="0" w:color="auto"/>
            </w:tcBorders>
            <w:shd w:val="clear" w:color="auto" w:fill="auto"/>
            <w:vAlign w:val="center"/>
          </w:tcPr>
          <w:p w14:paraId="203AD1BF"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9</w:t>
            </w:r>
          </w:p>
        </w:tc>
        <w:tc>
          <w:tcPr>
            <w:tcW w:w="0" w:type="auto"/>
            <w:tcBorders>
              <w:top w:val="nil"/>
              <w:left w:val="nil"/>
              <w:bottom w:val="single" w:sz="4" w:space="0" w:color="auto"/>
              <w:right w:val="single" w:sz="4" w:space="0" w:color="auto"/>
            </w:tcBorders>
            <w:shd w:val="clear" w:color="auto" w:fill="auto"/>
            <w:vAlign w:val="center"/>
          </w:tcPr>
          <w:p w14:paraId="0B8D49E8"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10</w:t>
            </w:r>
          </w:p>
        </w:tc>
        <w:tc>
          <w:tcPr>
            <w:tcW w:w="0" w:type="auto"/>
            <w:tcBorders>
              <w:top w:val="nil"/>
              <w:left w:val="nil"/>
              <w:bottom w:val="single" w:sz="4" w:space="0" w:color="auto"/>
              <w:right w:val="single" w:sz="4" w:space="0" w:color="auto"/>
            </w:tcBorders>
            <w:shd w:val="clear" w:color="auto" w:fill="auto"/>
            <w:vAlign w:val="center"/>
          </w:tcPr>
          <w:p w14:paraId="465901A1"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11</w:t>
            </w:r>
          </w:p>
        </w:tc>
        <w:tc>
          <w:tcPr>
            <w:tcW w:w="0" w:type="auto"/>
            <w:tcBorders>
              <w:top w:val="nil"/>
              <w:left w:val="nil"/>
              <w:bottom w:val="single" w:sz="4" w:space="0" w:color="auto"/>
              <w:right w:val="single" w:sz="4" w:space="0" w:color="auto"/>
            </w:tcBorders>
            <w:shd w:val="clear" w:color="auto" w:fill="auto"/>
            <w:vAlign w:val="center"/>
          </w:tcPr>
          <w:p w14:paraId="5FA047BE"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12</w:t>
            </w:r>
          </w:p>
        </w:tc>
        <w:tc>
          <w:tcPr>
            <w:tcW w:w="0" w:type="auto"/>
            <w:tcBorders>
              <w:top w:val="nil"/>
              <w:left w:val="nil"/>
              <w:bottom w:val="single" w:sz="4" w:space="0" w:color="auto"/>
              <w:right w:val="single" w:sz="4" w:space="0" w:color="auto"/>
            </w:tcBorders>
            <w:shd w:val="clear" w:color="auto" w:fill="auto"/>
            <w:vAlign w:val="center"/>
          </w:tcPr>
          <w:p w14:paraId="22ED1E17" w14:textId="77777777" w:rsidR="00930AF9" w:rsidRPr="00F37D58" w:rsidRDefault="00930AF9" w:rsidP="00F37D58">
            <w:pPr>
              <w:spacing w:after="0" w:line="240" w:lineRule="auto"/>
              <w:jc w:val="center"/>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13</w:t>
            </w:r>
          </w:p>
        </w:tc>
      </w:tr>
      <w:tr w:rsidR="00F46378" w:rsidRPr="00F37D58" w14:paraId="430D89D8" w14:textId="77777777" w:rsidTr="00F46378">
        <w:trPr>
          <w:trHeight w:val="300"/>
        </w:trPr>
        <w:tc>
          <w:tcPr>
            <w:tcW w:w="0" w:type="auto"/>
            <w:tcBorders>
              <w:top w:val="nil"/>
              <w:left w:val="single" w:sz="4" w:space="0" w:color="auto"/>
              <w:bottom w:val="single" w:sz="4" w:space="0" w:color="auto"/>
              <w:right w:val="single" w:sz="4" w:space="0" w:color="auto"/>
            </w:tcBorders>
            <w:shd w:val="clear" w:color="auto" w:fill="auto"/>
            <w:vAlign w:val="bottom"/>
          </w:tcPr>
          <w:p w14:paraId="34C36611" w14:textId="239E9253" w:rsidR="00930AF9" w:rsidRPr="00F37D58" w:rsidRDefault="00930AF9" w:rsidP="00F37D58">
            <w:pPr>
              <w:spacing w:after="0" w:line="240" w:lineRule="auto"/>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472F6986" w14:textId="6F7CD905"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00F0213C" w14:textId="0ABF7F21"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1737AF53" w14:textId="62E1C7EB"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4E4DC34B" w14:textId="471745E9"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1849E5CF" w14:textId="134B3404"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601F1FD" w14:textId="5AEB633E"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3AD7529" w14:textId="0EE0A374"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074A891" w14:textId="692D6DF8"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673BA7C" w14:textId="352BB78D"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0C611E5" w14:textId="27103E1D"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9A958EE" w14:textId="3663A07A"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0C57B07" w14:textId="0FCC9458"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r>
      <w:tr w:rsidR="00F46378" w:rsidRPr="00F37D58" w14:paraId="6CB39848" w14:textId="77777777" w:rsidTr="00F4637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96DF630" w14:textId="77777777" w:rsidR="00930AF9" w:rsidRPr="00F37D58" w:rsidRDefault="00930AF9" w:rsidP="00F37D5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0A8A7DA9"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E03775C"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60702C0"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601632E"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E46B6F9" w14:textId="77777777"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29E65170"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03CF0D95"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948C314"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770A7B7"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7DEDBF6"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BA96D52" w14:textId="77777777" w:rsidR="00930AF9" w:rsidRPr="00F37D58" w:rsidRDefault="00930AF9" w:rsidP="00F37D58">
            <w:pPr>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DD3AD7D" w14:textId="15603739" w:rsidR="00930AF9" w:rsidRPr="00F37D58" w:rsidRDefault="00930AF9" w:rsidP="00F37D58">
            <w:pPr>
              <w:spacing w:after="0" w:line="240" w:lineRule="auto"/>
              <w:rPr>
                <w:rFonts w:ascii="Times New Roman" w:eastAsia="Times New Roman" w:hAnsi="Times New Roman" w:cs="Times New Roman"/>
                <w:sz w:val="28"/>
                <w:szCs w:val="28"/>
                <w:lang w:eastAsia="ru-RU"/>
              </w:rPr>
            </w:pPr>
          </w:p>
        </w:tc>
      </w:tr>
      <w:tr w:rsidR="00F46378" w:rsidRPr="00F37D58" w14:paraId="3ACE7B87" w14:textId="77777777" w:rsidTr="00F4637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0E5F65F" w14:textId="2C42098D" w:rsidR="00930AF9" w:rsidRPr="00F37D58" w:rsidRDefault="00930AF9" w:rsidP="00F37D5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12969DC" w14:textId="24AD6D2C"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CCF0479" w14:textId="05A4F73C"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CEB70D8" w14:textId="34AA55A9"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1F54F4F9" w14:textId="2EBD7125"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1946BA85" w14:textId="107334CE"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496E2D6C" w14:textId="6A3F10C5"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22D16F6A" w14:textId="724F60BC"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7ABED8E" w14:textId="6077E314"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9C53554" w14:textId="3341055F"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1D9BC211" w14:textId="328F01B3"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B70C50A" w14:textId="735C2F49"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043F9AF" w14:textId="27333A9C" w:rsidR="00930AF9" w:rsidRPr="00F37D58" w:rsidRDefault="00930AF9" w:rsidP="00F37D58">
            <w:pPr>
              <w:spacing w:after="0" w:line="240" w:lineRule="auto"/>
              <w:jc w:val="right"/>
              <w:rPr>
                <w:rFonts w:ascii="Times New Roman" w:eastAsia="Times New Roman" w:hAnsi="Times New Roman" w:cs="Times New Roman"/>
                <w:b/>
                <w:bCs/>
                <w:sz w:val="28"/>
                <w:szCs w:val="28"/>
                <w:lang w:eastAsia="ru-RU"/>
              </w:rPr>
            </w:pPr>
          </w:p>
        </w:tc>
      </w:tr>
      <w:tr w:rsidR="00F46378" w:rsidRPr="00F37D58" w14:paraId="5A31FAB9" w14:textId="77777777" w:rsidTr="00F46378">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E65B26D" w14:textId="77124F82" w:rsidR="00930AF9" w:rsidRPr="00F37D58" w:rsidRDefault="00930AF9" w:rsidP="00F37D5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E7AC4E8" w14:textId="2D7EDDDE"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06E0D2CC" w14:textId="682D50BA"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A039FC4" w14:textId="65CC42D8"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815233A" w14:textId="21160BB8"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5DF5602E" w14:textId="1D2EA253"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2977A525" w14:textId="152A91F8"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6E074D83" w14:textId="3E4FC44D"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293588F6" w14:textId="76127CEF"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05D40E47" w14:textId="6FCBBCAF"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33346328" w14:textId="63C3F646"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BCCB332" w14:textId="376CCB67"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14:paraId="770371CF" w14:textId="7C753485" w:rsidR="00930AF9" w:rsidRPr="00F37D58" w:rsidRDefault="00930AF9" w:rsidP="00F37D58">
            <w:pPr>
              <w:spacing w:after="0" w:line="240" w:lineRule="auto"/>
              <w:jc w:val="right"/>
              <w:rPr>
                <w:rFonts w:ascii="Times New Roman" w:eastAsia="Times New Roman" w:hAnsi="Times New Roman" w:cs="Times New Roman"/>
                <w:sz w:val="28"/>
                <w:szCs w:val="28"/>
                <w:lang w:eastAsia="ru-RU"/>
              </w:rPr>
            </w:pPr>
          </w:p>
        </w:tc>
      </w:tr>
    </w:tbl>
    <w:p w14:paraId="7E87209D" w14:textId="77777777" w:rsidR="002778DE" w:rsidRPr="00F37D58" w:rsidRDefault="002778DE" w:rsidP="00F37D58">
      <w:pPr>
        <w:spacing w:after="0" w:line="240" w:lineRule="auto"/>
        <w:ind w:firstLine="851"/>
        <w:rPr>
          <w:rFonts w:ascii="Times New Roman" w:hAnsi="Times New Roman" w:cs="Times New Roman"/>
          <w:sz w:val="28"/>
          <w:szCs w:val="28"/>
        </w:rPr>
      </w:pPr>
    </w:p>
    <w:p w14:paraId="289FBFAA" w14:textId="2564FFB5" w:rsidR="002778DE" w:rsidRPr="00F37D58" w:rsidRDefault="007830AB" w:rsidP="00940F9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w:t>
      </w:r>
      <w:r w:rsidR="002778DE" w:rsidRPr="00F37D58">
        <w:rPr>
          <w:rFonts w:ascii="Times New Roman" w:hAnsi="Times New Roman" w:cs="Times New Roman"/>
          <w:sz w:val="28"/>
          <w:szCs w:val="28"/>
        </w:rPr>
        <w:t xml:space="preserve">оцільно наводити </w:t>
      </w:r>
      <w:r w:rsidR="00A77938" w:rsidRPr="00F37D58">
        <w:rPr>
          <w:rFonts w:ascii="Times New Roman" w:hAnsi="Times New Roman" w:cs="Times New Roman"/>
          <w:sz w:val="28"/>
          <w:szCs w:val="28"/>
        </w:rPr>
        <w:t xml:space="preserve">у </w:t>
      </w:r>
      <w:r w:rsidR="002778DE" w:rsidRPr="00F37D58">
        <w:rPr>
          <w:rFonts w:ascii="Times New Roman" w:hAnsi="Times New Roman" w:cs="Times New Roman"/>
          <w:sz w:val="28"/>
          <w:szCs w:val="28"/>
        </w:rPr>
        <w:t xml:space="preserve">додатках </w:t>
      </w:r>
      <w:r w:rsidR="00A77938"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3C07D952"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50B37BDE" w14:textId="10A3DBE0" w:rsidR="00725E6D" w:rsidRPr="00F37D58" w:rsidRDefault="00725E6D" w:rsidP="00F37D58">
      <w:pPr>
        <w:spacing w:after="0" w:line="240" w:lineRule="auto"/>
        <w:ind w:firstLine="851"/>
        <w:rPr>
          <w:rFonts w:ascii="Times New Roman" w:hAnsi="Times New Roman" w:cs="Times New Roman"/>
          <w:sz w:val="28"/>
          <w:szCs w:val="28"/>
        </w:rPr>
      </w:pPr>
    </w:p>
    <w:p w14:paraId="7936ED40" w14:textId="77777777" w:rsidR="00725E6D" w:rsidRPr="00F37D58" w:rsidRDefault="00725E6D" w:rsidP="00F37D58">
      <w:pPr>
        <w:spacing w:after="0" w:line="240" w:lineRule="auto"/>
        <w:ind w:firstLine="851"/>
        <w:rPr>
          <w:rFonts w:ascii="Times New Roman" w:hAnsi="Times New Roman" w:cs="Times New Roman"/>
          <w:sz w:val="28"/>
          <w:szCs w:val="28"/>
        </w:rPr>
      </w:pPr>
    </w:p>
    <w:p w14:paraId="6221A74E" w14:textId="77777777" w:rsidR="00912346" w:rsidRPr="00F37D58" w:rsidRDefault="00912346" w:rsidP="00F37D58">
      <w:pPr>
        <w:spacing w:after="0" w:line="240" w:lineRule="auto"/>
        <w:ind w:firstLine="851"/>
        <w:rPr>
          <w:rFonts w:ascii="Times New Roman" w:hAnsi="Times New Roman" w:cs="Times New Roman"/>
          <w:sz w:val="28"/>
          <w:szCs w:val="28"/>
        </w:rPr>
        <w:sectPr w:rsidR="00912346" w:rsidRPr="00F37D58" w:rsidSect="00223A86">
          <w:pgSz w:w="16838" w:h="11906" w:orient="landscape"/>
          <w:pgMar w:top="1134" w:right="567" w:bottom="1134" w:left="1701" w:header="709" w:footer="709" w:gutter="0"/>
          <w:cols w:space="708"/>
          <w:titlePg/>
          <w:docGrid w:linePitch="360"/>
        </w:sectPr>
      </w:pPr>
    </w:p>
    <w:p w14:paraId="37F632CC" w14:textId="061B7FB0" w:rsidR="00C67FB3" w:rsidRDefault="00C67FB3"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11</w:t>
      </w:r>
    </w:p>
    <w:p w14:paraId="21267367" w14:textId="30AE99F0" w:rsidR="00CD700D"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B0788D5" w14:textId="7FB4FA13" w:rsidR="00C67FB3" w:rsidRPr="00F37D58" w:rsidRDefault="00CD700D"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6B195394" w14:textId="77777777" w:rsidR="00C67FB3" w:rsidRPr="00F37D58" w:rsidRDefault="00C67FB3" w:rsidP="00727194">
      <w:pPr>
        <w:spacing w:after="0" w:line="240" w:lineRule="auto"/>
        <w:ind w:left="5103" w:firstLine="851"/>
        <w:rPr>
          <w:rFonts w:ascii="Times New Roman" w:hAnsi="Times New Roman" w:cs="Times New Roman"/>
          <w:sz w:val="28"/>
          <w:szCs w:val="28"/>
        </w:rPr>
      </w:pPr>
    </w:p>
    <w:p w14:paraId="649A0DCE" w14:textId="266EA167" w:rsidR="00C67FB3" w:rsidRPr="00F37D58" w:rsidRDefault="00C67FB3"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Прогнозні параметри утворення побутових відходів</w:t>
      </w:r>
    </w:p>
    <w:p w14:paraId="05108F47" w14:textId="77777777" w:rsidR="00C67FB3" w:rsidRPr="00F37D58" w:rsidRDefault="00C67FB3" w:rsidP="00F37D58">
      <w:pPr>
        <w:spacing w:after="0" w:line="240" w:lineRule="auto"/>
        <w:jc w:val="both"/>
        <w:rPr>
          <w:rFonts w:ascii="Times New Roman" w:hAnsi="Times New Roman" w:cs="Times New Roman"/>
          <w:sz w:val="28"/>
          <w:szCs w:val="28"/>
        </w:rPr>
      </w:pPr>
    </w:p>
    <w:tbl>
      <w:tblPr>
        <w:tblW w:w="8896" w:type="dxa"/>
        <w:tblLook w:val="04A0" w:firstRow="1" w:lastRow="0" w:firstColumn="1" w:lastColumn="0" w:noHBand="0" w:noVBand="1"/>
      </w:tblPr>
      <w:tblGrid>
        <w:gridCol w:w="3510"/>
        <w:gridCol w:w="1419"/>
        <w:gridCol w:w="1274"/>
        <w:gridCol w:w="1418"/>
        <w:gridCol w:w="1275"/>
      </w:tblGrid>
      <w:tr w:rsidR="00206EDA" w:rsidRPr="00F37D58" w14:paraId="5AB02F26" w14:textId="77777777" w:rsidTr="00933D05">
        <w:trPr>
          <w:trHeight w:val="290"/>
        </w:trPr>
        <w:tc>
          <w:tcPr>
            <w:tcW w:w="3510" w:type="dxa"/>
            <w:tcBorders>
              <w:top w:val="single" w:sz="4" w:space="0" w:color="auto"/>
              <w:left w:val="single" w:sz="4" w:space="0" w:color="auto"/>
              <w:bottom w:val="nil"/>
              <w:right w:val="single" w:sz="4" w:space="0" w:color="auto"/>
            </w:tcBorders>
            <w:shd w:val="clear" w:color="auto" w:fill="auto"/>
            <w:vAlign w:val="center"/>
            <w:hideMark/>
          </w:tcPr>
          <w:p w14:paraId="6755386F"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Показник</w:t>
            </w:r>
          </w:p>
        </w:tc>
        <w:tc>
          <w:tcPr>
            <w:tcW w:w="1419" w:type="dxa"/>
            <w:tcBorders>
              <w:top w:val="single" w:sz="4" w:space="0" w:color="auto"/>
              <w:left w:val="nil"/>
              <w:bottom w:val="nil"/>
              <w:right w:val="nil"/>
            </w:tcBorders>
            <w:shd w:val="clear" w:color="auto" w:fill="auto"/>
            <w:vAlign w:val="center"/>
            <w:hideMark/>
          </w:tcPr>
          <w:p w14:paraId="4B62E984"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Одиниці виміру</w:t>
            </w:r>
          </w:p>
        </w:tc>
        <w:tc>
          <w:tcPr>
            <w:tcW w:w="1274" w:type="dxa"/>
            <w:tcBorders>
              <w:top w:val="single" w:sz="4" w:space="0" w:color="auto"/>
              <w:left w:val="single" w:sz="4" w:space="0" w:color="auto"/>
              <w:bottom w:val="single" w:sz="4" w:space="0" w:color="auto"/>
              <w:right w:val="nil"/>
            </w:tcBorders>
            <w:shd w:val="clear" w:color="auto" w:fill="auto"/>
            <w:vAlign w:val="center"/>
          </w:tcPr>
          <w:p w14:paraId="2CA55C13" w14:textId="680B7923" w:rsidR="00C67FB3" w:rsidRPr="00F37D58" w:rsidRDefault="00640FC7"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2021</w:t>
            </w:r>
          </w:p>
        </w:tc>
        <w:tc>
          <w:tcPr>
            <w:tcW w:w="1418" w:type="dxa"/>
            <w:tcBorders>
              <w:top w:val="single" w:sz="4" w:space="0" w:color="auto"/>
              <w:left w:val="single" w:sz="4" w:space="0" w:color="auto"/>
              <w:bottom w:val="single" w:sz="4" w:space="0" w:color="auto"/>
              <w:right w:val="nil"/>
            </w:tcBorders>
            <w:shd w:val="clear" w:color="auto" w:fill="auto"/>
            <w:vAlign w:val="center"/>
          </w:tcPr>
          <w:p w14:paraId="5ECA06B0" w14:textId="1B3324EF" w:rsidR="00C67FB3" w:rsidRPr="00F37D58" w:rsidRDefault="00640FC7"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2025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6F7A36"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2030</w:t>
            </w:r>
          </w:p>
        </w:tc>
      </w:tr>
      <w:tr w:rsidR="00206EDA" w:rsidRPr="00F37D58" w14:paraId="3AAA44D0" w14:textId="77777777" w:rsidTr="00933D05">
        <w:trPr>
          <w:trHeight w:val="290"/>
        </w:trPr>
        <w:tc>
          <w:tcPr>
            <w:tcW w:w="3510" w:type="dxa"/>
            <w:tcBorders>
              <w:top w:val="single" w:sz="4" w:space="0" w:color="auto"/>
              <w:left w:val="single" w:sz="4" w:space="0" w:color="auto"/>
              <w:bottom w:val="nil"/>
              <w:right w:val="single" w:sz="4" w:space="0" w:color="auto"/>
            </w:tcBorders>
            <w:shd w:val="clear" w:color="auto" w:fill="auto"/>
            <w:vAlign w:val="center"/>
          </w:tcPr>
          <w:p w14:paraId="340DB439"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1</w:t>
            </w:r>
          </w:p>
        </w:tc>
        <w:tc>
          <w:tcPr>
            <w:tcW w:w="1419" w:type="dxa"/>
            <w:tcBorders>
              <w:top w:val="single" w:sz="4" w:space="0" w:color="auto"/>
              <w:left w:val="nil"/>
              <w:bottom w:val="nil"/>
              <w:right w:val="nil"/>
            </w:tcBorders>
            <w:shd w:val="clear" w:color="auto" w:fill="auto"/>
            <w:vAlign w:val="center"/>
          </w:tcPr>
          <w:p w14:paraId="0CC7CC5F"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2</w:t>
            </w:r>
          </w:p>
        </w:tc>
        <w:tc>
          <w:tcPr>
            <w:tcW w:w="1274" w:type="dxa"/>
            <w:tcBorders>
              <w:top w:val="single" w:sz="4" w:space="0" w:color="auto"/>
              <w:left w:val="single" w:sz="4" w:space="0" w:color="auto"/>
              <w:bottom w:val="single" w:sz="4" w:space="0" w:color="auto"/>
              <w:right w:val="nil"/>
            </w:tcBorders>
            <w:shd w:val="clear" w:color="auto" w:fill="auto"/>
            <w:vAlign w:val="center"/>
          </w:tcPr>
          <w:p w14:paraId="67F80DEF"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3</w:t>
            </w:r>
          </w:p>
        </w:tc>
        <w:tc>
          <w:tcPr>
            <w:tcW w:w="1418" w:type="dxa"/>
            <w:tcBorders>
              <w:top w:val="single" w:sz="4" w:space="0" w:color="auto"/>
              <w:left w:val="single" w:sz="4" w:space="0" w:color="auto"/>
              <w:bottom w:val="single" w:sz="4" w:space="0" w:color="auto"/>
              <w:right w:val="nil"/>
            </w:tcBorders>
            <w:shd w:val="clear" w:color="auto" w:fill="auto"/>
            <w:vAlign w:val="center"/>
          </w:tcPr>
          <w:p w14:paraId="323B7738"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5980AD" w14:textId="77777777" w:rsidR="00C67FB3" w:rsidRPr="00F37D58" w:rsidRDefault="00C67FB3" w:rsidP="00F37D58">
            <w:pPr>
              <w:spacing w:after="0" w:line="240" w:lineRule="auto"/>
              <w:jc w:val="center"/>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5</w:t>
            </w:r>
          </w:p>
        </w:tc>
      </w:tr>
      <w:tr w:rsidR="00206EDA" w:rsidRPr="00F37D58" w14:paraId="344C2B93" w14:textId="77777777" w:rsidTr="00933D05">
        <w:trPr>
          <w:trHeight w:val="280"/>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EC2D8" w14:textId="6591FB62" w:rsidR="00C67FB3" w:rsidRPr="00F37D58" w:rsidRDefault="00C67FB3" w:rsidP="00447B5C">
            <w:pPr>
              <w:spacing w:after="0" w:line="240" w:lineRule="auto"/>
              <w:rPr>
                <w:rFonts w:ascii="Times New Roman" w:eastAsia="Times New Roman" w:hAnsi="Times New Roman" w:cs="Times New Roman"/>
                <w:bCs/>
                <w:sz w:val="28"/>
                <w:szCs w:val="28"/>
              </w:rPr>
            </w:pPr>
            <w:r w:rsidRPr="00F37D58">
              <w:rPr>
                <w:rFonts w:ascii="Times New Roman" w:eastAsia="Times New Roman" w:hAnsi="Times New Roman" w:cs="Times New Roman"/>
                <w:bCs/>
                <w:sz w:val="28"/>
                <w:szCs w:val="28"/>
              </w:rPr>
              <w:t xml:space="preserve">Кількість населення в </w:t>
            </w:r>
            <w:r w:rsidR="00CD59F9" w:rsidRPr="00F37D58">
              <w:rPr>
                <w:rFonts w:ascii="Times New Roman" w:eastAsia="Times New Roman" w:hAnsi="Times New Roman" w:cs="Times New Roman"/>
                <w:bCs/>
                <w:sz w:val="28"/>
                <w:szCs w:val="28"/>
              </w:rPr>
              <w:t>регіоні</w:t>
            </w:r>
          </w:p>
        </w:tc>
        <w:tc>
          <w:tcPr>
            <w:tcW w:w="1419" w:type="dxa"/>
            <w:tcBorders>
              <w:top w:val="single" w:sz="4" w:space="0" w:color="auto"/>
              <w:left w:val="nil"/>
              <w:bottom w:val="single" w:sz="4" w:space="0" w:color="auto"/>
              <w:right w:val="single" w:sz="4" w:space="0" w:color="auto"/>
            </w:tcBorders>
            <w:shd w:val="clear" w:color="auto" w:fill="auto"/>
            <w:hideMark/>
          </w:tcPr>
          <w:p w14:paraId="0425A5CC"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осіб</w:t>
            </w:r>
          </w:p>
        </w:tc>
        <w:tc>
          <w:tcPr>
            <w:tcW w:w="1274" w:type="dxa"/>
            <w:tcBorders>
              <w:top w:val="nil"/>
              <w:left w:val="nil"/>
              <w:bottom w:val="single" w:sz="4" w:space="0" w:color="auto"/>
              <w:right w:val="single" w:sz="4" w:space="0" w:color="auto"/>
            </w:tcBorders>
            <w:shd w:val="clear" w:color="auto" w:fill="auto"/>
          </w:tcPr>
          <w:p w14:paraId="335647F8"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tcPr>
          <w:p w14:paraId="1013CC2A"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628C1D48"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1F7C965E" w14:textId="77777777" w:rsidTr="00933D05">
        <w:trPr>
          <w:trHeight w:val="315"/>
        </w:trPr>
        <w:tc>
          <w:tcPr>
            <w:tcW w:w="351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93066C3" w14:textId="77777777" w:rsidR="00C67FB3" w:rsidRPr="00F37D58" w:rsidRDefault="00C67FB3"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Утворення побутових відходів (усього)</w:t>
            </w:r>
          </w:p>
        </w:tc>
        <w:tc>
          <w:tcPr>
            <w:tcW w:w="1419" w:type="dxa"/>
            <w:tcBorders>
              <w:top w:val="single" w:sz="4" w:space="0" w:color="auto"/>
              <w:left w:val="nil"/>
              <w:bottom w:val="single" w:sz="4" w:space="0" w:color="auto"/>
              <w:right w:val="single" w:sz="4" w:space="0" w:color="auto"/>
            </w:tcBorders>
            <w:shd w:val="clear" w:color="auto" w:fill="auto"/>
            <w:hideMark/>
          </w:tcPr>
          <w:p w14:paraId="00E3482C"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w:t>
            </w:r>
            <w:r w:rsidRPr="00F37D58">
              <w:rPr>
                <w:rFonts w:ascii="Times New Roman" w:eastAsia="Times New Roman" w:hAnsi="Times New Roman" w:cs="Times New Roman"/>
                <w:sz w:val="28"/>
                <w:szCs w:val="28"/>
                <w:vertAlign w:val="superscript"/>
              </w:rPr>
              <w:t>3</w:t>
            </w:r>
          </w:p>
        </w:tc>
        <w:tc>
          <w:tcPr>
            <w:tcW w:w="1274" w:type="dxa"/>
            <w:tcBorders>
              <w:top w:val="single" w:sz="4" w:space="0" w:color="auto"/>
              <w:left w:val="nil"/>
              <w:bottom w:val="single" w:sz="4" w:space="0" w:color="auto"/>
              <w:right w:val="single" w:sz="4" w:space="0" w:color="auto"/>
            </w:tcBorders>
            <w:shd w:val="clear" w:color="auto" w:fill="auto"/>
            <w:noWrap/>
          </w:tcPr>
          <w:p w14:paraId="2A5460BB"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noWrap/>
          </w:tcPr>
          <w:p w14:paraId="020FA7E0"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shd w:val="clear" w:color="auto" w:fill="auto"/>
            <w:noWrap/>
          </w:tcPr>
          <w:p w14:paraId="2DA7F55C"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6261D238" w14:textId="77777777" w:rsidTr="00933D05">
        <w:trPr>
          <w:trHeight w:val="315"/>
        </w:trPr>
        <w:tc>
          <w:tcPr>
            <w:tcW w:w="3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A14F02" w14:textId="77777777" w:rsidR="00C67FB3" w:rsidRPr="00F37D58" w:rsidRDefault="00C67FB3" w:rsidP="00447B5C">
            <w:pPr>
              <w:spacing w:after="0" w:line="240" w:lineRule="auto"/>
              <w:rPr>
                <w:rFonts w:ascii="Times New Roman" w:eastAsia="Times New Roman" w:hAnsi="Times New Roman" w:cs="Times New Roman"/>
                <w:sz w:val="28"/>
                <w:szCs w:val="28"/>
              </w:rPr>
            </w:pPr>
          </w:p>
        </w:tc>
        <w:tc>
          <w:tcPr>
            <w:tcW w:w="1419" w:type="dxa"/>
            <w:tcBorders>
              <w:top w:val="nil"/>
              <w:left w:val="nil"/>
              <w:bottom w:val="single" w:sz="4" w:space="0" w:color="auto"/>
              <w:right w:val="single" w:sz="4" w:space="0" w:color="auto"/>
            </w:tcBorders>
            <w:shd w:val="clear" w:color="auto" w:fill="auto"/>
            <w:hideMark/>
          </w:tcPr>
          <w:p w14:paraId="0C60BA10"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тонн</w:t>
            </w:r>
          </w:p>
        </w:tc>
        <w:tc>
          <w:tcPr>
            <w:tcW w:w="1274" w:type="dxa"/>
            <w:tcBorders>
              <w:top w:val="nil"/>
              <w:left w:val="nil"/>
              <w:bottom w:val="single" w:sz="4" w:space="0" w:color="auto"/>
              <w:right w:val="single" w:sz="4" w:space="0" w:color="auto"/>
            </w:tcBorders>
            <w:shd w:val="clear" w:color="auto" w:fill="auto"/>
            <w:noWrap/>
          </w:tcPr>
          <w:p w14:paraId="75CEA7BA"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tcPr>
          <w:p w14:paraId="14057DB3"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tcPr>
          <w:p w14:paraId="31B40648"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00B8FA9E" w14:textId="77777777" w:rsidTr="00933D05">
        <w:trPr>
          <w:trHeight w:val="315"/>
        </w:trPr>
        <w:tc>
          <w:tcPr>
            <w:tcW w:w="3510" w:type="dxa"/>
            <w:vMerge w:val="restart"/>
            <w:tcBorders>
              <w:top w:val="nil"/>
              <w:left w:val="single" w:sz="4" w:space="0" w:color="auto"/>
              <w:bottom w:val="single" w:sz="4" w:space="0" w:color="auto"/>
              <w:right w:val="single" w:sz="4" w:space="0" w:color="auto"/>
            </w:tcBorders>
            <w:shd w:val="clear" w:color="auto" w:fill="auto"/>
            <w:hideMark/>
          </w:tcPr>
          <w:p w14:paraId="5DCA94EB" w14:textId="77777777" w:rsidR="00C67FB3" w:rsidRPr="00F37D58" w:rsidRDefault="00C67FB3"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Утворення побутових відходів (у домогосподарствах)</w:t>
            </w:r>
          </w:p>
        </w:tc>
        <w:tc>
          <w:tcPr>
            <w:tcW w:w="1419" w:type="dxa"/>
            <w:tcBorders>
              <w:top w:val="nil"/>
              <w:left w:val="nil"/>
              <w:bottom w:val="single" w:sz="4" w:space="0" w:color="auto"/>
              <w:right w:val="single" w:sz="4" w:space="0" w:color="auto"/>
            </w:tcBorders>
            <w:shd w:val="clear" w:color="auto" w:fill="auto"/>
            <w:hideMark/>
          </w:tcPr>
          <w:p w14:paraId="3FBFEEC3"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w:t>
            </w:r>
            <w:r w:rsidRPr="00F37D58">
              <w:rPr>
                <w:rFonts w:ascii="Times New Roman" w:eastAsia="Times New Roman" w:hAnsi="Times New Roman" w:cs="Times New Roman"/>
                <w:sz w:val="28"/>
                <w:szCs w:val="28"/>
                <w:vertAlign w:val="superscript"/>
              </w:rPr>
              <w:t>3</w:t>
            </w:r>
          </w:p>
        </w:tc>
        <w:tc>
          <w:tcPr>
            <w:tcW w:w="1274" w:type="dxa"/>
            <w:tcBorders>
              <w:top w:val="nil"/>
              <w:left w:val="nil"/>
              <w:bottom w:val="single" w:sz="4" w:space="0" w:color="auto"/>
              <w:right w:val="single" w:sz="4" w:space="0" w:color="auto"/>
            </w:tcBorders>
            <w:shd w:val="clear" w:color="auto" w:fill="auto"/>
            <w:noWrap/>
          </w:tcPr>
          <w:p w14:paraId="41377E30"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tcPr>
          <w:p w14:paraId="08F0DEFE"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tcPr>
          <w:p w14:paraId="1BA76ACD"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7F379A6A" w14:textId="77777777" w:rsidTr="00933D05">
        <w:trPr>
          <w:trHeight w:val="315"/>
        </w:trPr>
        <w:tc>
          <w:tcPr>
            <w:tcW w:w="3510" w:type="dxa"/>
            <w:vMerge/>
            <w:tcBorders>
              <w:top w:val="nil"/>
              <w:left w:val="single" w:sz="4" w:space="0" w:color="auto"/>
              <w:bottom w:val="single" w:sz="4" w:space="0" w:color="auto"/>
              <w:right w:val="single" w:sz="4" w:space="0" w:color="auto"/>
            </w:tcBorders>
            <w:shd w:val="clear" w:color="auto" w:fill="auto"/>
            <w:vAlign w:val="center"/>
            <w:hideMark/>
          </w:tcPr>
          <w:p w14:paraId="53731F18" w14:textId="77777777" w:rsidR="00C67FB3" w:rsidRPr="00F37D58" w:rsidRDefault="00C67FB3" w:rsidP="00447B5C">
            <w:pPr>
              <w:spacing w:after="0" w:line="240" w:lineRule="auto"/>
              <w:rPr>
                <w:rFonts w:ascii="Times New Roman" w:eastAsia="Times New Roman" w:hAnsi="Times New Roman" w:cs="Times New Roman"/>
                <w:sz w:val="28"/>
                <w:szCs w:val="28"/>
              </w:rPr>
            </w:pPr>
          </w:p>
        </w:tc>
        <w:tc>
          <w:tcPr>
            <w:tcW w:w="1419" w:type="dxa"/>
            <w:tcBorders>
              <w:top w:val="nil"/>
              <w:left w:val="nil"/>
              <w:bottom w:val="single" w:sz="4" w:space="0" w:color="auto"/>
              <w:right w:val="single" w:sz="4" w:space="0" w:color="auto"/>
            </w:tcBorders>
            <w:shd w:val="clear" w:color="auto" w:fill="auto"/>
            <w:hideMark/>
          </w:tcPr>
          <w:p w14:paraId="027CAF32"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тонн</w:t>
            </w:r>
          </w:p>
        </w:tc>
        <w:tc>
          <w:tcPr>
            <w:tcW w:w="1274" w:type="dxa"/>
            <w:tcBorders>
              <w:top w:val="nil"/>
              <w:left w:val="nil"/>
              <w:bottom w:val="single" w:sz="4" w:space="0" w:color="auto"/>
              <w:right w:val="single" w:sz="4" w:space="0" w:color="auto"/>
            </w:tcBorders>
            <w:shd w:val="clear" w:color="auto" w:fill="auto"/>
            <w:noWrap/>
          </w:tcPr>
          <w:p w14:paraId="0459B715"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tcPr>
          <w:p w14:paraId="00D150AA"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tcPr>
          <w:p w14:paraId="79103E6B"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425BB2B6" w14:textId="77777777" w:rsidTr="00834522">
        <w:trPr>
          <w:trHeight w:val="315"/>
        </w:trPr>
        <w:tc>
          <w:tcPr>
            <w:tcW w:w="3510" w:type="dxa"/>
            <w:vMerge w:val="restart"/>
            <w:tcBorders>
              <w:top w:val="nil"/>
              <w:left w:val="single" w:sz="4" w:space="0" w:color="auto"/>
              <w:bottom w:val="single" w:sz="4" w:space="0" w:color="auto"/>
              <w:right w:val="single" w:sz="4" w:space="0" w:color="auto"/>
            </w:tcBorders>
            <w:shd w:val="clear" w:color="auto" w:fill="auto"/>
            <w:hideMark/>
          </w:tcPr>
          <w:p w14:paraId="132BC9A0" w14:textId="61E32D7A" w:rsidR="00C67FB3" w:rsidRPr="00F37D58" w:rsidRDefault="00C67FB3"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Утворення побутових відходів (в організаціях</w:t>
            </w:r>
            <w:r w:rsidR="00640FC7" w:rsidRPr="00F37D58">
              <w:rPr>
                <w:rFonts w:ascii="Times New Roman" w:eastAsia="Times New Roman" w:hAnsi="Times New Roman" w:cs="Times New Roman"/>
                <w:sz w:val="28"/>
                <w:szCs w:val="28"/>
              </w:rPr>
              <w:t xml:space="preserve"> та установах</w:t>
            </w:r>
            <w:r w:rsidRPr="00F37D58">
              <w:rPr>
                <w:rFonts w:ascii="Times New Roman" w:eastAsia="Times New Roman" w:hAnsi="Times New Roman" w:cs="Times New Roman"/>
                <w:sz w:val="28"/>
                <w:szCs w:val="28"/>
              </w:rPr>
              <w:t>)</w:t>
            </w:r>
          </w:p>
        </w:tc>
        <w:tc>
          <w:tcPr>
            <w:tcW w:w="1419" w:type="dxa"/>
            <w:tcBorders>
              <w:top w:val="nil"/>
              <w:left w:val="nil"/>
              <w:bottom w:val="single" w:sz="4" w:space="0" w:color="auto"/>
              <w:right w:val="single" w:sz="4" w:space="0" w:color="auto"/>
            </w:tcBorders>
            <w:shd w:val="clear" w:color="auto" w:fill="auto"/>
          </w:tcPr>
          <w:p w14:paraId="11E2AF02" w14:textId="2AAF1541" w:rsidR="00C67FB3" w:rsidRPr="00F37D58" w:rsidRDefault="00C67FB3" w:rsidP="00F37D58">
            <w:pPr>
              <w:spacing w:after="0" w:line="240" w:lineRule="auto"/>
              <w:jc w:val="center"/>
              <w:rPr>
                <w:rFonts w:ascii="Times New Roman" w:eastAsia="Times New Roman" w:hAnsi="Times New Roman" w:cs="Times New Roman"/>
                <w:sz w:val="28"/>
                <w:szCs w:val="28"/>
              </w:rPr>
            </w:pPr>
          </w:p>
        </w:tc>
        <w:tc>
          <w:tcPr>
            <w:tcW w:w="1274" w:type="dxa"/>
            <w:tcBorders>
              <w:top w:val="nil"/>
              <w:left w:val="nil"/>
              <w:bottom w:val="single" w:sz="4" w:space="0" w:color="auto"/>
              <w:right w:val="single" w:sz="4" w:space="0" w:color="auto"/>
            </w:tcBorders>
            <w:shd w:val="clear" w:color="auto" w:fill="auto"/>
            <w:noWrap/>
          </w:tcPr>
          <w:p w14:paraId="406095D3"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tcPr>
          <w:p w14:paraId="54609F09"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tcPr>
          <w:p w14:paraId="19C1FEE1"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206EDA" w:rsidRPr="00F37D58" w14:paraId="29F609B5" w14:textId="77777777" w:rsidTr="00933D05">
        <w:trPr>
          <w:trHeight w:val="315"/>
        </w:trPr>
        <w:tc>
          <w:tcPr>
            <w:tcW w:w="3510" w:type="dxa"/>
            <w:vMerge/>
            <w:tcBorders>
              <w:top w:val="nil"/>
              <w:left w:val="single" w:sz="4" w:space="0" w:color="auto"/>
              <w:bottom w:val="single" w:sz="4" w:space="0" w:color="auto"/>
              <w:right w:val="single" w:sz="4" w:space="0" w:color="auto"/>
            </w:tcBorders>
            <w:shd w:val="clear" w:color="auto" w:fill="auto"/>
            <w:vAlign w:val="center"/>
            <w:hideMark/>
          </w:tcPr>
          <w:p w14:paraId="52E3DA11" w14:textId="77777777" w:rsidR="00C67FB3" w:rsidRPr="00F37D58" w:rsidRDefault="00C67FB3" w:rsidP="00447B5C">
            <w:pPr>
              <w:spacing w:after="0" w:line="240" w:lineRule="auto"/>
              <w:rPr>
                <w:rFonts w:ascii="Times New Roman" w:eastAsia="Times New Roman" w:hAnsi="Times New Roman" w:cs="Times New Roman"/>
                <w:sz w:val="28"/>
                <w:szCs w:val="28"/>
              </w:rPr>
            </w:pPr>
          </w:p>
        </w:tc>
        <w:tc>
          <w:tcPr>
            <w:tcW w:w="1419" w:type="dxa"/>
            <w:tcBorders>
              <w:top w:val="nil"/>
              <w:left w:val="nil"/>
              <w:bottom w:val="single" w:sz="4" w:space="0" w:color="auto"/>
              <w:right w:val="single" w:sz="4" w:space="0" w:color="auto"/>
            </w:tcBorders>
            <w:shd w:val="clear" w:color="auto" w:fill="auto"/>
            <w:hideMark/>
          </w:tcPr>
          <w:p w14:paraId="0A3191E0" w14:textId="77777777" w:rsidR="00C67FB3" w:rsidRPr="00F37D58" w:rsidRDefault="00C67FB3"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тонн</w:t>
            </w:r>
          </w:p>
        </w:tc>
        <w:tc>
          <w:tcPr>
            <w:tcW w:w="1274" w:type="dxa"/>
            <w:tcBorders>
              <w:top w:val="nil"/>
              <w:left w:val="nil"/>
              <w:bottom w:val="single" w:sz="4" w:space="0" w:color="auto"/>
              <w:right w:val="single" w:sz="4" w:space="0" w:color="auto"/>
            </w:tcBorders>
            <w:shd w:val="clear" w:color="auto" w:fill="auto"/>
            <w:noWrap/>
          </w:tcPr>
          <w:p w14:paraId="2AB5EDBB"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tcPr>
          <w:p w14:paraId="206DF0FB"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noWrap/>
          </w:tcPr>
          <w:p w14:paraId="34C2A30D" w14:textId="77777777" w:rsidR="00C67FB3" w:rsidRPr="00F37D58" w:rsidRDefault="00C67FB3" w:rsidP="00F37D58">
            <w:pPr>
              <w:spacing w:after="0" w:line="240" w:lineRule="auto"/>
              <w:jc w:val="right"/>
              <w:rPr>
                <w:rFonts w:ascii="Times New Roman" w:eastAsia="Times New Roman" w:hAnsi="Times New Roman" w:cs="Times New Roman"/>
                <w:sz w:val="28"/>
                <w:szCs w:val="28"/>
              </w:rPr>
            </w:pPr>
          </w:p>
        </w:tc>
      </w:tr>
      <w:tr w:rsidR="00640FC7" w:rsidRPr="00F37D58" w14:paraId="2E33EDFA" w14:textId="77777777" w:rsidTr="00135B5F">
        <w:trPr>
          <w:trHeight w:val="315"/>
        </w:trPr>
        <w:tc>
          <w:tcPr>
            <w:tcW w:w="3510" w:type="dxa"/>
            <w:vMerge w:val="restart"/>
            <w:tcBorders>
              <w:top w:val="single" w:sz="4" w:space="0" w:color="auto"/>
              <w:left w:val="single" w:sz="4" w:space="0" w:color="auto"/>
              <w:right w:val="single" w:sz="4" w:space="0" w:color="auto"/>
            </w:tcBorders>
            <w:shd w:val="clear" w:color="auto" w:fill="auto"/>
            <w:vAlign w:val="center"/>
          </w:tcPr>
          <w:p w14:paraId="5EDF3261" w14:textId="77777777" w:rsidR="00640FC7" w:rsidRPr="00F37D58" w:rsidRDefault="00640FC7"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Небезпечні відходи у складі побутових відходів</w:t>
            </w:r>
          </w:p>
        </w:tc>
        <w:tc>
          <w:tcPr>
            <w:tcW w:w="1419" w:type="dxa"/>
            <w:tcBorders>
              <w:top w:val="single" w:sz="4" w:space="0" w:color="auto"/>
              <w:left w:val="nil"/>
              <w:bottom w:val="single" w:sz="4" w:space="0" w:color="auto"/>
              <w:right w:val="single" w:sz="4" w:space="0" w:color="auto"/>
            </w:tcBorders>
            <w:shd w:val="clear" w:color="auto" w:fill="auto"/>
          </w:tcPr>
          <w:p w14:paraId="339C93F9" w14:textId="19CF2EA4"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м</w:t>
            </w:r>
            <w:r w:rsidRPr="00F37D58">
              <w:rPr>
                <w:rFonts w:ascii="Times New Roman" w:eastAsia="Times New Roman" w:hAnsi="Times New Roman" w:cs="Times New Roman"/>
                <w:sz w:val="28"/>
                <w:szCs w:val="28"/>
                <w:vertAlign w:val="superscript"/>
              </w:rPr>
              <w:t>3</w:t>
            </w:r>
          </w:p>
        </w:tc>
        <w:tc>
          <w:tcPr>
            <w:tcW w:w="1274" w:type="dxa"/>
            <w:tcBorders>
              <w:top w:val="single" w:sz="4" w:space="0" w:color="auto"/>
              <w:left w:val="nil"/>
              <w:bottom w:val="single" w:sz="4" w:space="0" w:color="auto"/>
              <w:right w:val="single" w:sz="4" w:space="0" w:color="auto"/>
            </w:tcBorders>
            <w:shd w:val="clear" w:color="auto" w:fill="auto"/>
            <w:noWrap/>
          </w:tcPr>
          <w:p w14:paraId="18E57E0B" w14:textId="77777777" w:rsidR="00640FC7" w:rsidRPr="00F37D58" w:rsidRDefault="00640FC7" w:rsidP="00F37D58">
            <w:pPr>
              <w:spacing w:after="0" w:line="240" w:lineRule="auto"/>
              <w:jc w:val="right"/>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noWrap/>
          </w:tcPr>
          <w:p w14:paraId="37212385" w14:textId="77777777" w:rsidR="00640FC7" w:rsidRPr="00F37D58" w:rsidRDefault="00640FC7" w:rsidP="00F37D58">
            <w:pPr>
              <w:spacing w:after="0" w:line="240" w:lineRule="auto"/>
              <w:jc w:val="righ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shd w:val="clear" w:color="auto" w:fill="auto"/>
            <w:noWrap/>
          </w:tcPr>
          <w:p w14:paraId="0D5C6FA6" w14:textId="77777777" w:rsidR="00640FC7" w:rsidRPr="00F37D58" w:rsidRDefault="00640FC7" w:rsidP="00F37D58">
            <w:pPr>
              <w:spacing w:after="0" w:line="240" w:lineRule="auto"/>
              <w:jc w:val="right"/>
              <w:rPr>
                <w:rFonts w:ascii="Times New Roman" w:hAnsi="Times New Roman" w:cs="Times New Roman"/>
                <w:sz w:val="28"/>
                <w:szCs w:val="28"/>
              </w:rPr>
            </w:pPr>
          </w:p>
        </w:tc>
      </w:tr>
      <w:tr w:rsidR="00640FC7" w:rsidRPr="00F37D58" w14:paraId="63946739" w14:textId="77777777" w:rsidTr="00135B5F">
        <w:trPr>
          <w:trHeight w:val="315"/>
        </w:trPr>
        <w:tc>
          <w:tcPr>
            <w:tcW w:w="3510" w:type="dxa"/>
            <w:vMerge/>
            <w:tcBorders>
              <w:left w:val="single" w:sz="4" w:space="0" w:color="auto"/>
              <w:bottom w:val="single" w:sz="4" w:space="0" w:color="auto"/>
              <w:right w:val="single" w:sz="4" w:space="0" w:color="auto"/>
            </w:tcBorders>
            <w:shd w:val="clear" w:color="auto" w:fill="auto"/>
            <w:vAlign w:val="center"/>
          </w:tcPr>
          <w:p w14:paraId="7B4197C2" w14:textId="77777777" w:rsidR="00640FC7" w:rsidRPr="00F37D58" w:rsidRDefault="00640FC7" w:rsidP="00F37D58">
            <w:pPr>
              <w:spacing w:after="0" w:line="240" w:lineRule="auto"/>
              <w:jc w:val="right"/>
              <w:rPr>
                <w:rFonts w:ascii="Times New Roman" w:eastAsia="Times New Roman" w:hAnsi="Times New Roman" w:cs="Times New Roman"/>
                <w:sz w:val="28"/>
                <w:szCs w:val="28"/>
              </w:rPr>
            </w:pPr>
          </w:p>
        </w:tc>
        <w:tc>
          <w:tcPr>
            <w:tcW w:w="1419" w:type="dxa"/>
            <w:tcBorders>
              <w:top w:val="single" w:sz="4" w:space="0" w:color="auto"/>
              <w:left w:val="nil"/>
              <w:bottom w:val="single" w:sz="4" w:space="0" w:color="auto"/>
              <w:right w:val="single" w:sz="4" w:space="0" w:color="auto"/>
            </w:tcBorders>
            <w:shd w:val="clear" w:color="auto" w:fill="auto"/>
          </w:tcPr>
          <w:p w14:paraId="1E67DFF8" w14:textId="198AD0F6"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тонн</w:t>
            </w:r>
          </w:p>
        </w:tc>
        <w:tc>
          <w:tcPr>
            <w:tcW w:w="1274" w:type="dxa"/>
            <w:tcBorders>
              <w:top w:val="single" w:sz="4" w:space="0" w:color="auto"/>
              <w:left w:val="nil"/>
              <w:bottom w:val="single" w:sz="4" w:space="0" w:color="auto"/>
              <w:right w:val="single" w:sz="4" w:space="0" w:color="auto"/>
            </w:tcBorders>
            <w:shd w:val="clear" w:color="auto" w:fill="auto"/>
            <w:noWrap/>
          </w:tcPr>
          <w:p w14:paraId="1207F58D" w14:textId="77777777" w:rsidR="00640FC7" w:rsidRPr="00F37D58" w:rsidRDefault="00640FC7" w:rsidP="00F37D58">
            <w:pPr>
              <w:spacing w:after="0" w:line="240" w:lineRule="auto"/>
              <w:jc w:val="right"/>
              <w:rPr>
                <w:rFonts w:ascii="Times New Roman" w:hAnsi="Times New Roman" w:cs="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noWrap/>
          </w:tcPr>
          <w:p w14:paraId="5663EE80" w14:textId="77777777" w:rsidR="00640FC7" w:rsidRPr="00F37D58" w:rsidRDefault="00640FC7" w:rsidP="00F37D58">
            <w:pPr>
              <w:spacing w:after="0" w:line="240" w:lineRule="auto"/>
              <w:jc w:val="right"/>
              <w:rPr>
                <w:rFonts w:ascii="Times New Roman" w:hAnsi="Times New Roman" w:cs="Times New Roman"/>
                <w:sz w:val="28"/>
                <w:szCs w:val="28"/>
              </w:rPr>
            </w:pPr>
          </w:p>
        </w:tc>
        <w:tc>
          <w:tcPr>
            <w:tcW w:w="1275" w:type="dxa"/>
            <w:tcBorders>
              <w:top w:val="single" w:sz="4" w:space="0" w:color="auto"/>
              <w:left w:val="nil"/>
              <w:bottom w:val="single" w:sz="4" w:space="0" w:color="auto"/>
              <w:right w:val="single" w:sz="4" w:space="0" w:color="auto"/>
            </w:tcBorders>
            <w:shd w:val="clear" w:color="auto" w:fill="auto"/>
            <w:noWrap/>
          </w:tcPr>
          <w:p w14:paraId="52C17AE4" w14:textId="77777777" w:rsidR="00640FC7" w:rsidRPr="00F37D58" w:rsidRDefault="00640FC7" w:rsidP="00F37D58">
            <w:pPr>
              <w:spacing w:after="0" w:line="240" w:lineRule="auto"/>
              <w:jc w:val="right"/>
              <w:rPr>
                <w:rFonts w:ascii="Times New Roman" w:hAnsi="Times New Roman" w:cs="Times New Roman"/>
                <w:sz w:val="28"/>
                <w:szCs w:val="28"/>
              </w:rPr>
            </w:pPr>
          </w:p>
        </w:tc>
      </w:tr>
    </w:tbl>
    <w:p w14:paraId="193D4BEA" w14:textId="77777777" w:rsidR="00C67FB3" w:rsidRPr="00F37D58" w:rsidRDefault="00C67FB3" w:rsidP="00F37D58">
      <w:pPr>
        <w:spacing w:after="0" w:line="240" w:lineRule="auto"/>
        <w:ind w:firstLine="851"/>
        <w:rPr>
          <w:rFonts w:ascii="Times New Roman" w:hAnsi="Times New Roman" w:cs="Times New Roman"/>
          <w:sz w:val="28"/>
          <w:szCs w:val="28"/>
        </w:rPr>
      </w:pPr>
    </w:p>
    <w:p w14:paraId="5F961D68" w14:textId="2EB29567" w:rsidR="00C67FB3" w:rsidRPr="00F37D58" w:rsidRDefault="00C67FB3" w:rsidP="00F37D58">
      <w:pPr>
        <w:spacing w:after="0" w:line="240" w:lineRule="auto"/>
        <w:ind w:firstLine="851"/>
        <w:jc w:val="both"/>
        <w:rPr>
          <w:rFonts w:ascii="Times New Roman" w:hAnsi="Times New Roman" w:cs="Times New Roman"/>
          <w:sz w:val="28"/>
          <w:szCs w:val="28"/>
        </w:rPr>
      </w:pPr>
      <w:r w:rsidRPr="00F37D58">
        <w:rPr>
          <w:rFonts w:ascii="Times New Roman" w:hAnsi="Times New Roman" w:cs="Times New Roman"/>
          <w:sz w:val="28"/>
          <w:szCs w:val="28"/>
        </w:rPr>
        <w:t xml:space="preserve">* </w:t>
      </w:r>
      <w:r w:rsidR="00A77938" w:rsidRPr="00F37D58">
        <w:rPr>
          <w:rFonts w:ascii="Times New Roman" w:hAnsi="Times New Roman" w:cs="Times New Roman"/>
          <w:sz w:val="28"/>
          <w:szCs w:val="28"/>
        </w:rPr>
        <w:t>У</w:t>
      </w:r>
      <w:r w:rsidRPr="00F37D58">
        <w:rPr>
          <w:rFonts w:ascii="Times New Roman" w:hAnsi="Times New Roman" w:cs="Times New Roman"/>
          <w:sz w:val="28"/>
          <w:szCs w:val="28"/>
        </w:rPr>
        <w:t xml:space="preserve"> таблиці наводяться дані на перший, четвертий та десятий роки реалізації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368827E3"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43570979" w14:textId="474E028C" w:rsidR="00164FF5" w:rsidRPr="00F37D58" w:rsidRDefault="00164FF5" w:rsidP="00F37D58">
      <w:pPr>
        <w:spacing w:after="0" w:line="240" w:lineRule="auto"/>
        <w:ind w:firstLine="851"/>
        <w:rPr>
          <w:rFonts w:ascii="Times New Roman" w:hAnsi="Times New Roman" w:cs="Times New Roman"/>
          <w:sz w:val="28"/>
          <w:szCs w:val="28"/>
        </w:rPr>
      </w:pPr>
    </w:p>
    <w:p w14:paraId="16C497D8" w14:textId="77777777" w:rsidR="00C534E5" w:rsidRPr="00F37D58" w:rsidRDefault="00C534E5" w:rsidP="00F37D58">
      <w:pPr>
        <w:spacing w:after="0" w:line="240" w:lineRule="auto"/>
        <w:ind w:firstLine="851"/>
        <w:rPr>
          <w:rFonts w:ascii="Times New Roman" w:hAnsi="Times New Roman" w:cs="Times New Roman"/>
          <w:sz w:val="28"/>
          <w:szCs w:val="28"/>
        </w:rPr>
      </w:pPr>
    </w:p>
    <w:p w14:paraId="411E572F" w14:textId="77777777" w:rsidR="00164FF5" w:rsidRPr="00F37D58" w:rsidRDefault="00164FF5" w:rsidP="00F37D58">
      <w:pPr>
        <w:spacing w:after="0" w:line="240" w:lineRule="auto"/>
        <w:ind w:firstLine="851"/>
        <w:rPr>
          <w:rFonts w:ascii="Times New Roman" w:hAnsi="Times New Roman" w:cs="Times New Roman"/>
          <w:sz w:val="28"/>
          <w:szCs w:val="28"/>
        </w:rPr>
        <w:sectPr w:rsidR="00164FF5" w:rsidRPr="00F37D58" w:rsidSect="00223A86">
          <w:pgSz w:w="11906" w:h="16838"/>
          <w:pgMar w:top="1134" w:right="567" w:bottom="1134" w:left="1701" w:header="709" w:footer="709" w:gutter="0"/>
          <w:cols w:space="708"/>
          <w:titlePg/>
          <w:docGrid w:linePitch="360"/>
        </w:sectPr>
      </w:pPr>
    </w:p>
    <w:p w14:paraId="44038EF9" w14:textId="6A8B9B0E" w:rsidR="00164FF5" w:rsidRDefault="00164FF5" w:rsidP="00F37D58">
      <w:pPr>
        <w:spacing w:after="0" w:line="240" w:lineRule="auto"/>
        <w:ind w:left="11199"/>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w:t>
      </w:r>
      <w:r w:rsidR="00F577B6" w:rsidRPr="00F37D58">
        <w:rPr>
          <w:rFonts w:ascii="Times New Roman" w:hAnsi="Times New Roman" w:cs="Times New Roman"/>
          <w:sz w:val="28"/>
          <w:szCs w:val="28"/>
        </w:rPr>
        <w:t>2</w:t>
      </w:r>
    </w:p>
    <w:p w14:paraId="0A391D5D" w14:textId="3C53B391" w:rsidR="00CD700D" w:rsidRDefault="005B4001" w:rsidP="005B4001">
      <w:pPr>
        <w:spacing w:after="0" w:line="240" w:lineRule="auto"/>
        <w:ind w:left="7938"/>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8C860E0" w14:textId="555CB41B" w:rsidR="00CD700D" w:rsidRPr="00F37D58" w:rsidRDefault="00CD700D" w:rsidP="008E2426">
      <w:pPr>
        <w:spacing w:after="0" w:line="240" w:lineRule="auto"/>
        <w:ind w:left="7655"/>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4091F333" w14:textId="77777777" w:rsidR="002B094C" w:rsidRPr="00F37D58" w:rsidRDefault="002B094C" w:rsidP="00F37D58">
      <w:pPr>
        <w:shd w:val="clear" w:color="auto" w:fill="FFFFFF"/>
        <w:spacing w:after="0" w:line="240" w:lineRule="auto"/>
        <w:jc w:val="both"/>
        <w:rPr>
          <w:rFonts w:ascii="Times New Roman" w:hAnsi="Times New Roman" w:cs="Times New Roman"/>
          <w:sz w:val="28"/>
          <w:szCs w:val="28"/>
        </w:rPr>
      </w:pPr>
    </w:p>
    <w:p w14:paraId="348E2603" w14:textId="3EAD7EB7" w:rsidR="002B094C" w:rsidRDefault="0095695F" w:rsidP="00F37D58">
      <w:pPr>
        <w:shd w:val="clear" w:color="auto" w:fill="FFFFFF"/>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 xml:space="preserve">Динаміка кількісних показників управління </w:t>
      </w:r>
      <w:r w:rsidR="002B094C" w:rsidRPr="00F37D58">
        <w:rPr>
          <w:rFonts w:ascii="Times New Roman" w:hAnsi="Times New Roman" w:cs="Times New Roman"/>
          <w:sz w:val="28"/>
          <w:szCs w:val="28"/>
        </w:rPr>
        <w:t>побутовими відходами</w:t>
      </w:r>
      <w:r w:rsidRPr="00F37D58">
        <w:rPr>
          <w:rFonts w:ascii="Times New Roman" w:hAnsi="Times New Roman" w:cs="Times New Roman"/>
          <w:sz w:val="28"/>
          <w:szCs w:val="28"/>
        </w:rPr>
        <w:t xml:space="preserve"> регіоні</w:t>
      </w:r>
    </w:p>
    <w:p w14:paraId="7BF3EF94" w14:textId="77777777" w:rsidR="00CD700D" w:rsidRPr="00F37D58" w:rsidRDefault="00CD700D" w:rsidP="00F37D58">
      <w:pPr>
        <w:shd w:val="clear" w:color="auto" w:fill="FFFFFF"/>
        <w:spacing w:after="0" w:line="240" w:lineRule="auto"/>
        <w:jc w:val="center"/>
        <w:rPr>
          <w:rFonts w:ascii="Times New Roman" w:hAnsi="Times New Roman" w:cs="Times New Roman"/>
          <w:sz w:val="28"/>
          <w:szCs w:val="28"/>
        </w:rPr>
      </w:pPr>
    </w:p>
    <w:tbl>
      <w:tblPr>
        <w:tblW w:w="14469" w:type="dxa"/>
        <w:tblInd w:w="108" w:type="dxa"/>
        <w:tblLayout w:type="fixed"/>
        <w:tblLook w:val="04A0" w:firstRow="1" w:lastRow="0" w:firstColumn="1" w:lastColumn="0" w:noHBand="0" w:noVBand="1"/>
      </w:tblPr>
      <w:tblGrid>
        <w:gridCol w:w="3998"/>
        <w:gridCol w:w="1701"/>
        <w:gridCol w:w="1134"/>
        <w:gridCol w:w="1134"/>
        <w:gridCol w:w="992"/>
        <w:gridCol w:w="851"/>
        <w:gridCol w:w="1092"/>
        <w:gridCol w:w="3567"/>
      </w:tblGrid>
      <w:tr w:rsidR="00F46378" w:rsidRPr="00F37D58" w14:paraId="61182A14" w14:textId="77777777" w:rsidTr="00531D4C">
        <w:trPr>
          <w:trHeight w:val="369"/>
        </w:trPr>
        <w:tc>
          <w:tcPr>
            <w:tcW w:w="3998" w:type="dxa"/>
            <w:tcBorders>
              <w:top w:val="single" w:sz="4" w:space="0" w:color="auto"/>
              <w:left w:val="single" w:sz="4" w:space="0" w:color="auto"/>
              <w:bottom w:val="nil"/>
              <w:right w:val="single" w:sz="4" w:space="0" w:color="auto"/>
            </w:tcBorders>
            <w:vAlign w:val="center"/>
            <w:hideMark/>
          </w:tcPr>
          <w:p w14:paraId="0F17D84A" w14:textId="25251DD1"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 xml:space="preserve">Найменування показників </w:t>
            </w:r>
          </w:p>
        </w:tc>
        <w:tc>
          <w:tcPr>
            <w:tcW w:w="1701" w:type="dxa"/>
            <w:tcBorders>
              <w:top w:val="single" w:sz="4" w:space="0" w:color="auto"/>
              <w:left w:val="nil"/>
              <w:bottom w:val="nil"/>
              <w:right w:val="nil"/>
            </w:tcBorders>
            <w:vAlign w:val="center"/>
            <w:hideMark/>
          </w:tcPr>
          <w:p w14:paraId="20D142F6" w14:textId="77777777"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Розмірність</w:t>
            </w:r>
          </w:p>
        </w:tc>
        <w:tc>
          <w:tcPr>
            <w:tcW w:w="1134" w:type="dxa"/>
            <w:tcBorders>
              <w:top w:val="single" w:sz="4" w:space="0" w:color="auto"/>
              <w:left w:val="single" w:sz="4" w:space="0" w:color="auto"/>
              <w:bottom w:val="single" w:sz="4" w:space="0" w:color="auto"/>
              <w:right w:val="nil"/>
            </w:tcBorders>
            <w:vAlign w:val="center"/>
            <w:hideMark/>
          </w:tcPr>
          <w:p w14:paraId="17029410" w14:textId="3C3CFCC1"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sz w:val="24"/>
                <w:szCs w:val="24"/>
              </w:rPr>
              <w:t>2016</w:t>
            </w:r>
          </w:p>
        </w:tc>
        <w:tc>
          <w:tcPr>
            <w:tcW w:w="1134" w:type="dxa"/>
            <w:tcBorders>
              <w:top w:val="single" w:sz="4" w:space="0" w:color="auto"/>
              <w:left w:val="single" w:sz="4" w:space="0" w:color="auto"/>
              <w:bottom w:val="single" w:sz="4" w:space="0" w:color="auto"/>
              <w:right w:val="nil"/>
            </w:tcBorders>
            <w:vAlign w:val="center"/>
            <w:hideMark/>
          </w:tcPr>
          <w:p w14:paraId="58F6E23B" w14:textId="0AB95447"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nil"/>
            </w:tcBorders>
            <w:vAlign w:val="center"/>
            <w:hideMark/>
          </w:tcPr>
          <w:p w14:paraId="1251E906" w14:textId="02E2EB4F"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nil"/>
            </w:tcBorders>
            <w:vAlign w:val="center"/>
            <w:hideMark/>
          </w:tcPr>
          <w:p w14:paraId="6B653AC2" w14:textId="5669DC10"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sz w:val="24"/>
                <w:szCs w:val="24"/>
              </w:rPr>
              <w:t>2019</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58C0B6E" w14:textId="362C2BA8"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sz w:val="24"/>
                <w:szCs w:val="24"/>
              </w:rPr>
              <w:t>2020</w:t>
            </w:r>
          </w:p>
        </w:tc>
        <w:tc>
          <w:tcPr>
            <w:tcW w:w="3567" w:type="dxa"/>
            <w:tcBorders>
              <w:top w:val="single" w:sz="4" w:space="0" w:color="auto"/>
              <w:left w:val="nil"/>
              <w:bottom w:val="single" w:sz="4" w:space="0" w:color="auto"/>
              <w:right w:val="single" w:sz="4" w:space="0" w:color="auto"/>
            </w:tcBorders>
            <w:vAlign w:val="center"/>
            <w:hideMark/>
          </w:tcPr>
          <w:p w14:paraId="089F449F" w14:textId="77777777" w:rsidR="00640FC7" w:rsidRPr="00F37D58" w:rsidRDefault="00640FC7"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Примітка</w:t>
            </w:r>
          </w:p>
        </w:tc>
      </w:tr>
      <w:tr w:rsidR="00F46378" w:rsidRPr="00F37D58" w14:paraId="782CE0CB" w14:textId="77777777" w:rsidTr="00531D4C">
        <w:trPr>
          <w:trHeight w:val="206"/>
        </w:trPr>
        <w:tc>
          <w:tcPr>
            <w:tcW w:w="3998" w:type="dxa"/>
            <w:tcBorders>
              <w:top w:val="single" w:sz="4" w:space="0" w:color="auto"/>
              <w:left w:val="single" w:sz="4" w:space="0" w:color="auto"/>
              <w:bottom w:val="nil"/>
              <w:right w:val="single" w:sz="4" w:space="0" w:color="auto"/>
            </w:tcBorders>
            <w:vAlign w:val="center"/>
            <w:hideMark/>
          </w:tcPr>
          <w:p w14:paraId="77132272"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1</w:t>
            </w:r>
          </w:p>
        </w:tc>
        <w:tc>
          <w:tcPr>
            <w:tcW w:w="1701" w:type="dxa"/>
            <w:tcBorders>
              <w:top w:val="single" w:sz="4" w:space="0" w:color="auto"/>
              <w:left w:val="nil"/>
              <w:bottom w:val="nil"/>
              <w:right w:val="nil"/>
            </w:tcBorders>
            <w:vAlign w:val="center"/>
            <w:hideMark/>
          </w:tcPr>
          <w:p w14:paraId="341D5FCF"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nil"/>
            </w:tcBorders>
            <w:vAlign w:val="center"/>
            <w:hideMark/>
          </w:tcPr>
          <w:p w14:paraId="65F14D5B"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3</w:t>
            </w:r>
          </w:p>
        </w:tc>
        <w:tc>
          <w:tcPr>
            <w:tcW w:w="1134" w:type="dxa"/>
            <w:tcBorders>
              <w:top w:val="single" w:sz="4" w:space="0" w:color="auto"/>
              <w:left w:val="single" w:sz="4" w:space="0" w:color="auto"/>
              <w:bottom w:val="single" w:sz="4" w:space="0" w:color="auto"/>
              <w:right w:val="nil"/>
            </w:tcBorders>
            <w:vAlign w:val="center"/>
            <w:hideMark/>
          </w:tcPr>
          <w:p w14:paraId="75318EFF"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nil"/>
            </w:tcBorders>
            <w:vAlign w:val="center"/>
            <w:hideMark/>
          </w:tcPr>
          <w:p w14:paraId="0947BEE8"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nil"/>
            </w:tcBorders>
            <w:vAlign w:val="center"/>
            <w:hideMark/>
          </w:tcPr>
          <w:p w14:paraId="20737DE9"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6</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9B20CE5"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7</w:t>
            </w:r>
          </w:p>
        </w:tc>
        <w:tc>
          <w:tcPr>
            <w:tcW w:w="3567" w:type="dxa"/>
            <w:tcBorders>
              <w:top w:val="single" w:sz="4" w:space="0" w:color="auto"/>
              <w:left w:val="nil"/>
              <w:bottom w:val="single" w:sz="4" w:space="0" w:color="auto"/>
              <w:right w:val="single" w:sz="4" w:space="0" w:color="auto"/>
            </w:tcBorders>
            <w:vAlign w:val="center"/>
            <w:hideMark/>
          </w:tcPr>
          <w:p w14:paraId="0EA557FB" w14:textId="77777777" w:rsidR="0095695F" w:rsidRPr="00F37D58" w:rsidRDefault="0095695F" w:rsidP="00F37D58">
            <w:pPr>
              <w:spacing w:after="0" w:line="240" w:lineRule="auto"/>
              <w:jc w:val="center"/>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8</w:t>
            </w:r>
          </w:p>
        </w:tc>
      </w:tr>
      <w:tr w:rsidR="00F46378" w:rsidRPr="00F37D58" w14:paraId="7EA25A56" w14:textId="77777777" w:rsidTr="00531D4C">
        <w:trPr>
          <w:trHeight w:val="58"/>
        </w:trPr>
        <w:tc>
          <w:tcPr>
            <w:tcW w:w="3998" w:type="dxa"/>
            <w:tcBorders>
              <w:top w:val="single" w:sz="4" w:space="0" w:color="auto"/>
              <w:left w:val="single" w:sz="4" w:space="0" w:color="auto"/>
              <w:bottom w:val="single" w:sz="4" w:space="0" w:color="auto"/>
              <w:right w:val="single" w:sz="4" w:space="0" w:color="auto"/>
            </w:tcBorders>
            <w:vAlign w:val="bottom"/>
            <w:hideMark/>
          </w:tcPr>
          <w:p w14:paraId="6CB8B6D1" w14:textId="1AA37288" w:rsidR="0095695F" w:rsidRPr="00F37D58" w:rsidRDefault="00BC51C9" w:rsidP="00531D4C">
            <w:pPr>
              <w:spacing w:after="0" w:line="240" w:lineRule="auto"/>
              <w:rPr>
                <w:rFonts w:ascii="Times New Roman" w:eastAsia="Times New Roman" w:hAnsi="Times New Roman" w:cs="Times New Roman"/>
                <w:bCs/>
                <w:sz w:val="24"/>
                <w:szCs w:val="24"/>
                <w:lang w:eastAsia="ru-RU"/>
              </w:rPr>
            </w:pPr>
            <w:r w:rsidRPr="00F37D58">
              <w:rPr>
                <w:rFonts w:ascii="Times New Roman" w:eastAsia="Times New Roman" w:hAnsi="Times New Roman" w:cs="Times New Roman"/>
                <w:bCs/>
                <w:sz w:val="24"/>
                <w:szCs w:val="24"/>
                <w:lang w:eastAsia="ru-RU"/>
              </w:rPr>
              <w:t xml:space="preserve">Населення </w:t>
            </w:r>
            <w:r w:rsidR="00FA1A64" w:rsidRPr="00F37D58">
              <w:rPr>
                <w:rFonts w:ascii="Times New Roman" w:eastAsia="Times New Roman" w:hAnsi="Times New Roman" w:cs="Times New Roman"/>
                <w:bCs/>
                <w:sz w:val="24"/>
                <w:szCs w:val="24"/>
                <w:lang w:eastAsia="ru-RU"/>
              </w:rPr>
              <w:t>регіону</w:t>
            </w:r>
          </w:p>
        </w:tc>
        <w:tc>
          <w:tcPr>
            <w:tcW w:w="1701" w:type="dxa"/>
            <w:tcBorders>
              <w:top w:val="single" w:sz="4" w:space="0" w:color="auto"/>
              <w:left w:val="nil"/>
              <w:bottom w:val="single" w:sz="4" w:space="0" w:color="auto"/>
              <w:right w:val="single" w:sz="4" w:space="0" w:color="auto"/>
            </w:tcBorders>
            <w:vAlign w:val="center"/>
            <w:hideMark/>
          </w:tcPr>
          <w:p w14:paraId="054A5F7F"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осіб</w:t>
            </w:r>
          </w:p>
        </w:tc>
        <w:tc>
          <w:tcPr>
            <w:tcW w:w="1134" w:type="dxa"/>
            <w:tcBorders>
              <w:top w:val="nil"/>
              <w:left w:val="nil"/>
              <w:bottom w:val="single" w:sz="4" w:space="0" w:color="auto"/>
              <w:right w:val="single" w:sz="4" w:space="0" w:color="auto"/>
            </w:tcBorders>
            <w:noWrap/>
            <w:vAlign w:val="center"/>
          </w:tcPr>
          <w:p w14:paraId="113E5073" w14:textId="190A5BBF"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vAlign w:val="center"/>
          </w:tcPr>
          <w:p w14:paraId="1EA0FFEE" w14:textId="481642B8"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vAlign w:val="center"/>
          </w:tcPr>
          <w:p w14:paraId="21871120" w14:textId="453CC9CB"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vAlign w:val="center"/>
          </w:tcPr>
          <w:p w14:paraId="55A8ACED" w14:textId="50220C40"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vAlign w:val="center"/>
          </w:tcPr>
          <w:p w14:paraId="42FED1B2" w14:textId="60BD102A"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tcBorders>
              <w:top w:val="nil"/>
              <w:left w:val="nil"/>
              <w:bottom w:val="single" w:sz="4" w:space="0" w:color="auto"/>
              <w:right w:val="single" w:sz="4" w:space="0" w:color="auto"/>
            </w:tcBorders>
            <w:vAlign w:val="bottom"/>
            <w:hideMark/>
          </w:tcPr>
          <w:p w14:paraId="44BF6C16"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Статистичні дані</w:t>
            </w:r>
          </w:p>
        </w:tc>
      </w:tr>
      <w:tr w:rsidR="00F46378" w:rsidRPr="00F37D58" w14:paraId="7B451202" w14:textId="77777777" w:rsidTr="00531D4C">
        <w:trPr>
          <w:trHeight w:val="58"/>
        </w:trPr>
        <w:tc>
          <w:tcPr>
            <w:tcW w:w="3998" w:type="dxa"/>
            <w:vMerge w:val="restart"/>
            <w:tcBorders>
              <w:top w:val="nil"/>
              <w:left w:val="single" w:sz="4" w:space="0" w:color="auto"/>
              <w:bottom w:val="single" w:sz="4" w:space="0" w:color="auto"/>
              <w:right w:val="single" w:sz="4" w:space="0" w:color="auto"/>
            </w:tcBorders>
            <w:hideMark/>
          </w:tcPr>
          <w:p w14:paraId="357086FC"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Утворення ТПВ</w:t>
            </w:r>
          </w:p>
        </w:tc>
        <w:tc>
          <w:tcPr>
            <w:tcW w:w="1701" w:type="dxa"/>
            <w:tcBorders>
              <w:top w:val="nil"/>
              <w:left w:val="nil"/>
              <w:bottom w:val="single" w:sz="4" w:space="0" w:color="auto"/>
              <w:right w:val="single" w:sz="4" w:space="0" w:color="auto"/>
            </w:tcBorders>
            <w:vAlign w:val="center"/>
            <w:hideMark/>
          </w:tcPr>
          <w:p w14:paraId="38F74132"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noWrap/>
            <w:vAlign w:val="center"/>
          </w:tcPr>
          <w:p w14:paraId="008CF83B" w14:textId="1F0560AE"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3B1B937A" w14:textId="0EC7B8B3"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2BF570F6" w14:textId="68513769"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01FB50CF" w14:textId="5036FB3D"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noWrap/>
            <w:vAlign w:val="center"/>
          </w:tcPr>
          <w:p w14:paraId="2157B499" w14:textId="3D6E6C2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vMerge w:val="restart"/>
            <w:tcBorders>
              <w:top w:val="nil"/>
              <w:left w:val="single" w:sz="4" w:space="0" w:color="auto"/>
              <w:bottom w:val="single" w:sz="4" w:space="0" w:color="auto"/>
              <w:right w:val="single" w:sz="4" w:space="0" w:color="auto"/>
            </w:tcBorders>
            <w:hideMark/>
          </w:tcPr>
          <w:p w14:paraId="3CB8092F" w14:textId="0A57C1EE"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Розрахункові дані</w:t>
            </w:r>
          </w:p>
        </w:tc>
      </w:tr>
      <w:tr w:rsidR="00F46378" w:rsidRPr="00F37D58" w14:paraId="50C7073E" w14:textId="77777777" w:rsidTr="00531D4C">
        <w:trPr>
          <w:trHeight w:val="58"/>
        </w:trPr>
        <w:tc>
          <w:tcPr>
            <w:tcW w:w="3998" w:type="dxa"/>
            <w:vMerge/>
            <w:tcBorders>
              <w:top w:val="nil"/>
              <w:left w:val="single" w:sz="4" w:space="0" w:color="auto"/>
              <w:bottom w:val="single" w:sz="4" w:space="0" w:color="auto"/>
              <w:right w:val="single" w:sz="4" w:space="0" w:color="auto"/>
            </w:tcBorders>
            <w:vAlign w:val="center"/>
            <w:hideMark/>
          </w:tcPr>
          <w:p w14:paraId="23D0D0F0"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hideMark/>
          </w:tcPr>
          <w:p w14:paraId="1CEC448E"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w:t>
            </w:r>
          </w:p>
        </w:tc>
        <w:tc>
          <w:tcPr>
            <w:tcW w:w="1134" w:type="dxa"/>
            <w:tcBorders>
              <w:top w:val="nil"/>
              <w:left w:val="nil"/>
              <w:bottom w:val="single" w:sz="4" w:space="0" w:color="auto"/>
              <w:right w:val="single" w:sz="4" w:space="0" w:color="auto"/>
            </w:tcBorders>
            <w:noWrap/>
            <w:vAlign w:val="center"/>
          </w:tcPr>
          <w:p w14:paraId="2F0ECC5C" w14:textId="36FEC2B8"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65C2B7EA" w14:textId="0594C2B8"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7A168BAF" w14:textId="7314F1FF"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4DF9A632" w14:textId="2D09FBFD"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noWrap/>
            <w:vAlign w:val="center"/>
          </w:tcPr>
          <w:p w14:paraId="7D699C1C" w14:textId="2C5AA8C9"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vMerge/>
            <w:tcBorders>
              <w:top w:val="nil"/>
              <w:left w:val="single" w:sz="4" w:space="0" w:color="auto"/>
              <w:bottom w:val="single" w:sz="4" w:space="0" w:color="auto"/>
              <w:right w:val="single" w:sz="4" w:space="0" w:color="auto"/>
            </w:tcBorders>
            <w:vAlign w:val="center"/>
            <w:hideMark/>
          </w:tcPr>
          <w:p w14:paraId="5796D71B"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p>
        </w:tc>
      </w:tr>
      <w:tr w:rsidR="00F46378" w:rsidRPr="00F37D58" w14:paraId="0FF13FB9" w14:textId="77777777" w:rsidTr="00531D4C">
        <w:trPr>
          <w:trHeight w:val="503"/>
        </w:trPr>
        <w:tc>
          <w:tcPr>
            <w:tcW w:w="3998" w:type="dxa"/>
            <w:tcBorders>
              <w:top w:val="single" w:sz="4" w:space="0" w:color="auto"/>
              <w:left w:val="single" w:sz="4" w:space="0" w:color="auto"/>
              <w:bottom w:val="single" w:sz="4" w:space="0" w:color="auto"/>
              <w:right w:val="single" w:sz="4" w:space="0" w:color="auto"/>
            </w:tcBorders>
            <w:hideMark/>
          </w:tcPr>
          <w:p w14:paraId="7E6DA698"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Частка охоплення населення послугами зі збирання ТПВ</w:t>
            </w:r>
          </w:p>
        </w:tc>
        <w:tc>
          <w:tcPr>
            <w:tcW w:w="1701" w:type="dxa"/>
            <w:tcBorders>
              <w:top w:val="nil"/>
              <w:left w:val="nil"/>
              <w:bottom w:val="single" w:sz="4" w:space="0" w:color="auto"/>
              <w:right w:val="single" w:sz="4" w:space="0" w:color="auto"/>
            </w:tcBorders>
            <w:vAlign w:val="center"/>
            <w:hideMark/>
          </w:tcPr>
          <w:p w14:paraId="4F9D0396"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noWrap/>
            <w:vAlign w:val="center"/>
          </w:tcPr>
          <w:p w14:paraId="559F80C2" w14:textId="72F495EC"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631B8890" w14:textId="3D0B3B74"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3252E058" w14:textId="348713B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30755641" w14:textId="77D153C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noWrap/>
            <w:vAlign w:val="center"/>
          </w:tcPr>
          <w:p w14:paraId="207ABDA1" w14:textId="6680D752"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tcBorders>
              <w:top w:val="single" w:sz="4" w:space="0" w:color="auto"/>
              <w:left w:val="nil"/>
              <w:bottom w:val="single" w:sz="4" w:space="0" w:color="auto"/>
              <w:right w:val="single" w:sz="4" w:space="0" w:color="auto"/>
            </w:tcBorders>
            <w:hideMark/>
          </w:tcPr>
          <w:p w14:paraId="1FC97DF1"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 даними звітності за формою 1-ТПВ</w:t>
            </w:r>
          </w:p>
        </w:tc>
      </w:tr>
      <w:tr w:rsidR="00F46378" w:rsidRPr="00F37D58" w14:paraId="5772CFFC" w14:textId="77777777" w:rsidTr="00531D4C">
        <w:trPr>
          <w:trHeight w:val="145"/>
        </w:trPr>
        <w:tc>
          <w:tcPr>
            <w:tcW w:w="3998" w:type="dxa"/>
            <w:vMerge w:val="restart"/>
            <w:tcBorders>
              <w:top w:val="single" w:sz="4" w:space="0" w:color="auto"/>
              <w:left w:val="single" w:sz="4" w:space="0" w:color="auto"/>
              <w:bottom w:val="single" w:sz="4" w:space="0" w:color="auto"/>
              <w:right w:val="single" w:sz="4" w:space="0" w:color="auto"/>
            </w:tcBorders>
            <w:hideMark/>
          </w:tcPr>
          <w:p w14:paraId="35266663"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Кількість ТПВ, зібраних та перевезених підприємствами, всього</w:t>
            </w:r>
          </w:p>
        </w:tc>
        <w:tc>
          <w:tcPr>
            <w:tcW w:w="1701" w:type="dxa"/>
            <w:tcBorders>
              <w:top w:val="nil"/>
              <w:left w:val="nil"/>
              <w:bottom w:val="single" w:sz="4" w:space="0" w:color="auto"/>
              <w:right w:val="single" w:sz="4" w:space="0" w:color="auto"/>
            </w:tcBorders>
            <w:vAlign w:val="center"/>
            <w:hideMark/>
          </w:tcPr>
          <w:p w14:paraId="1D32B710"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noWrap/>
            <w:vAlign w:val="center"/>
          </w:tcPr>
          <w:p w14:paraId="3DA5A526" w14:textId="741572DE"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16BD6F76" w14:textId="7778E5D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7C69AE5F" w14:textId="4CA88165"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7D536EAA" w14:textId="2724DFC0" w:rsidR="0095695F" w:rsidRPr="00F37D58" w:rsidRDefault="0095695F" w:rsidP="00F37D58">
            <w:pPr>
              <w:spacing w:after="0" w:line="240" w:lineRule="auto"/>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noWrap/>
            <w:vAlign w:val="center"/>
          </w:tcPr>
          <w:p w14:paraId="04C96F37" w14:textId="2C287533" w:rsidR="0095695F" w:rsidRPr="00F37D58" w:rsidRDefault="0095695F" w:rsidP="00F37D58">
            <w:pPr>
              <w:spacing w:after="0" w:line="240" w:lineRule="auto"/>
              <w:jc w:val="right"/>
              <w:rPr>
                <w:rFonts w:ascii="Times New Roman" w:eastAsia="Times New Roman" w:hAnsi="Times New Roman" w:cs="Times New Roman"/>
                <w:sz w:val="24"/>
                <w:szCs w:val="24"/>
                <w:lang w:eastAsia="ru-RU"/>
              </w:rPr>
            </w:pPr>
          </w:p>
        </w:tc>
        <w:tc>
          <w:tcPr>
            <w:tcW w:w="3567" w:type="dxa"/>
            <w:vMerge w:val="restart"/>
            <w:tcBorders>
              <w:top w:val="single" w:sz="4" w:space="0" w:color="auto"/>
              <w:left w:val="nil"/>
              <w:bottom w:val="single" w:sz="4" w:space="0" w:color="auto"/>
              <w:right w:val="single" w:sz="4" w:space="0" w:color="auto"/>
            </w:tcBorders>
            <w:hideMark/>
          </w:tcPr>
          <w:p w14:paraId="3EBC4368"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 даними звітності за формою 1-ТПВ</w:t>
            </w:r>
          </w:p>
        </w:tc>
      </w:tr>
      <w:tr w:rsidR="00F46378" w:rsidRPr="00F37D58" w14:paraId="73D19FAE" w14:textId="77777777" w:rsidTr="00531D4C">
        <w:trPr>
          <w:trHeight w:val="182"/>
        </w:trPr>
        <w:tc>
          <w:tcPr>
            <w:tcW w:w="3998" w:type="dxa"/>
            <w:vMerge/>
            <w:tcBorders>
              <w:top w:val="single" w:sz="4" w:space="0" w:color="auto"/>
              <w:left w:val="single" w:sz="4" w:space="0" w:color="auto"/>
              <w:bottom w:val="single" w:sz="4" w:space="0" w:color="auto"/>
              <w:right w:val="single" w:sz="4" w:space="0" w:color="auto"/>
            </w:tcBorders>
            <w:vAlign w:val="center"/>
            <w:hideMark/>
          </w:tcPr>
          <w:p w14:paraId="6AA1E344"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center"/>
            <w:hideMark/>
          </w:tcPr>
          <w:p w14:paraId="5F98970C"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w:t>
            </w:r>
          </w:p>
        </w:tc>
        <w:tc>
          <w:tcPr>
            <w:tcW w:w="1134" w:type="dxa"/>
            <w:tcBorders>
              <w:top w:val="nil"/>
              <w:left w:val="nil"/>
              <w:bottom w:val="single" w:sz="4" w:space="0" w:color="auto"/>
              <w:right w:val="single" w:sz="4" w:space="0" w:color="auto"/>
            </w:tcBorders>
            <w:noWrap/>
            <w:vAlign w:val="center"/>
          </w:tcPr>
          <w:p w14:paraId="7BE77E0C" w14:textId="432648B0"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7ADB98A1" w14:textId="70D1FEBB"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557B4582" w14:textId="1A1D4AF9"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75267127" w14:textId="5D7CDC53" w:rsidR="0095695F" w:rsidRPr="00F37D58" w:rsidRDefault="0095695F" w:rsidP="00F37D58">
            <w:pPr>
              <w:spacing w:after="0" w:line="240" w:lineRule="auto"/>
              <w:jc w:val="right"/>
              <w:rPr>
                <w:rFonts w:ascii="Times New Roman" w:hAnsi="Times New Roman" w:cs="Times New Roman"/>
                <w:b/>
                <w:bCs/>
                <w:sz w:val="24"/>
                <w:szCs w:val="24"/>
                <w:lang w:eastAsia="ru-RU"/>
              </w:rPr>
            </w:pPr>
          </w:p>
        </w:tc>
        <w:tc>
          <w:tcPr>
            <w:tcW w:w="1092" w:type="dxa"/>
            <w:tcBorders>
              <w:top w:val="nil"/>
              <w:left w:val="nil"/>
              <w:bottom w:val="single" w:sz="4" w:space="0" w:color="auto"/>
              <w:right w:val="single" w:sz="4" w:space="0" w:color="auto"/>
            </w:tcBorders>
            <w:noWrap/>
            <w:vAlign w:val="center"/>
          </w:tcPr>
          <w:p w14:paraId="5ECFD8B5" w14:textId="75E496DF" w:rsidR="0095695F" w:rsidRPr="00F37D58" w:rsidRDefault="0095695F" w:rsidP="00F37D58">
            <w:pPr>
              <w:spacing w:after="0" w:line="240" w:lineRule="auto"/>
              <w:jc w:val="right"/>
              <w:rPr>
                <w:rFonts w:ascii="Times New Roman" w:hAnsi="Times New Roman" w:cs="Times New Roman"/>
                <w:b/>
                <w:bCs/>
                <w:sz w:val="24"/>
                <w:szCs w:val="24"/>
                <w:lang w:eastAsia="ru-RU"/>
              </w:rPr>
            </w:pPr>
          </w:p>
        </w:tc>
        <w:tc>
          <w:tcPr>
            <w:tcW w:w="3567" w:type="dxa"/>
            <w:vMerge/>
            <w:tcBorders>
              <w:top w:val="single" w:sz="4" w:space="0" w:color="auto"/>
              <w:left w:val="nil"/>
              <w:bottom w:val="single" w:sz="4" w:space="0" w:color="auto"/>
              <w:right w:val="single" w:sz="4" w:space="0" w:color="auto"/>
            </w:tcBorders>
            <w:vAlign w:val="center"/>
            <w:hideMark/>
          </w:tcPr>
          <w:p w14:paraId="66B97530"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p>
        </w:tc>
      </w:tr>
      <w:tr w:rsidR="00F46378" w:rsidRPr="00F37D58" w14:paraId="4B0F27CE" w14:textId="77777777" w:rsidTr="00531D4C">
        <w:trPr>
          <w:trHeight w:val="58"/>
        </w:trPr>
        <w:tc>
          <w:tcPr>
            <w:tcW w:w="3998" w:type="dxa"/>
            <w:vMerge w:val="restart"/>
            <w:tcBorders>
              <w:top w:val="nil"/>
              <w:left w:val="single" w:sz="4" w:space="0" w:color="auto"/>
              <w:bottom w:val="single" w:sz="4" w:space="0" w:color="auto"/>
              <w:right w:val="single" w:sz="4" w:space="0" w:color="auto"/>
            </w:tcBorders>
            <w:hideMark/>
          </w:tcPr>
          <w:p w14:paraId="4BE7CFF8"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Обсяг ТПВ, зібраних та перевезених підприємствами</w:t>
            </w:r>
          </w:p>
        </w:tc>
        <w:tc>
          <w:tcPr>
            <w:tcW w:w="1701" w:type="dxa"/>
            <w:tcBorders>
              <w:top w:val="nil"/>
              <w:left w:val="nil"/>
              <w:bottom w:val="single" w:sz="4" w:space="0" w:color="auto"/>
              <w:right w:val="single" w:sz="4" w:space="0" w:color="auto"/>
            </w:tcBorders>
            <w:shd w:val="clear" w:color="auto" w:fill="auto"/>
            <w:vAlign w:val="center"/>
            <w:hideMark/>
          </w:tcPr>
          <w:p w14:paraId="17223D61"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r w:rsidRPr="00F37D58">
              <w:rPr>
                <w:rFonts w:ascii="Times New Roman" w:eastAsia="Times New Roman" w:hAnsi="Times New Roman" w:cs="Times New Roman"/>
                <w:sz w:val="24"/>
                <w:szCs w:val="24"/>
                <w:lang w:eastAsia="ru-RU"/>
              </w:rPr>
              <w:t>/людину</w:t>
            </w:r>
          </w:p>
        </w:tc>
        <w:tc>
          <w:tcPr>
            <w:tcW w:w="1134" w:type="dxa"/>
            <w:tcBorders>
              <w:top w:val="nil"/>
              <w:left w:val="nil"/>
              <w:bottom w:val="single" w:sz="4" w:space="0" w:color="auto"/>
              <w:right w:val="single" w:sz="4" w:space="0" w:color="auto"/>
            </w:tcBorders>
            <w:shd w:val="clear" w:color="auto" w:fill="auto"/>
            <w:noWrap/>
            <w:vAlign w:val="center"/>
          </w:tcPr>
          <w:p w14:paraId="17997560" w14:textId="4EC5028B"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38B41F" w14:textId="0B802981"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1B62F7B5" w14:textId="4CD110D9"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3EC5AAB4" w14:textId="01950442"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40328DF6" w14:textId="2EBF7269"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3567" w:type="dxa"/>
            <w:vMerge w:val="restart"/>
            <w:tcBorders>
              <w:top w:val="nil"/>
              <w:left w:val="nil"/>
              <w:bottom w:val="single" w:sz="4" w:space="0" w:color="auto"/>
              <w:right w:val="single" w:sz="4" w:space="0" w:color="auto"/>
            </w:tcBorders>
            <w:shd w:val="clear" w:color="auto" w:fill="auto"/>
            <w:hideMark/>
          </w:tcPr>
          <w:p w14:paraId="6E7CF6A6"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Розрахункова за даними звітності за формою 1-ТПВ</w:t>
            </w:r>
          </w:p>
        </w:tc>
      </w:tr>
      <w:tr w:rsidR="00F46378" w:rsidRPr="00F37D58" w14:paraId="76E85661" w14:textId="77777777" w:rsidTr="00531D4C">
        <w:trPr>
          <w:trHeight w:val="58"/>
        </w:trPr>
        <w:tc>
          <w:tcPr>
            <w:tcW w:w="3998" w:type="dxa"/>
            <w:vMerge/>
            <w:tcBorders>
              <w:top w:val="nil"/>
              <w:left w:val="single" w:sz="4" w:space="0" w:color="auto"/>
              <w:bottom w:val="single" w:sz="4" w:space="0" w:color="auto"/>
              <w:right w:val="single" w:sz="4" w:space="0" w:color="auto"/>
            </w:tcBorders>
            <w:vAlign w:val="center"/>
            <w:hideMark/>
          </w:tcPr>
          <w:p w14:paraId="1F76DA16"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2D994613"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тонн/людину</w:t>
            </w:r>
          </w:p>
        </w:tc>
        <w:tc>
          <w:tcPr>
            <w:tcW w:w="1134" w:type="dxa"/>
            <w:tcBorders>
              <w:top w:val="nil"/>
              <w:left w:val="nil"/>
              <w:bottom w:val="single" w:sz="4" w:space="0" w:color="auto"/>
              <w:right w:val="single" w:sz="4" w:space="0" w:color="auto"/>
            </w:tcBorders>
            <w:shd w:val="clear" w:color="auto" w:fill="auto"/>
            <w:noWrap/>
            <w:vAlign w:val="center"/>
          </w:tcPr>
          <w:p w14:paraId="6C2216B3" w14:textId="59258912"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2CDBC06" w14:textId="7CC62926"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59B31AB4" w14:textId="11837FAF"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47145437" w14:textId="406C303E"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71EFA03D" w14:textId="76FF6FAD"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3567" w:type="dxa"/>
            <w:vMerge/>
            <w:tcBorders>
              <w:top w:val="nil"/>
              <w:left w:val="nil"/>
              <w:bottom w:val="single" w:sz="4" w:space="0" w:color="auto"/>
              <w:right w:val="single" w:sz="4" w:space="0" w:color="auto"/>
            </w:tcBorders>
            <w:shd w:val="clear" w:color="auto" w:fill="auto"/>
            <w:vAlign w:val="center"/>
            <w:hideMark/>
          </w:tcPr>
          <w:p w14:paraId="10E33155"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p>
        </w:tc>
      </w:tr>
      <w:tr w:rsidR="00F46378" w:rsidRPr="00F37D58" w14:paraId="54E5D8B6" w14:textId="77777777" w:rsidTr="00531D4C">
        <w:trPr>
          <w:trHeight w:val="58"/>
        </w:trPr>
        <w:tc>
          <w:tcPr>
            <w:tcW w:w="3998" w:type="dxa"/>
            <w:vMerge w:val="restart"/>
            <w:tcBorders>
              <w:top w:val="nil"/>
              <w:left w:val="single" w:sz="4" w:space="0" w:color="auto"/>
              <w:bottom w:val="single" w:sz="4" w:space="0" w:color="auto"/>
              <w:right w:val="single" w:sz="4" w:space="0" w:color="auto"/>
            </w:tcBorders>
            <w:hideMark/>
          </w:tcPr>
          <w:p w14:paraId="4A46B289"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Обсяги надходження на перероблення та/або утилізацію</w:t>
            </w:r>
          </w:p>
        </w:tc>
        <w:tc>
          <w:tcPr>
            <w:tcW w:w="1701" w:type="dxa"/>
            <w:tcBorders>
              <w:top w:val="nil"/>
              <w:left w:val="nil"/>
              <w:bottom w:val="single" w:sz="4" w:space="0" w:color="auto"/>
              <w:right w:val="single" w:sz="4" w:space="0" w:color="auto"/>
            </w:tcBorders>
            <w:shd w:val="clear" w:color="auto" w:fill="auto"/>
            <w:vAlign w:val="center"/>
            <w:hideMark/>
          </w:tcPr>
          <w:p w14:paraId="153C0FCF"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3C372A1A" w14:textId="11BE74A1"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57003D" w14:textId="4B763AE6"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43B0E101" w14:textId="095CE2D2"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73B4A9B8" w14:textId="2A2C87A7"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74DFE72F" w14:textId="10085188"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3567" w:type="dxa"/>
            <w:vMerge w:val="restart"/>
            <w:tcBorders>
              <w:top w:val="nil"/>
              <w:left w:val="nil"/>
              <w:bottom w:val="single" w:sz="4" w:space="0" w:color="auto"/>
              <w:right w:val="single" w:sz="4" w:space="0" w:color="auto"/>
            </w:tcBorders>
            <w:shd w:val="clear" w:color="auto" w:fill="auto"/>
            <w:hideMark/>
          </w:tcPr>
          <w:p w14:paraId="4CB4F347"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 даними звітності за формою 1-ТПВ</w:t>
            </w:r>
          </w:p>
        </w:tc>
      </w:tr>
      <w:tr w:rsidR="00F46378" w:rsidRPr="00F37D58" w14:paraId="179F9731" w14:textId="77777777" w:rsidTr="00531D4C">
        <w:trPr>
          <w:trHeight w:val="58"/>
        </w:trPr>
        <w:tc>
          <w:tcPr>
            <w:tcW w:w="3998" w:type="dxa"/>
            <w:vMerge/>
            <w:tcBorders>
              <w:top w:val="nil"/>
              <w:left w:val="single" w:sz="4" w:space="0" w:color="auto"/>
              <w:bottom w:val="single" w:sz="4" w:space="0" w:color="auto"/>
              <w:right w:val="single" w:sz="4" w:space="0" w:color="auto"/>
            </w:tcBorders>
            <w:vAlign w:val="center"/>
            <w:hideMark/>
          </w:tcPr>
          <w:p w14:paraId="10B7A9DE"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0FC64C4"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w:t>
            </w:r>
          </w:p>
        </w:tc>
        <w:tc>
          <w:tcPr>
            <w:tcW w:w="1134" w:type="dxa"/>
            <w:tcBorders>
              <w:top w:val="nil"/>
              <w:left w:val="nil"/>
              <w:bottom w:val="single" w:sz="4" w:space="0" w:color="auto"/>
              <w:right w:val="single" w:sz="4" w:space="0" w:color="auto"/>
            </w:tcBorders>
            <w:shd w:val="clear" w:color="auto" w:fill="auto"/>
            <w:noWrap/>
            <w:vAlign w:val="center"/>
          </w:tcPr>
          <w:p w14:paraId="1DB2991C" w14:textId="5B2241FD"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7A87BD8" w14:textId="42629606"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45A401E8" w14:textId="0B5B2336"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3FEA0576" w14:textId="08504B08"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0FE05417" w14:textId="528D0D9E"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3567" w:type="dxa"/>
            <w:vMerge/>
            <w:tcBorders>
              <w:top w:val="nil"/>
              <w:left w:val="nil"/>
              <w:bottom w:val="single" w:sz="4" w:space="0" w:color="auto"/>
              <w:right w:val="single" w:sz="4" w:space="0" w:color="auto"/>
            </w:tcBorders>
            <w:shd w:val="clear" w:color="auto" w:fill="auto"/>
            <w:vAlign w:val="center"/>
            <w:hideMark/>
          </w:tcPr>
          <w:p w14:paraId="2C06B020"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p>
        </w:tc>
      </w:tr>
      <w:tr w:rsidR="00F46378" w:rsidRPr="00F37D58" w14:paraId="7D4B999E" w14:textId="77777777" w:rsidTr="00531D4C">
        <w:trPr>
          <w:trHeight w:val="58"/>
        </w:trPr>
        <w:tc>
          <w:tcPr>
            <w:tcW w:w="3998" w:type="dxa"/>
            <w:vMerge/>
            <w:tcBorders>
              <w:top w:val="nil"/>
              <w:left w:val="single" w:sz="4" w:space="0" w:color="auto"/>
              <w:bottom w:val="single" w:sz="4" w:space="0" w:color="auto"/>
              <w:right w:val="single" w:sz="4" w:space="0" w:color="auto"/>
            </w:tcBorders>
            <w:vAlign w:val="center"/>
            <w:hideMark/>
          </w:tcPr>
          <w:p w14:paraId="6077E4ED"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729645CA"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 мас.</w:t>
            </w:r>
          </w:p>
        </w:tc>
        <w:tc>
          <w:tcPr>
            <w:tcW w:w="1134" w:type="dxa"/>
            <w:tcBorders>
              <w:top w:val="nil"/>
              <w:left w:val="nil"/>
              <w:bottom w:val="single" w:sz="4" w:space="0" w:color="auto"/>
              <w:right w:val="single" w:sz="4" w:space="0" w:color="auto"/>
            </w:tcBorders>
            <w:shd w:val="clear" w:color="auto" w:fill="auto"/>
            <w:noWrap/>
            <w:vAlign w:val="center"/>
          </w:tcPr>
          <w:p w14:paraId="0A005397" w14:textId="4B2CE5AD"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938F69" w14:textId="68A98A56"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3CF19AE4" w14:textId="6737F471" w:rsidR="0095695F" w:rsidRPr="00F37D58" w:rsidRDefault="0095695F" w:rsidP="00F37D58">
            <w:pPr>
              <w:spacing w:after="0" w:line="240" w:lineRule="auto"/>
              <w:ind w:left="-105"/>
              <w:jc w:val="right"/>
              <w:rPr>
                <w:rFonts w:ascii="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1BCFFE50" w14:textId="5ECFDC01"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155C029B" w14:textId="4C4A70A2" w:rsidR="0095695F" w:rsidRPr="00F37D58" w:rsidRDefault="0095695F" w:rsidP="00F37D58">
            <w:pPr>
              <w:spacing w:after="0" w:line="240" w:lineRule="auto"/>
              <w:jc w:val="right"/>
              <w:rPr>
                <w:rFonts w:ascii="Times New Roman" w:hAnsi="Times New Roman" w:cs="Times New Roman"/>
                <w:sz w:val="24"/>
                <w:szCs w:val="24"/>
                <w:lang w:eastAsia="ru-RU"/>
              </w:rPr>
            </w:pPr>
          </w:p>
        </w:tc>
        <w:tc>
          <w:tcPr>
            <w:tcW w:w="3567" w:type="dxa"/>
            <w:tcBorders>
              <w:top w:val="nil"/>
              <w:left w:val="nil"/>
              <w:bottom w:val="single" w:sz="4" w:space="0" w:color="auto"/>
              <w:right w:val="single" w:sz="4" w:space="0" w:color="auto"/>
            </w:tcBorders>
            <w:shd w:val="clear" w:color="auto" w:fill="auto"/>
            <w:hideMark/>
          </w:tcPr>
          <w:p w14:paraId="05DCA8FD"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Розрахункова за даними звітності за формою 1-ТПВ</w:t>
            </w:r>
          </w:p>
        </w:tc>
      </w:tr>
      <w:tr w:rsidR="00F46378" w:rsidRPr="00F37D58" w14:paraId="4405244D" w14:textId="77777777" w:rsidTr="00531D4C">
        <w:trPr>
          <w:trHeight w:val="58"/>
        </w:trPr>
        <w:tc>
          <w:tcPr>
            <w:tcW w:w="3998" w:type="dxa"/>
            <w:vMerge w:val="restart"/>
            <w:tcBorders>
              <w:top w:val="nil"/>
              <w:left w:val="single" w:sz="4" w:space="0" w:color="auto"/>
              <w:bottom w:val="single" w:sz="4" w:space="0" w:color="000000"/>
              <w:right w:val="single" w:sz="4" w:space="0" w:color="auto"/>
            </w:tcBorders>
            <w:hideMark/>
          </w:tcPr>
          <w:p w14:paraId="58514CF1" w14:textId="0B6D92AB"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hAnsi="Times New Roman" w:cs="Times New Roman"/>
                <w:sz w:val="24"/>
                <w:szCs w:val="24"/>
                <w:lang w:eastAsia="ru-RU"/>
              </w:rPr>
              <w:t xml:space="preserve">Обсяги відходів після сортування та відібраних </w:t>
            </w:r>
            <w:r w:rsidR="005C07FA" w:rsidRPr="00F37D58">
              <w:rPr>
                <w:rFonts w:ascii="Times New Roman" w:hAnsi="Times New Roman" w:cs="Times New Roman"/>
                <w:sz w:val="24"/>
                <w:szCs w:val="24"/>
                <w:lang w:eastAsia="ru-RU"/>
              </w:rPr>
              <w:t>ресурсоцінних</w:t>
            </w:r>
            <w:r w:rsidRPr="00F37D58">
              <w:rPr>
                <w:rFonts w:ascii="Times New Roman" w:hAnsi="Times New Roman" w:cs="Times New Roman"/>
                <w:sz w:val="24"/>
                <w:szCs w:val="24"/>
                <w:lang w:eastAsia="ru-RU"/>
              </w:rPr>
              <w:t xml:space="preserve"> компонентів</w:t>
            </w:r>
          </w:p>
        </w:tc>
        <w:tc>
          <w:tcPr>
            <w:tcW w:w="1701" w:type="dxa"/>
            <w:tcBorders>
              <w:top w:val="nil"/>
              <w:left w:val="nil"/>
              <w:bottom w:val="single" w:sz="4" w:space="0" w:color="auto"/>
              <w:right w:val="single" w:sz="4" w:space="0" w:color="auto"/>
            </w:tcBorders>
            <w:shd w:val="clear" w:color="auto" w:fill="auto"/>
            <w:vAlign w:val="center"/>
            <w:hideMark/>
          </w:tcPr>
          <w:p w14:paraId="42018DD8"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50AB7E92" w14:textId="4226E737"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237E7B" w14:textId="3A21EA5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12B80D8D" w14:textId="58E090DA"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39EC9E09" w14:textId="3EA19BBE"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45778182" w14:textId="1473EEEC"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vMerge w:val="restart"/>
            <w:tcBorders>
              <w:top w:val="nil"/>
              <w:left w:val="single" w:sz="4" w:space="0" w:color="auto"/>
              <w:bottom w:val="single" w:sz="4" w:space="0" w:color="auto"/>
              <w:right w:val="single" w:sz="4" w:space="0" w:color="auto"/>
            </w:tcBorders>
            <w:shd w:val="clear" w:color="auto" w:fill="auto"/>
            <w:hideMark/>
          </w:tcPr>
          <w:p w14:paraId="14B02196"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 даними звітності за формою 1-ТПВ</w:t>
            </w:r>
          </w:p>
        </w:tc>
      </w:tr>
      <w:tr w:rsidR="00F46378" w:rsidRPr="00F37D58" w14:paraId="49657975" w14:textId="77777777" w:rsidTr="00531D4C">
        <w:trPr>
          <w:trHeight w:val="132"/>
        </w:trPr>
        <w:tc>
          <w:tcPr>
            <w:tcW w:w="3998" w:type="dxa"/>
            <w:vMerge/>
            <w:tcBorders>
              <w:top w:val="nil"/>
              <w:left w:val="single" w:sz="4" w:space="0" w:color="auto"/>
              <w:bottom w:val="single" w:sz="4" w:space="0" w:color="000000"/>
              <w:right w:val="single" w:sz="4" w:space="0" w:color="auto"/>
            </w:tcBorders>
            <w:vAlign w:val="center"/>
            <w:hideMark/>
          </w:tcPr>
          <w:p w14:paraId="144E6947"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1F299153"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w:t>
            </w:r>
          </w:p>
        </w:tc>
        <w:tc>
          <w:tcPr>
            <w:tcW w:w="1134" w:type="dxa"/>
            <w:tcBorders>
              <w:top w:val="nil"/>
              <w:left w:val="nil"/>
              <w:bottom w:val="single" w:sz="4" w:space="0" w:color="auto"/>
              <w:right w:val="single" w:sz="4" w:space="0" w:color="auto"/>
            </w:tcBorders>
            <w:shd w:val="clear" w:color="auto" w:fill="auto"/>
            <w:noWrap/>
            <w:vAlign w:val="center"/>
          </w:tcPr>
          <w:p w14:paraId="18B8F067" w14:textId="3AEA51FE"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EB4B54" w14:textId="6DB103C3"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22B599ED" w14:textId="0AB8C6D8"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2BDEECB8" w14:textId="1259665D"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222C1D98" w14:textId="6980EEE3"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vMerge/>
            <w:tcBorders>
              <w:top w:val="nil"/>
              <w:left w:val="single" w:sz="4" w:space="0" w:color="auto"/>
              <w:bottom w:val="single" w:sz="4" w:space="0" w:color="auto"/>
              <w:right w:val="single" w:sz="4" w:space="0" w:color="auto"/>
            </w:tcBorders>
            <w:shd w:val="clear" w:color="auto" w:fill="auto"/>
            <w:vAlign w:val="center"/>
            <w:hideMark/>
          </w:tcPr>
          <w:p w14:paraId="11782664"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p>
        </w:tc>
      </w:tr>
      <w:tr w:rsidR="00F46378" w:rsidRPr="00F37D58" w14:paraId="47F27E6E" w14:textId="77777777" w:rsidTr="00531D4C">
        <w:trPr>
          <w:trHeight w:val="58"/>
        </w:trPr>
        <w:tc>
          <w:tcPr>
            <w:tcW w:w="3998" w:type="dxa"/>
            <w:vMerge/>
            <w:tcBorders>
              <w:top w:val="nil"/>
              <w:left w:val="single" w:sz="4" w:space="0" w:color="auto"/>
              <w:bottom w:val="single" w:sz="4" w:space="0" w:color="000000"/>
              <w:right w:val="single" w:sz="4" w:space="0" w:color="auto"/>
            </w:tcBorders>
            <w:vAlign w:val="center"/>
            <w:hideMark/>
          </w:tcPr>
          <w:p w14:paraId="54F16102"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14:paraId="4B236BF5"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 мас.</w:t>
            </w:r>
          </w:p>
        </w:tc>
        <w:tc>
          <w:tcPr>
            <w:tcW w:w="1134" w:type="dxa"/>
            <w:tcBorders>
              <w:top w:val="nil"/>
              <w:left w:val="nil"/>
              <w:bottom w:val="single" w:sz="4" w:space="0" w:color="auto"/>
              <w:right w:val="single" w:sz="4" w:space="0" w:color="auto"/>
            </w:tcBorders>
            <w:shd w:val="clear" w:color="auto" w:fill="auto"/>
            <w:noWrap/>
            <w:vAlign w:val="center"/>
          </w:tcPr>
          <w:p w14:paraId="28F174DD" w14:textId="0E8DC62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21D1A7A" w14:textId="3E56447A"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418D8C24" w14:textId="4C60F2FA"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14:paraId="6E462867" w14:textId="3744258A"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shd w:val="clear" w:color="auto" w:fill="auto"/>
            <w:noWrap/>
            <w:vAlign w:val="center"/>
          </w:tcPr>
          <w:p w14:paraId="1488E3C4" w14:textId="4A584461"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296A2DA"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Розрахункова за даними звітності за формою 1-ТПВ</w:t>
            </w:r>
          </w:p>
        </w:tc>
      </w:tr>
      <w:tr w:rsidR="00F46378" w:rsidRPr="00F37D58" w14:paraId="49130F78" w14:textId="77777777" w:rsidTr="00531D4C">
        <w:trPr>
          <w:trHeight w:val="60"/>
        </w:trPr>
        <w:tc>
          <w:tcPr>
            <w:tcW w:w="3998" w:type="dxa"/>
            <w:vMerge w:val="restart"/>
            <w:tcBorders>
              <w:top w:val="nil"/>
              <w:left w:val="single" w:sz="4" w:space="0" w:color="auto"/>
              <w:bottom w:val="single" w:sz="4" w:space="0" w:color="000000"/>
              <w:right w:val="single" w:sz="4" w:space="0" w:color="auto"/>
            </w:tcBorders>
            <w:hideMark/>
          </w:tcPr>
          <w:p w14:paraId="3CE917C1" w14:textId="77777777" w:rsidR="0095695F" w:rsidRPr="00F37D58" w:rsidRDefault="0095695F" w:rsidP="00531D4C">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Захоронення ТПВ</w:t>
            </w:r>
          </w:p>
        </w:tc>
        <w:tc>
          <w:tcPr>
            <w:tcW w:w="1701" w:type="dxa"/>
            <w:tcBorders>
              <w:top w:val="nil"/>
              <w:left w:val="nil"/>
              <w:bottom w:val="single" w:sz="4" w:space="0" w:color="auto"/>
              <w:right w:val="single" w:sz="4" w:space="0" w:color="auto"/>
            </w:tcBorders>
            <w:vAlign w:val="center"/>
            <w:hideMark/>
          </w:tcPr>
          <w:p w14:paraId="55412021"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м</w:t>
            </w:r>
            <w:r w:rsidRPr="00F37D58">
              <w:rPr>
                <w:rFonts w:ascii="Times New Roman" w:eastAsia="Times New Roman" w:hAnsi="Times New Roman" w:cs="Times New Roman"/>
                <w:sz w:val="24"/>
                <w:szCs w:val="24"/>
                <w:vertAlign w:val="superscript"/>
                <w:lang w:eastAsia="ru-RU"/>
              </w:rPr>
              <w:t>3</w:t>
            </w:r>
          </w:p>
        </w:tc>
        <w:tc>
          <w:tcPr>
            <w:tcW w:w="1134" w:type="dxa"/>
            <w:tcBorders>
              <w:top w:val="nil"/>
              <w:left w:val="nil"/>
              <w:bottom w:val="single" w:sz="4" w:space="0" w:color="auto"/>
              <w:right w:val="single" w:sz="4" w:space="0" w:color="auto"/>
            </w:tcBorders>
            <w:noWrap/>
            <w:vAlign w:val="center"/>
          </w:tcPr>
          <w:p w14:paraId="3E7A63BC" w14:textId="6199D0DF"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noWrap/>
            <w:vAlign w:val="center"/>
          </w:tcPr>
          <w:p w14:paraId="785103A7" w14:textId="3A797C14"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vAlign w:val="center"/>
          </w:tcPr>
          <w:p w14:paraId="57060E22" w14:textId="1C426716"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noWrap/>
            <w:vAlign w:val="center"/>
          </w:tcPr>
          <w:p w14:paraId="1E5920EB" w14:textId="61087376"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1092" w:type="dxa"/>
            <w:tcBorders>
              <w:top w:val="nil"/>
              <w:left w:val="nil"/>
              <w:bottom w:val="single" w:sz="4" w:space="0" w:color="auto"/>
              <w:right w:val="single" w:sz="4" w:space="0" w:color="auto"/>
            </w:tcBorders>
            <w:noWrap/>
            <w:vAlign w:val="center"/>
          </w:tcPr>
          <w:p w14:paraId="5C50A6CB" w14:textId="6FF6903D" w:rsidR="0095695F" w:rsidRPr="00F37D58" w:rsidRDefault="0095695F" w:rsidP="00F37D58">
            <w:pPr>
              <w:spacing w:after="0" w:line="240" w:lineRule="auto"/>
              <w:ind w:left="-105"/>
              <w:jc w:val="right"/>
              <w:rPr>
                <w:rFonts w:ascii="Times New Roman" w:eastAsia="Times New Roman" w:hAnsi="Times New Roman" w:cs="Times New Roman"/>
                <w:sz w:val="24"/>
                <w:szCs w:val="24"/>
                <w:lang w:eastAsia="ru-RU"/>
              </w:rPr>
            </w:pPr>
          </w:p>
        </w:tc>
        <w:tc>
          <w:tcPr>
            <w:tcW w:w="3567" w:type="dxa"/>
            <w:vMerge w:val="restart"/>
            <w:tcBorders>
              <w:top w:val="nil"/>
              <w:left w:val="single" w:sz="4" w:space="0" w:color="auto"/>
              <w:bottom w:val="single" w:sz="4" w:space="0" w:color="000000"/>
              <w:right w:val="single" w:sz="4" w:space="0" w:color="auto"/>
            </w:tcBorders>
            <w:hideMark/>
          </w:tcPr>
          <w:p w14:paraId="1D1BA845" w14:textId="77777777" w:rsidR="0095695F" w:rsidRPr="00F37D58" w:rsidRDefault="0095695F" w:rsidP="00F37D58">
            <w:pPr>
              <w:spacing w:after="0" w:line="240" w:lineRule="auto"/>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За даними звітності за формою 1-ТПВ</w:t>
            </w:r>
          </w:p>
        </w:tc>
      </w:tr>
      <w:tr w:rsidR="00F46378" w:rsidRPr="00F37D58" w14:paraId="25BAB9AA" w14:textId="77777777" w:rsidTr="00531D4C">
        <w:trPr>
          <w:trHeight w:val="203"/>
        </w:trPr>
        <w:tc>
          <w:tcPr>
            <w:tcW w:w="3998" w:type="dxa"/>
            <w:vMerge/>
            <w:tcBorders>
              <w:top w:val="nil"/>
              <w:left w:val="single" w:sz="4" w:space="0" w:color="auto"/>
              <w:bottom w:val="single" w:sz="4" w:space="0" w:color="000000"/>
              <w:right w:val="single" w:sz="4" w:space="0" w:color="auto"/>
            </w:tcBorders>
            <w:vAlign w:val="center"/>
            <w:hideMark/>
          </w:tcPr>
          <w:p w14:paraId="7B455578" w14:textId="77777777" w:rsidR="0095695F" w:rsidRPr="00F37D58" w:rsidRDefault="0095695F" w:rsidP="00F37D58">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vAlign w:val="center"/>
            <w:hideMark/>
          </w:tcPr>
          <w:p w14:paraId="2DECC57F" w14:textId="77777777" w:rsidR="0095695F" w:rsidRPr="00F37D58" w:rsidRDefault="0095695F" w:rsidP="00F37D58">
            <w:pPr>
              <w:spacing w:after="0" w:line="240" w:lineRule="auto"/>
              <w:jc w:val="center"/>
              <w:rPr>
                <w:rFonts w:ascii="Times New Roman" w:eastAsia="Times New Roman" w:hAnsi="Times New Roman" w:cs="Times New Roman"/>
                <w:sz w:val="24"/>
                <w:szCs w:val="24"/>
                <w:lang w:eastAsia="ru-RU"/>
              </w:rPr>
            </w:pPr>
            <w:r w:rsidRPr="00F37D58">
              <w:rPr>
                <w:rFonts w:ascii="Times New Roman" w:eastAsia="Times New Roman" w:hAnsi="Times New Roman" w:cs="Times New Roman"/>
                <w:sz w:val="24"/>
                <w:szCs w:val="24"/>
                <w:lang w:eastAsia="ru-RU"/>
              </w:rPr>
              <w:t>тонн</w:t>
            </w:r>
          </w:p>
        </w:tc>
        <w:tc>
          <w:tcPr>
            <w:tcW w:w="1134" w:type="dxa"/>
            <w:tcBorders>
              <w:top w:val="nil"/>
              <w:left w:val="nil"/>
              <w:bottom w:val="single" w:sz="4" w:space="0" w:color="auto"/>
              <w:right w:val="single" w:sz="4" w:space="0" w:color="auto"/>
            </w:tcBorders>
            <w:noWrap/>
            <w:vAlign w:val="center"/>
          </w:tcPr>
          <w:p w14:paraId="6F615800" w14:textId="74945242" w:rsidR="0095695F" w:rsidRPr="00F37D58" w:rsidRDefault="0095695F" w:rsidP="00F37D58">
            <w:pPr>
              <w:spacing w:after="0" w:line="240" w:lineRule="auto"/>
              <w:ind w:left="-105"/>
              <w:jc w:val="right"/>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noWrap/>
            <w:vAlign w:val="center"/>
          </w:tcPr>
          <w:p w14:paraId="0479E10E" w14:textId="7563111C" w:rsidR="0095695F" w:rsidRPr="00F37D58" w:rsidRDefault="0095695F" w:rsidP="00F37D58">
            <w:pPr>
              <w:spacing w:after="0" w:line="240" w:lineRule="auto"/>
              <w:ind w:left="-105"/>
              <w:jc w:val="right"/>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vAlign w:val="center"/>
          </w:tcPr>
          <w:p w14:paraId="52BB7CAC" w14:textId="17F03662" w:rsidR="0095695F" w:rsidRPr="00F37D58" w:rsidRDefault="0095695F" w:rsidP="00F37D58">
            <w:pPr>
              <w:spacing w:after="0" w:line="240" w:lineRule="auto"/>
              <w:ind w:left="-105"/>
              <w:jc w:val="right"/>
              <w:rPr>
                <w:rFonts w:ascii="Times New Roman" w:eastAsia="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vAlign w:val="center"/>
          </w:tcPr>
          <w:p w14:paraId="7DAAC13A" w14:textId="3DAFAF98" w:rsidR="0095695F" w:rsidRPr="00F37D58" w:rsidRDefault="0095695F" w:rsidP="00F37D58">
            <w:pPr>
              <w:spacing w:after="0" w:line="240" w:lineRule="auto"/>
              <w:ind w:left="-105"/>
              <w:jc w:val="right"/>
              <w:rPr>
                <w:rFonts w:ascii="Times New Roman" w:eastAsia="Times New Roman" w:hAnsi="Times New Roman" w:cs="Times New Roman"/>
                <w:sz w:val="28"/>
                <w:szCs w:val="28"/>
                <w:lang w:eastAsia="ru-RU"/>
              </w:rPr>
            </w:pPr>
          </w:p>
        </w:tc>
        <w:tc>
          <w:tcPr>
            <w:tcW w:w="1092" w:type="dxa"/>
            <w:tcBorders>
              <w:top w:val="nil"/>
              <w:left w:val="nil"/>
              <w:bottom w:val="single" w:sz="4" w:space="0" w:color="auto"/>
              <w:right w:val="single" w:sz="4" w:space="0" w:color="auto"/>
            </w:tcBorders>
            <w:noWrap/>
            <w:vAlign w:val="center"/>
          </w:tcPr>
          <w:p w14:paraId="1AC3B9BF" w14:textId="64EEF166" w:rsidR="0095695F" w:rsidRPr="00F37D58" w:rsidRDefault="0095695F" w:rsidP="00F37D58">
            <w:pPr>
              <w:spacing w:after="0" w:line="240" w:lineRule="auto"/>
              <w:ind w:left="-105"/>
              <w:jc w:val="right"/>
              <w:rPr>
                <w:rFonts w:ascii="Times New Roman" w:eastAsia="Times New Roman" w:hAnsi="Times New Roman" w:cs="Times New Roman"/>
                <w:sz w:val="28"/>
                <w:szCs w:val="28"/>
                <w:lang w:eastAsia="ru-RU"/>
              </w:rPr>
            </w:pPr>
          </w:p>
        </w:tc>
        <w:tc>
          <w:tcPr>
            <w:tcW w:w="3567" w:type="dxa"/>
            <w:vMerge/>
            <w:tcBorders>
              <w:top w:val="nil"/>
              <w:left w:val="single" w:sz="4" w:space="0" w:color="auto"/>
              <w:bottom w:val="single" w:sz="4" w:space="0" w:color="000000"/>
              <w:right w:val="single" w:sz="4" w:space="0" w:color="auto"/>
            </w:tcBorders>
            <w:vAlign w:val="center"/>
            <w:hideMark/>
          </w:tcPr>
          <w:p w14:paraId="61B9889C" w14:textId="77777777" w:rsidR="0095695F" w:rsidRPr="00F37D58" w:rsidRDefault="0095695F" w:rsidP="00F37D58">
            <w:pPr>
              <w:spacing w:after="0" w:line="240" w:lineRule="auto"/>
              <w:rPr>
                <w:rFonts w:ascii="Times New Roman" w:eastAsia="Times New Roman" w:hAnsi="Times New Roman" w:cs="Times New Roman"/>
                <w:sz w:val="28"/>
                <w:szCs w:val="28"/>
                <w:lang w:eastAsia="ru-RU"/>
              </w:rPr>
            </w:pPr>
          </w:p>
        </w:tc>
      </w:tr>
    </w:tbl>
    <w:p w14:paraId="42F5036C" w14:textId="1B3A4C86" w:rsidR="00A90861" w:rsidRPr="00531D4C" w:rsidRDefault="0095695F" w:rsidP="000B1B55">
      <w:pPr>
        <w:suppressAutoHyphens/>
        <w:spacing w:after="0" w:line="240" w:lineRule="auto"/>
        <w:ind w:firstLine="709"/>
        <w:jc w:val="both"/>
        <w:rPr>
          <w:rFonts w:ascii="Times New Roman" w:eastAsia="Times New Roman" w:hAnsi="Times New Roman" w:cs="Times New Roman"/>
          <w:sz w:val="24"/>
          <w:szCs w:val="24"/>
          <w:lang w:eastAsia="ru-RU"/>
        </w:rPr>
      </w:pPr>
      <w:r w:rsidRPr="00531D4C">
        <w:rPr>
          <w:rFonts w:ascii="Times New Roman" w:eastAsia="Times New Roman" w:hAnsi="Times New Roman" w:cs="Times New Roman"/>
          <w:sz w:val="24"/>
          <w:szCs w:val="24"/>
          <w:lang w:eastAsia="ru-RU"/>
        </w:rPr>
        <w:t xml:space="preserve">Джерела: </w:t>
      </w:r>
    </w:p>
    <w:p w14:paraId="26967C2B" w14:textId="38B979EF" w:rsidR="00531D4C" w:rsidRPr="00531D4C" w:rsidRDefault="00531D4C" w:rsidP="000B1B55">
      <w:pPr>
        <w:suppressAutoHyphens/>
        <w:spacing w:after="0" w:line="240" w:lineRule="auto"/>
        <w:ind w:firstLine="709"/>
        <w:jc w:val="both"/>
        <w:rPr>
          <w:rFonts w:ascii="Times New Roman" w:eastAsia="Times New Roman" w:hAnsi="Times New Roman" w:cs="Times New Roman"/>
          <w:sz w:val="24"/>
          <w:szCs w:val="24"/>
          <w:lang w:eastAsia="ru-RU"/>
        </w:rPr>
      </w:pPr>
      <w:r w:rsidRPr="00531D4C">
        <w:rPr>
          <w:rFonts w:ascii="Times New Roman" w:eastAsia="Times New Roman" w:hAnsi="Times New Roman" w:cs="Times New Roman"/>
          <w:sz w:val="24"/>
          <w:szCs w:val="24"/>
          <w:lang w:eastAsia="ru-RU"/>
        </w:rPr>
        <w:t>…</w:t>
      </w:r>
    </w:p>
    <w:p w14:paraId="64A7D13E" w14:textId="3EAAF71B" w:rsidR="00A97018" w:rsidRPr="00531D4C" w:rsidRDefault="00A97018" w:rsidP="000B1B55">
      <w:pPr>
        <w:pStyle w:val="21"/>
        <w:tabs>
          <w:tab w:val="left" w:pos="993"/>
        </w:tabs>
        <w:spacing w:after="0" w:line="240" w:lineRule="auto"/>
        <w:ind w:firstLine="709"/>
        <w:rPr>
          <w:rFonts w:ascii="Times New Roman" w:eastAsia="Times New Roman" w:hAnsi="Times New Roman" w:cs="Times New Roman"/>
          <w:sz w:val="24"/>
          <w:szCs w:val="24"/>
          <w:lang w:val="ru-RU" w:eastAsia="ru-RU"/>
        </w:rPr>
      </w:pPr>
      <w:r w:rsidRPr="00531D4C">
        <w:rPr>
          <w:rFonts w:ascii="Times New Roman" w:hAnsi="Times New Roman" w:cs="Times New Roman"/>
          <w:sz w:val="24"/>
          <w:szCs w:val="24"/>
          <w:lang w:val="uk-UA"/>
        </w:rPr>
        <w:t xml:space="preserve">* </w:t>
      </w:r>
      <w:r w:rsidR="00A77938" w:rsidRPr="00531D4C">
        <w:rPr>
          <w:rFonts w:ascii="Times New Roman" w:hAnsi="Times New Roman" w:cs="Times New Roman"/>
          <w:sz w:val="24"/>
          <w:szCs w:val="24"/>
          <w:lang w:val="uk-UA"/>
        </w:rPr>
        <w:t>У</w:t>
      </w:r>
      <w:r w:rsidRPr="00531D4C">
        <w:rPr>
          <w:rFonts w:ascii="Times New Roman" w:hAnsi="Times New Roman" w:cs="Times New Roman"/>
          <w:sz w:val="24"/>
          <w:szCs w:val="24"/>
          <w:lang w:val="uk-UA"/>
        </w:rPr>
        <w:t xml:space="preserve"> таблиці наводяться дані за попередні 5 років відносно року розроблення </w:t>
      </w:r>
      <w:r w:rsidR="00933D05" w:rsidRPr="00531D4C">
        <w:rPr>
          <w:rFonts w:ascii="Times New Roman" w:hAnsi="Times New Roman" w:cs="Times New Roman"/>
          <w:sz w:val="24"/>
          <w:szCs w:val="24"/>
          <w:lang w:val="uk-UA"/>
        </w:rPr>
        <w:t>РПУВ</w:t>
      </w:r>
      <w:r w:rsidR="000B1B55" w:rsidRPr="00531D4C">
        <w:rPr>
          <w:rFonts w:ascii="Times New Roman" w:hAnsi="Times New Roman" w:cs="Times New Roman"/>
          <w:sz w:val="24"/>
          <w:szCs w:val="24"/>
          <w:lang w:val="uk-UA"/>
        </w:rPr>
        <w:t>.</w:t>
      </w:r>
    </w:p>
    <w:p w14:paraId="227A0F5E"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15C0C23F" w14:textId="206F0A81" w:rsidR="001A2BA3" w:rsidRPr="00F37D58" w:rsidRDefault="001A2BA3" w:rsidP="000B1B55">
      <w:pPr>
        <w:suppressAutoHyphens/>
        <w:spacing w:after="0" w:line="240" w:lineRule="auto"/>
        <w:jc w:val="both"/>
        <w:rPr>
          <w:rFonts w:ascii="Times New Roman" w:eastAsia="Times New Roman" w:hAnsi="Times New Roman" w:cs="Times New Roman"/>
          <w:sz w:val="28"/>
          <w:szCs w:val="28"/>
          <w:lang w:eastAsia="ru-RU"/>
        </w:rPr>
        <w:sectPr w:rsidR="001A2BA3" w:rsidRPr="00F37D58" w:rsidSect="00223A86">
          <w:pgSz w:w="16838" w:h="11906" w:orient="landscape"/>
          <w:pgMar w:top="1134" w:right="567" w:bottom="1134" w:left="1701" w:header="709" w:footer="709" w:gutter="0"/>
          <w:cols w:space="708"/>
          <w:titlePg/>
          <w:docGrid w:linePitch="360"/>
        </w:sectPr>
      </w:pPr>
    </w:p>
    <w:p w14:paraId="178B5FF2" w14:textId="628291F5" w:rsidR="008A1C1C" w:rsidRDefault="008A1C1C" w:rsidP="00727194">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w:t>
      </w:r>
      <w:r w:rsidR="00D22C05" w:rsidRPr="00F37D58">
        <w:rPr>
          <w:rFonts w:ascii="Times New Roman" w:hAnsi="Times New Roman" w:cs="Times New Roman"/>
          <w:sz w:val="28"/>
          <w:szCs w:val="28"/>
        </w:rPr>
        <w:t>3</w:t>
      </w:r>
    </w:p>
    <w:p w14:paraId="47DF6DF2" w14:textId="64899AD5" w:rsidR="00CD700D" w:rsidRDefault="005B4001" w:rsidP="00727194">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A31C58B" w14:textId="7B2FB9EB" w:rsidR="003916EC" w:rsidRPr="00F37D58" w:rsidRDefault="00CD700D" w:rsidP="00727194">
      <w:pPr>
        <w:spacing w:after="0" w:line="240" w:lineRule="auto"/>
        <w:ind w:left="5103"/>
        <w:jc w:val="right"/>
        <w:rPr>
          <w:rFonts w:ascii="Times New Roman" w:hAnsi="Times New Roman" w:cs="Times New Roman"/>
          <w:bCs/>
          <w:sz w:val="28"/>
          <w:szCs w:val="28"/>
          <w:lang w:eastAsia="ru-RU"/>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5F0CF091" w14:textId="0E75C38B" w:rsidR="00A90861" w:rsidRPr="00F37D58" w:rsidRDefault="00A90861" w:rsidP="00F37D58">
      <w:pPr>
        <w:suppressAutoHyphens/>
        <w:spacing w:after="0" w:line="240" w:lineRule="auto"/>
        <w:ind w:firstLine="709"/>
        <w:jc w:val="both"/>
        <w:rPr>
          <w:rFonts w:ascii="Times New Roman" w:hAnsi="Times New Roman" w:cs="Times New Roman"/>
          <w:bCs/>
          <w:sz w:val="28"/>
          <w:szCs w:val="28"/>
          <w:lang w:eastAsia="ru-RU"/>
        </w:rPr>
      </w:pPr>
    </w:p>
    <w:p w14:paraId="07536B2F" w14:textId="1FA16F58" w:rsidR="008A1C1C" w:rsidRPr="00F37D58" w:rsidRDefault="008A1C1C" w:rsidP="00F37D58">
      <w:pPr>
        <w:shd w:val="clear" w:color="auto" w:fill="FFFFFF"/>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B81620">
        <w:rPr>
          <w:rFonts w:ascii="Times New Roman" w:hAnsi="Times New Roman" w:cs="Times New Roman"/>
          <w:sz w:val="28"/>
          <w:szCs w:val="28"/>
        </w:rPr>
        <w:t xml:space="preserve"> 1. </w:t>
      </w:r>
      <w:r w:rsidRPr="00F37D58">
        <w:rPr>
          <w:rFonts w:ascii="Times New Roman" w:hAnsi="Times New Roman" w:cs="Times New Roman"/>
          <w:sz w:val="28"/>
          <w:szCs w:val="28"/>
        </w:rPr>
        <w:t>Технічна забезпеченість системи збирання побутових відходів</w:t>
      </w:r>
    </w:p>
    <w:p w14:paraId="2ADC49FC" w14:textId="77777777" w:rsidR="008A1C1C" w:rsidRPr="00F37D58" w:rsidRDefault="008A1C1C" w:rsidP="00F37D58">
      <w:pPr>
        <w:shd w:val="clear" w:color="auto" w:fill="FFFFFF"/>
        <w:spacing w:after="0" w:line="240" w:lineRule="auto"/>
        <w:jc w:val="both"/>
        <w:rPr>
          <w:rFonts w:ascii="Times New Roman" w:hAnsi="Times New Roman" w:cs="Times New Roman"/>
          <w:sz w:val="28"/>
          <w:szCs w:val="28"/>
        </w:rPr>
      </w:pPr>
    </w:p>
    <w:tbl>
      <w:tblPr>
        <w:tblW w:w="9339" w:type="dxa"/>
        <w:tblInd w:w="113" w:type="dxa"/>
        <w:tblLook w:val="04A0" w:firstRow="1" w:lastRow="0" w:firstColumn="1" w:lastColumn="0" w:noHBand="0" w:noVBand="1"/>
      </w:tblPr>
      <w:tblGrid>
        <w:gridCol w:w="3454"/>
        <w:gridCol w:w="1289"/>
        <w:gridCol w:w="1061"/>
        <w:gridCol w:w="883"/>
        <w:gridCol w:w="883"/>
        <w:gridCol w:w="883"/>
        <w:gridCol w:w="886"/>
      </w:tblGrid>
      <w:tr w:rsidR="00640FC7" w:rsidRPr="00F37D58" w14:paraId="187BA80F" w14:textId="77777777" w:rsidTr="001761E8">
        <w:trPr>
          <w:trHeight w:val="300"/>
        </w:trPr>
        <w:tc>
          <w:tcPr>
            <w:tcW w:w="3568" w:type="dxa"/>
            <w:tcBorders>
              <w:top w:val="single" w:sz="4" w:space="0" w:color="auto"/>
              <w:left w:val="single" w:sz="4" w:space="0" w:color="auto"/>
              <w:bottom w:val="single" w:sz="4" w:space="0" w:color="000000"/>
              <w:right w:val="single" w:sz="4" w:space="0" w:color="auto"/>
            </w:tcBorders>
            <w:vAlign w:val="center"/>
          </w:tcPr>
          <w:p w14:paraId="2643AC17" w14:textId="77777777"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Найменування показників</w:t>
            </w:r>
          </w:p>
        </w:tc>
        <w:tc>
          <w:tcPr>
            <w:tcW w:w="1136" w:type="dxa"/>
            <w:tcBorders>
              <w:top w:val="single" w:sz="4" w:space="0" w:color="auto"/>
              <w:left w:val="single" w:sz="4" w:space="0" w:color="auto"/>
              <w:bottom w:val="single" w:sz="4" w:space="0" w:color="000000"/>
              <w:right w:val="single" w:sz="4" w:space="0" w:color="auto"/>
            </w:tcBorders>
            <w:vAlign w:val="center"/>
          </w:tcPr>
          <w:p w14:paraId="0D2DA2CF" w14:textId="77777777"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Одиниця виміру</w:t>
            </w:r>
          </w:p>
        </w:tc>
        <w:tc>
          <w:tcPr>
            <w:tcW w:w="1100" w:type="dxa"/>
            <w:tcBorders>
              <w:top w:val="single" w:sz="4" w:space="0" w:color="auto"/>
              <w:left w:val="nil"/>
              <w:bottom w:val="single" w:sz="4" w:space="0" w:color="auto"/>
              <w:right w:val="single" w:sz="4" w:space="0" w:color="auto"/>
            </w:tcBorders>
            <w:shd w:val="clear" w:color="auto" w:fill="auto"/>
            <w:vAlign w:val="center"/>
          </w:tcPr>
          <w:p w14:paraId="2ACB985F" w14:textId="57938E57"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2016</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5FA13EB0" w14:textId="52C8964B"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2017</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47EEDF65" w14:textId="743A8A4B"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2018</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31FD1064" w14:textId="04D8514A"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2019</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546A98FB" w14:textId="79B3490A" w:rsidR="00640FC7"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2020</w:t>
            </w:r>
          </w:p>
        </w:tc>
      </w:tr>
      <w:tr w:rsidR="00206EDA" w:rsidRPr="00F37D58" w14:paraId="5D5B9A3F" w14:textId="77777777" w:rsidTr="001761E8">
        <w:trPr>
          <w:trHeight w:val="300"/>
        </w:trPr>
        <w:tc>
          <w:tcPr>
            <w:tcW w:w="3568" w:type="dxa"/>
            <w:tcBorders>
              <w:top w:val="single" w:sz="4" w:space="0" w:color="auto"/>
              <w:left w:val="single" w:sz="4" w:space="0" w:color="auto"/>
              <w:bottom w:val="single" w:sz="4" w:space="0" w:color="000000"/>
              <w:right w:val="single" w:sz="4" w:space="0" w:color="auto"/>
            </w:tcBorders>
            <w:vAlign w:val="center"/>
          </w:tcPr>
          <w:p w14:paraId="5AEAF6E1"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136" w:type="dxa"/>
            <w:tcBorders>
              <w:top w:val="single" w:sz="4" w:space="0" w:color="auto"/>
              <w:left w:val="single" w:sz="4" w:space="0" w:color="auto"/>
              <w:bottom w:val="single" w:sz="4" w:space="0" w:color="000000"/>
              <w:right w:val="single" w:sz="4" w:space="0" w:color="auto"/>
            </w:tcBorders>
            <w:vAlign w:val="center"/>
          </w:tcPr>
          <w:p w14:paraId="030DEEC2"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100" w:type="dxa"/>
            <w:tcBorders>
              <w:top w:val="single" w:sz="4" w:space="0" w:color="auto"/>
              <w:left w:val="nil"/>
              <w:bottom w:val="single" w:sz="4" w:space="0" w:color="auto"/>
              <w:right w:val="single" w:sz="4" w:space="0" w:color="auto"/>
            </w:tcBorders>
            <w:shd w:val="clear" w:color="auto" w:fill="auto"/>
            <w:vAlign w:val="center"/>
          </w:tcPr>
          <w:p w14:paraId="488D33DC"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6C0B5F48"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0B532E44"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883" w:type="dxa"/>
            <w:tcBorders>
              <w:top w:val="single" w:sz="4" w:space="0" w:color="auto"/>
              <w:left w:val="nil"/>
              <w:bottom w:val="single" w:sz="4" w:space="0" w:color="auto"/>
              <w:right w:val="single" w:sz="4" w:space="0" w:color="auto"/>
            </w:tcBorders>
            <w:shd w:val="clear" w:color="auto" w:fill="auto"/>
            <w:noWrap/>
            <w:vAlign w:val="center"/>
          </w:tcPr>
          <w:p w14:paraId="1122A9C4"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79D78D7B"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7</w:t>
            </w:r>
          </w:p>
        </w:tc>
      </w:tr>
      <w:tr w:rsidR="00206EDA" w:rsidRPr="00F37D58" w14:paraId="4E462FE7" w14:textId="77777777" w:rsidTr="008A1C1C">
        <w:trPr>
          <w:trHeight w:val="9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1E3958C0" w14:textId="77777777"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Кількість підприємств та чисельність працівників у сфері поводження з ТПВ, всього</w:t>
            </w:r>
          </w:p>
        </w:tc>
        <w:tc>
          <w:tcPr>
            <w:tcW w:w="1136" w:type="dxa"/>
            <w:tcBorders>
              <w:top w:val="nil"/>
              <w:left w:val="nil"/>
              <w:bottom w:val="single" w:sz="4" w:space="0" w:color="auto"/>
              <w:right w:val="single" w:sz="4" w:space="0" w:color="auto"/>
            </w:tcBorders>
            <w:shd w:val="clear" w:color="auto" w:fill="auto"/>
            <w:vAlign w:val="center"/>
            <w:hideMark/>
          </w:tcPr>
          <w:p w14:paraId="190E8CE1" w14:textId="75F78E74"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 xml:space="preserve">од./ </w:t>
            </w:r>
            <w:r w:rsidR="00640FC7"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5E3F4005" w14:textId="1F530F05"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3B87E711" w14:textId="6BCC7FE3"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7B85C8D" w14:textId="2A251612"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6C38436" w14:textId="2CF7668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35B3D02D" w14:textId="53743A8F"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7022FFDC"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75A89DC9"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60BA254C"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w:t>
            </w:r>
          </w:p>
        </w:tc>
        <w:tc>
          <w:tcPr>
            <w:tcW w:w="1100" w:type="dxa"/>
            <w:tcBorders>
              <w:top w:val="nil"/>
              <w:left w:val="nil"/>
              <w:bottom w:val="single" w:sz="4" w:space="0" w:color="auto"/>
              <w:right w:val="single" w:sz="4" w:space="0" w:color="auto"/>
            </w:tcBorders>
            <w:shd w:val="clear" w:color="auto" w:fill="auto"/>
            <w:vAlign w:val="center"/>
          </w:tcPr>
          <w:p w14:paraId="6035C96C" w14:textId="5188F4D5"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A7D14E5" w14:textId="7CF1564E"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B9754CD" w14:textId="3F355B03"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79D44D7" w14:textId="09849ADA"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6766DC6C" w14:textId="5073E77E"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2B193F2E"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09BE98F4"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6FFE9032" w14:textId="3520E011" w:rsidR="008A1C1C"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13EEB9EA" w14:textId="5C48EE45"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85F0147" w14:textId="7F6B8E8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FC0CE44" w14:textId="7F446F3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2B5FFDD" w14:textId="4C8757E9"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3B25902F" w14:textId="0E256B05"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08F0348C" w14:textId="77777777" w:rsidTr="001761E8">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29994F7" w14:textId="77777777"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 них:</w:t>
            </w:r>
          </w:p>
        </w:tc>
        <w:tc>
          <w:tcPr>
            <w:tcW w:w="1136" w:type="dxa"/>
            <w:tcBorders>
              <w:top w:val="nil"/>
              <w:left w:val="nil"/>
              <w:bottom w:val="single" w:sz="4" w:space="0" w:color="auto"/>
              <w:right w:val="single" w:sz="4" w:space="0" w:color="auto"/>
            </w:tcBorders>
            <w:shd w:val="clear" w:color="auto" w:fill="auto"/>
            <w:vAlign w:val="center"/>
          </w:tcPr>
          <w:p w14:paraId="58F4859F"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1100" w:type="dxa"/>
            <w:tcBorders>
              <w:top w:val="nil"/>
              <w:left w:val="nil"/>
              <w:bottom w:val="single" w:sz="4" w:space="0" w:color="auto"/>
              <w:right w:val="single" w:sz="4" w:space="0" w:color="auto"/>
            </w:tcBorders>
            <w:shd w:val="clear" w:color="auto" w:fill="auto"/>
            <w:vAlign w:val="center"/>
          </w:tcPr>
          <w:p w14:paraId="37B6FFF4"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286004C"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9C6101D"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E6524B1"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393D8A52"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3C05030E"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21CA0A7" w14:textId="39D46141"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комунальні</w:t>
            </w:r>
          </w:p>
        </w:tc>
        <w:tc>
          <w:tcPr>
            <w:tcW w:w="1136" w:type="dxa"/>
            <w:tcBorders>
              <w:top w:val="nil"/>
              <w:left w:val="nil"/>
              <w:bottom w:val="single" w:sz="4" w:space="0" w:color="auto"/>
              <w:right w:val="single" w:sz="4" w:space="0" w:color="auto"/>
            </w:tcBorders>
            <w:shd w:val="clear" w:color="auto" w:fill="auto"/>
            <w:vAlign w:val="center"/>
            <w:hideMark/>
          </w:tcPr>
          <w:p w14:paraId="1F4BC637" w14:textId="4940C39E"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од./ </w:t>
            </w:r>
            <w:r w:rsidR="00640FC7"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38FFF184" w14:textId="740CCB94"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DE13503" w14:textId="0CD8CBBD"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3BB88AF" w14:textId="1A38B732"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C777E2F" w14:textId="4704B24B"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6F30BE64" w14:textId="74E9C3AD"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0145BE64"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27530C53"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380C96A2"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w:t>
            </w:r>
          </w:p>
        </w:tc>
        <w:tc>
          <w:tcPr>
            <w:tcW w:w="1100" w:type="dxa"/>
            <w:tcBorders>
              <w:top w:val="nil"/>
              <w:left w:val="nil"/>
              <w:bottom w:val="single" w:sz="4" w:space="0" w:color="auto"/>
              <w:right w:val="single" w:sz="4" w:space="0" w:color="auto"/>
            </w:tcBorders>
            <w:shd w:val="clear" w:color="auto" w:fill="auto"/>
            <w:vAlign w:val="center"/>
          </w:tcPr>
          <w:p w14:paraId="55FB8D75" w14:textId="6118A45C"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E6E9BB8" w14:textId="39FAAF02"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458AFFE" w14:textId="4FEC5EB9"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39648E6C" w14:textId="312ABEF4"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61B89555" w14:textId="29EAD644"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3AAEB2BE"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6BA5B401"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4EF7749D" w14:textId="549D5D43" w:rsidR="008A1C1C"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06417FC8" w14:textId="520845B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19CFDFD8" w14:textId="16FF0FA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6CB202F" w14:textId="25C87A0D"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99E8630" w14:textId="33963DAA"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618EB47B" w14:textId="096645F3"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5C17FD7D"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5B0BF79E" w14:textId="5F3CB642"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 часткою комунальної власності</w:t>
            </w:r>
          </w:p>
        </w:tc>
        <w:tc>
          <w:tcPr>
            <w:tcW w:w="1136" w:type="dxa"/>
            <w:tcBorders>
              <w:top w:val="nil"/>
              <w:left w:val="nil"/>
              <w:bottom w:val="single" w:sz="4" w:space="0" w:color="auto"/>
              <w:right w:val="single" w:sz="4" w:space="0" w:color="auto"/>
            </w:tcBorders>
            <w:shd w:val="clear" w:color="auto" w:fill="auto"/>
            <w:vAlign w:val="center"/>
            <w:hideMark/>
          </w:tcPr>
          <w:p w14:paraId="75274502" w14:textId="340FBD84"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од./ </w:t>
            </w:r>
            <w:r w:rsidR="00640FC7"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7E8F4B0B" w14:textId="2740A5A6"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A3EE5CC" w14:textId="105EFDF0"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3A02A63D" w14:textId="7EE0C7D4"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12B057EA" w14:textId="7966FC0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1229791D" w14:textId="22678BB2"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5E9B9655"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1F6487D8"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6EBC1E5E"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w:t>
            </w:r>
          </w:p>
        </w:tc>
        <w:tc>
          <w:tcPr>
            <w:tcW w:w="1100" w:type="dxa"/>
            <w:tcBorders>
              <w:top w:val="nil"/>
              <w:left w:val="nil"/>
              <w:bottom w:val="single" w:sz="4" w:space="0" w:color="auto"/>
              <w:right w:val="single" w:sz="4" w:space="0" w:color="auto"/>
            </w:tcBorders>
            <w:shd w:val="clear" w:color="auto" w:fill="auto"/>
            <w:vAlign w:val="center"/>
          </w:tcPr>
          <w:p w14:paraId="41E5DF21" w14:textId="7646A4D2"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AADCCE1" w14:textId="18830AEB"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899B00C" w14:textId="52761EA9"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B03B42B" w14:textId="3466451C"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0823C079" w14:textId="761F9363"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3CEB2CCF"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11E31373" w14:textId="77777777" w:rsidR="008A1C1C" w:rsidRPr="00F37D58" w:rsidRDefault="008A1C1C" w:rsidP="00447B5C">
            <w:pPr>
              <w:spacing w:after="0" w:line="240" w:lineRule="auto"/>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4F6DCAB7" w14:textId="5AE63330" w:rsidR="008A1C1C"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4206A134" w14:textId="070BB81C"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13630FC0" w14:textId="17D2A4D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A5FF3A4" w14:textId="25DC847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E12D1F1" w14:textId="7420B569"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230CCB97" w14:textId="0F2E091F"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786C2858"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2522C995" w14:textId="398AC44D"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приватні</w:t>
            </w:r>
          </w:p>
        </w:tc>
        <w:tc>
          <w:tcPr>
            <w:tcW w:w="1136" w:type="dxa"/>
            <w:tcBorders>
              <w:top w:val="nil"/>
              <w:left w:val="nil"/>
              <w:bottom w:val="single" w:sz="4" w:space="0" w:color="auto"/>
              <w:right w:val="single" w:sz="4" w:space="0" w:color="auto"/>
            </w:tcBorders>
            <w:shd w:val="clear" w:color="auto" w:fill="auto"/>
            <w:vAlign w:val="center"/>
            <w:hideMark/>
          </w:tcPr>
          <w:p w14:paraId="429C1E70" w14:textId="4C46A828"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од./ </w:t>
            </w:r>
            <w:r w:rsidR="00640FC7"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7A488933" w14:textId="3E327895"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BC4538D" w14:textId="4CF06A7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5C622F6" w14:textId="0D3BDF41"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D380FEE" w14:textId="6BADFFD1"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4AC81220" w14:textId="67A2CD61"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4C1E5F7F"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6854A630" w14:textId="77777777" w:rsidR="008A1C1C" w:rsidRPr="00F37D58" w:rsidRDefault="008A1C1C" w:rsidP="00447B5C">
            <w:pPr>
              <w:spacing w:after="0" w:line="240" w:lineRule="auto"/>
              <w:ind w:firstLineChars="500" w:firstLine="1400"/>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127860C6"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w:t>
            </w:r>
          </w:p>
        </w:tc>
        <w:tc>
          <w:tcPr>
            <w:tcW w:w="1100" w:type="dxa"/>
            <w:tcBorders>
              <w:top w:val="nil"/>
              <w:left w:val="nil"/>
              <w:bottom w:val="single" w:sz="4" w:space="0" w:color="auto"/>
              <w:right w:val="single" w:sz="4" w:space="0" w:color="auto"/>
            </w:tcBorders>
            <w:shd w:val="clear" w:color="auto" w:fill="auto"/>
            <w:vAlign w:val="center"/>
          </w:tcPr>
          <w:p w14:paraId="2F253D89" w14:textId="2733FAB9"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42B66DB0" w14:textId="38B8DE46"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B9AC643" w14:textId="154CA73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BB4E390" w14:textId="4E5E5E1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558AE274" w14:textId="3148BBEE"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45039FAE"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tcPr>
          <w:p w14:paraId="44425F6E" w14:textId="77777777" w:rsidR="008A1C1C" w:rsidRPr="00F37D58" w:rsidRDefault="008A1C1C" w:rsidP="00447B5C">
            <w:pPr>
              <w:spacing w:after="0" w:line="240" w:lineRule="auto"/>
              <w:ind w:firstLineChars="500" w:firstLine="1400"/>
              <w:rPr>
                <w:rFonts w:ascii="Times New Roman" w:eastAsia="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14:paraId="4153E610" w14:textId="4DADD9B3" w:rsidR="008A1C1C" w:rsidRPr="00F37D58" w:rsidRDefault="00640FC7"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lang w:eastAsia="ru-RU"/>
              </w:rPr>
              <w:t>осіб</w:t>
            </w:r>
          </w:p>
        </w:tc>
        <w:tc>
          <w:tcPr>
            <w:tcW w:w="1100" w:type="dxa"/>
            <w:tcBorders>
              <w:top w:val="nil"/>
              <w:left w:val="nil"/>
              <w:bottom w:val="single" w:sz="4" w:space="0" w:color="auto"/>
              <w:right w:val="single" w:sz="4" w:space="0" w:color="auto"/>
            </w:tcBorders>
            <w:shd w:val="clear" w:color="auto" w:fill="auto"/>
            <w:vAlign w:val="center"/>
          </w:tcPr>
          <w:p w14:paraId="4AADCB41" w14:textId="62CD3710"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85B557B" w14:textId="6E703C7B"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32EB137F" w14:textId="43CB6F0E"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F57B15F" w14:textId="29C348C5"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623C793A" w14:textId="10265623"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5208683D"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3711A87C" w14:textId="77777777"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Кількість сміттєвозів на підприємствах, всього</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14:paraId="3B796175"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w:t>
            </w:r>
          </w:p>
        </w:tc>
        <w:tc>
          <w:tcPr>
            <w:tcW w:w="1100" w:type="dxa"/>
            <w:tcBorders>
              <w:top w:val="nil"/>
              <w:left w:val="nil"/>
              <w:bottom w:val="single" w:sz="4" w:space="0" w:color="auto"/>
              <w:right w:val="single" w:sz="4" w:space="0" w:color="auto"/>
            </w:tcBorders>
            <w:shd w:val="clear" w:color="auto" w:fill="auto"/>
            <w:vAlign w:val="center"/>
          </w:tcPr>
          <w:p w14:paraId="3A9C9920" w14:textId="2611ACB6"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24AB2F60" w14:textId="206D8EF2"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6454C0B" w14:textId="1F15BFD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3B83177D" w14:textId="53C747AE"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2F28F9EB" w14:textId="75C64EBB"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5843AD41" w14:textId="77777777" w:rsidTr="001761E8">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2793CB05" w14:textId="77777777"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 них:</w:t>
            </w:r>
          </w:p>
        </w:tc>
        <w:tc>
          <w:tcPr>
            <w:tcW w:w="1136" w:type="dxa"/>
            <w:vMerge/>
            <w:tcBorders>
              <w:top w:val="nil"/>
              <w:left w:val="single" w:sz="4" w:space="0" w:color="auto"/>
              <w:bottom w:val="single" w:sz="4" w:space="0" w:color="auto"/>
              <w:right w:val="single" w:sz="4" w:space="0" w:color="auto"/>
            </w:tcBorders>
            <w:vAlign w:val="center"/>
            <w:hideMark/>
          </w:tcPr>
          <w:p w14:paraId="6BE05701" w14:textId="77777777" w:rsidR="008A1C1C" w:rsidRPr="00F37D58" w:rsidRDefault="008A1C1C" w:rsidP="00F37D58">
            <w:pPr>
              <w:spacing w:after="0" w:line="240" w:lineRule="auto"/>
              <w:rPr>
                <w:rFonts w:ascii="Times New Roman" w:eastAsia="Times New Roman" w:hAnsi="Times New Roman" w:cs="Times New Roman"/>
                <w:sz w:val="28"/>
                <w:szCs w:val="28"/>
              </w:rPr>
            </w:pPr>
          </w:p>
        </w:tc>
        <w:tc>
          <w:tcPr>
            <w:tcW w:w="1100" w:type="dxa"/>
            <w:tcBorders>
              <w:top w:val="nil"/>
              <w:left w:val="nil"/>
              <w:bottom w:val="single" w:sz="4" w:space="0" w:color="auto"/>
              <w:right w:val="single" w:sz="4" w:space="0" w:color="auto"/>
            </w:tcBorders>
            <w:shd w:val="clear" w:color="auto" w:fill="auto"/>
            <w:vAlign w:val="center"/>
          </w:tcPr>
          <w:p w14:paraId="1876B98D"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1DB91730"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0BB526B"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D55C5BD"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2E8FA898"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4F52D778"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375A6EE1" w14:textId="6BAFF745"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комунальних</w:t>
            </w:r>
          </w:p>
        </w:tc>
        <w:tc>
          <w:tcPr>
            <w:tcW w:w="1136" w:type="dxa"/>
            <w:vMerge/>
            <w:tcBorders>
              <w:top w:val="nil"/>
              <w:left w:val="single" w:sz="4" w:space="0" w:color="auto"/>
              <w:bottom w:val="single" w:sz="4" w:space="0" w:color="auto"/>
              <w:right w:val="single" w:sz="4" w:space="0" w:color="auto"/>
            </w:tcBorders>
            <w:vAlign w:val="center"/>
            <w:hideMark/>
          </w:tcPr>
          <w:p w14:paraId="235C8688" w14:textId="77777777" w:rsidR="008A1C1C" w:rsidRPr="00F37D58" w:rsidRDefault="008A1C1C" w:rsidP="00F37D58">
            <w:pPr>
              <w:spacing w:after="0" w:line="240" w:lineRule="auto"/>
              <w:rPr>
                <w:rFonts w:ascii="Times New Roman" w:eastAsia="Times New Roman" w:hAnsi="Times New Roman" w:cs="Times New Roman"/>
                <w:sz w:val="28"/>
                <w:szCs w:val="28"/>
              </w:rPr>
            </w:pPr>
          </w:p>
        </w:tc>
        <w:tc>
          <w:tcPr>
            <w:tcW w:w="1100" w:type="dxa"/>
            <w:tcBorders>
              <w:top w:val="nil"/>
              <w:left w:val="nil"/>
              <w:bottom w:val="single" w:sz="4" w:space="0" w:color="auto"/>
              <w:right w:val="single" w:sz="4" w:space="0" w:color="auto"/>
            </w:tcBorders>
            <w:shd w:val="clear" w:color="auto" w:fill="auto"/>
            <w:vAlign w:val="center"/>
          </w:tcPr>
          <w:p w14:paraId="2FA1CC40" w14:textId="3462897A"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6D25799B" w14:textId="55ABA194"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1B71EA7" w14:textId="6702134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91FC382" w14:textId="2F944AB0"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529C4012" w14:textId="0F1B90F2"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13495B2D"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3820E3C5" w14:textId="27AC8213"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 часткою комунальної власності</w:t>
            </w:r>
          </w:p>
        </w:tc>
        <w:tc>
          <w:tcPr>
            <w:tcW w:w="1136" w:type="dxa"/>
            <w:vMerge/>
            <w:tcBorders>
              <w:top w:val="nil"/>
              <w:left w:val="single" w:sz="4" w:space="0" w:color="auto"/>
              <w:bottom w:val="single" w:sz="4" w:space="0" w:color="auto"/>
              <w:right w:val="single" w:sz="4" w:space="0" w:color="auto"/>
            </w:tcBorders>
            <w:vAlign w:val="center"/>
            <w:hideMark/>
          </w:tcPr>
          <w:p w14:paraId="60CED9DA" w14:textId="77777777" w:rsidR="008A1C1C" w:rsidRPr="00F37D58" w:rsidRDefault="008A1C1C" w:rsidP="00F37D58">
            <w:pPr>
              <w:spacing w:after="0" w:line="240" w:lineRule="auto"/>
              <w:rPr>
                <w:rFonts w:ascii="Times New Roman" w:eastAsia="Times New Roman" w:hAnsi="Times New Roman" w:cs="Times New Roman"/>
                <w:sz w:val="28"/>
                <w:szCs w:val="28"/>
              </w:rPr>
            </w:pPr>
          </w:p>
        </w:tc>
        <w:tc>
          <w:tcPr>
            <w:tcW w:w="1100" w:type="dxa"/>
            <w:tcBorders>
              <w:top w:val="nil"/>
              <w:left w:val="nil"/>
              <w:bottom w:val="single" w:sz="4" w:space="0" w:color="auto"/>
              <w:right w:val="single" w:sz="4" w:space="0" w:color="auto"/>
            </w:tcBorders>
            <w:shd w:val="clear" w:color="auto" w:fill="auto"/>
            <w:vAlign w:val="center"/>
          </w:tcPr>
          <w:p w14:paraId="7A885F80" w14:textId="1443896C"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CC4B380" w14:textId="1FD39D3A"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127150A" w14:textId="39D447C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35EC473" w14:textId="299AFC7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75A342DF" w14:textId="4340D793"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06B905E2"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03B9210" w14:textId="43D1F0EA"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приватних</w:t>
            </w:r>
          </w:p>
        </w:tc>
        <w:tc>
          <w:tcPr>
            <w:tcW w:w="1136" w:type="dxa"/>
            <w:vMerge/>
            <w:tcBorders>
              <w:top w:val="nil"/>
              <w:left w:val="single" w:sz="4" w:space="0" w:color="auto"/>
              <w:bottom w:val="single" w:sz="4" w:space="0" w:color="auto"/>
              <w:right w:val="single" w:sz="4" w:space="0" w:color="auto"/>
            </w:tcBorders>
            <w:vAlign w:val="center"/>
            <w:hideMark/>
          </w:tcPr>
          <w:p w14:paraId="085F1295" w14:textId="77777777" w:rsidR="008A1C1C" w:rsidRPr="00F37D58" w:rsidRDefault="008A1C1C" w:rsidP="00F37D58">
            <w:pPr>
              <w:spacing w:after="0" w:line="240" w:lineRule="auto"/>
              <w:rPr>
                <w:rFonts w:ascii="Times New Roman" w:eastAsia="Times New Roman" w:hAnsi="Times New Roman" w:cs="Times New Roman"/>
                <w:sz w:val="28"/>
                <w:szCs w:val="28"/>
              </w:rPr>
            </w:pPr>
          </w:p>
        </w:tc>
        <w:tc>
          <w:tcPr>
            <w:tcW w:w="1100" w:type="dxa"/>
            <w:tcBorders>
              <w:top w:val="nil"/>
              <w:left w:val="nil"/>
              <w:bottom w:val="single" w:sz="4" w:space="0" w:color="auto"/>
              <w:right w:val="single" w:sz="4" w:space="0" w:color="auto"/>
            </w:tcBorders>
            <w:shd w:val="clear" w:color="auto" w:fill="auto"/>
            <w:vAlign w:val="center"/>
          </w:tcPr>
          <w:p w14:paraId="42589C65" w14:textId="4842D2B3"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5C74B4BC" w14:textId="05AFE723"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44669FD" w14:textId="0E5C4AD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1C5CD2A6" w14:textId="3C6BCB1F"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3009E593" w14:textId="7DFBB56B" w:rsidR="008A1C1C" w:rsidRPr="00F37D58" w:rsidRDefault="008A1C1C" w:rsidP="00F37D58">
            <w:pPr>
              <w:spacing w:after="0" w:line="240" w:lineRule="auto"/>
              <w:jc w:val="center"/>
              <w:rPr>
                <w:rFonts w:ascii="Times New Roman" w:eastAsia="Times New Roman" w:hAnsi="Times New Roman" w:cs="Times New Roman"/>
                <w:sz w:val="28"/>
                <w:szCs w:val="28"/>
              </w:rPr>
            </w:pPr>
          </w:p>
        </w:tc>
      </w:tr>
      <w:tr w:rsidR="00206EDA" w:rsidRPr="00F37D58" w14:paraId="68669700" w14:textId="77777777" w:rsidTr="008A1C1C">
        <w:trPr>
          <w:trHeight w:val="300"/>
        </w:trPr>
        <w:tc>
          <w:tcPr>
            <w:tcW w:w="3568" w:type="dxa"/>
            <w:tcBorders>
              <w:top w:val="nil"/>
              <w:left w:val="single" w:sz="4" w:space="0" w:color="auto"/>
              <w:bottom w:val="single" w:sz="4" w:space="0" w:color="auto"/>
              <w:right w:val="single" w:sz="4" w:space="0" w:color="auto"/>
            </w:tcBorders>
            <w:shd w:val="clear" w:color="auto" w:fill="auto"/>
            <w:vAlign w:val="center"/>
            <w:hideMark/>
          </w:tcPr>
          <w:p w14:paraId="03235B8A" w14:textId="77777777" w:rsidR="008A1C1C" w:rsidRPr="00F37D58" w:rsidRDefault="008A1C1C" w:rsidP="00447B5C">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Зношеність спецавтотранспорту</w:t>
            </w:r>
          </w:p>
        </w:tc>
        <w:tc>
          <w:tcPr>
            <w:tcW w:w="1136" w:type="dxa"/>
            <w:tcBorders>
              <w:top w:val="nil"/>
              <w:left w:val="nil"/>
              <w:bottom w:val="single" w:sz="4" w:space="0" w:color="auto"/>
              <w:right w:val="single" w:sz="4" w:space="0" w:color="auto"/>
            </w:tcBorders>
            <w:shd w:val="clear" w:color="auto" w:fill="auto"/>
            <w:vAlign w:val="center"/>
            <w:hideMark/>
          </w:tcPr>
          <w:p w14:paraId="7E7B6597" w14:textId="77777777" w:rsidR="008A1C1C" w:rsidRPr="00F37D58" w:rsidRDefault="008A1C1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w:t>
            </w:r>
          </w:p>
        </w:tc>
        <w:tc>
          <w:tcPr>
            <w:tcW w:w="1100" w:type="dxa"/>
            <w:tcBorders>
              <w:top w:val="nil"/>
              <w:left w:val="nil"/>
              <w:bottom w:val="single" w:sz="4" w:space="0" w:color="auto"/>
              <w:right w:val="single" w:sz="4" w:space="0" w:color="auto"/>
            </w:tcBorders>
            <w:shd w:val="clear" w:color="auto" w:fill="auto"/>
            <w:vAlign w:val="center"/>
          </w:tcPr>
          <w:p w14:paraId="5EF5555B" w14:textId="0E14207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04D86C70" w14:textId="3C93D30B"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DC4B922" w14:textId="49F0F92B"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3" w:type="dxa"/>
            <w:tcBorders>
              <w:top w:val="nil"/>
              <w:left w:val="nil"/>
              <w:bottom w:val="single" w:sz="4" w:space="0" w:color="auto"/>
              <w:right w:val="single" w:sz="4" w:space="0" w:color="auto"/>
            </w:tcBorders>
            <w:shd w:val="clear" w:color="auto" w:fill="auto"/>
            <w:noWrap/>
            <w:vAlign w:val="center"/>
          </w:tcPr>
          <w:p w14:paraId="7EFF533F" w14:textId="1DAE7CA8" w:rsidR="008A1C1C" w:rsidRPr="00F37D58" w:rsidRDefault="008A1C1C" w:rsidP="00F37D58">
            <w:pPr>
              <w:spacing w:after="0" w:line="240" w:lineRule="auto"/>
              <w:jc w:val="center"/>
              <w:rPr>
                <w:rFonts w:ascii="Times New Roman" w:eastAsia="Times New Roman" w:hAnsi="Times New Roman" w:cs="Times New Roman"/>
                <w:sz w:val="28"/>
                <w:szCs w:val="28"/>
              </w:rPr>
            </w:pPr>
          </w:p>
        </w:tc>
        <w:tc>
          <w:tcPr>
            <w:tcW w:w="886" w:type="dxa"/>
            <w:tcBorders>
              <w:top w:val="nil"/>
              <w:left w:val="nil"/>
              <w:bottom w:val="single" w:sz="4" w:space="0" w:color="auto"/>
              <w:right w:val="single" w:sz="4" w:space="0" w:color="auto"/>
            </w:tcBorders>
            <w:shd w:val="clear" w:color="auto" w:fill="auto"/>
            <w:noWrap/>
            <w:vAlign w:val="center"/>
          </w:tcPr>
          <w:p w14:paraId="24298882" w14:textId="469A0494" w:rsidR="008A1C1C" w:rsidRPr="00F37D58" w:rsidRDefault="008A1C1C" w:rsidP="00F37D58">
            <w:pPr>
              <w:spacing w:after="0" w:line="240" w:lineRule="auto"/>
              <w:jc w:val="center"/>
              <w:rPr>
                <w:rFonts w:ascii="Times New Roman" w:eastAsia="Times New Roman" w:hAnsi="Times New Roman" w:cs="Times New Roman"/>
                <w:sz w:val="28"/>
                <w:szCs w:val="28"/>
              </w:rPr>
            </w:pPr>
          </w:p>
        </w:tc>
      </w:tr>
    </w:tbl>
    <w:p w14:paraId="3A6920CD" w14:textId="77777777" w:rsidR="00CD700D" w:rsidRDefault="00CD700D" w:rsidP="00F37D58">
      <w:pPr>
        <w:suppressAutoHyphens/>
        <w:spacing w:after="0" w:line="240" w:lineRule="auto"/>
        <w:ind w:firstLine="709"/>
        <w:jc w:val="both"/>
        <w:rPr>
          <w:rFonts w:ascii="Times New Roman" w:eastAsia="Times New Roman" w:hAnsi="Times New Roman" w:cs="Times New Roman"/>
          <w:sz w:val="28"/>
          <w:szCs w:val="28"/>
          <w:lang w:eastAsia="ru-RU"/>
        </w:rPr>
      </w:pPr>
    </w:p>
    <w:p w14:paraId="42BBC88C" w14:textId="3FD68B5E" w:rsidR="008A1C1C" w:rsidRPr="00F37D58" w:rsidRDefault="008A1C1C" w:rsidP="000B1B55">
      <w:pPr>
        <w:suppressAutoHyphens/>
        <w:spacing w:after="0" w:line="240" w:lineRule="auto"/>
        <w:ind w:firstLine="709"/>
        <w:jc w:val="both"/>
        <w:rPr>
          <w:rFonts w:ascii="Times New Roman" w:eastAsia="Times New Roman" w:hAnsi="Times New Roman" w:cs="Times New Roman"/>
          <w:sz w:val="28"/>
          <w:szCs w:val="28"/>
          <w:lang w:eastAsia="ru-RU"/>
        </w:rPr>
      </w:pPr>
      <w:r w:rsidRPr="00F37D58">
        <w:rPr>
          <w:rFonts w:ascii="Times New Roman" w:eastAsia="Times New Roman" w:hAnsi="Times New Roman" w:cs="Times New Roman"/>
          <w:sz w:val="28"/>
          <w:szCs w:val="28"/>
          <w:lang w:eastAsia="ru-RU"/>
        </w:rPr>
        <w:t>Джерела:</w:t>
      </w:r>
      <w:r w:rsidRPr="00F37D58">
        <w:rPr>
          <w:rFonts w:ascii="Times New Roman" w:hAnsi="Times New Roman" w:cs="Times New Roman"/>
          <w:bCs/>
          <w:sz w:val="28"/>
          <w:szCs w:val="28"/>
        </w:rPr>
        <w:t xml:space="preserve"> дані звітності за формою 1-ТПВ</w:t>
      </w:r>
      <w:r w:rsidR="000B1B55">
        <w:rPr>
          <w:rFonts w:ascii="Times New Roman" w:hAnsi="Times New Roman" w:cs="Times New Roman"/>
          <w:bCs/>
          <w:sz w:val="28"/>
          <w:szCs w:val="28"/>
        </w:rPr>
        <w:t>.</w:t>
      </w:r>
    </w:p>
    <w:p w14:paraId="78E9F997" w14:textId="208C2347" w:rsidR="00A97018" w:rsidRPr="00F37D58" w:rsidRDefault="00A97018" w:rsidP="000B1B55">
      <w:pPr>
        <w:pStyle w:val="21"/>
        <w:tabs>
          <w:tab w:val="left" w:pos="993"/>
        </w:tabs>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w:t>
      </w:r>
      <w:r w:rsidR="00A77938" w:rsidRPr="00F37D58">
        <w:rPr>
          <w:rFonts w:ascii="Times New Roman" w:hAnsi="Times New Roman" w:cs="Times New Roman"/>
          <w:sz w:val="28"/>
          <w:szCs w:val="28"/>
          <w:lang w:val="uk-UA"/>
        </w:rPr>
        <w:t xml:space="preserve"> У</w:t>
      </w:r>
      <w:r w:rsidRPr="00F37D58">
        <w:rPr>
          <w:rFonts w:ascii="Times New Roman" w:hAnsi="Times New Roman" w:cs="Times New Roman"/>
          <w:sz w:val="28"/>
          <w:szCs w:val="28"/>
          <w:lang w:val="uk-UA"/>
        </w:rPr>
        <w:t xml:space="preserve"> таблиці наводяться дані за попередні 5 років відносно року розроблення </w:t>
      </w:r>
      <w:r w:rsidR="00933D05" w:rsidRPr="00F37D58">
        <w:rPr>
          <w:rFonts w:ascii="Times New Roman" w:hAnsi="Times New Roman" w:cs="Times New Roman"/>
          <w:sz w:val="28"/>
          <w:szCs w:val="28"/>
          <w:lang w:val="uk-UA"/>
        </w:rPr>
        <w:t>РПУВ</w:t>
      </w:r>
      <w:r w:rsidR="000B1B55">
        <w:rPr>
          <w:rFonts w:ascii="Times New Roman" w:hAnsi="Times New Roman" w:cs="Times New Roman"/>
          <w:sz w:val="28"/>
          <w:szCs w:val="28"/>
          <w:lang w:val="uk-UA"/>
        </w:rPr>
        <w:t>.</w:t>
      </w:r>
    </w:p>
    <w:p w14:paraId="3FAC5D5E"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7772403B" w14:textId="77777777" w:rsidR="00A90861" w:rsidRPr="00F37D58" w:rsidRDefault="00A90861" w:rsidP="00F37D58">
      <w:pPr>
        <w:suppressAutoHyphens/>
        <w:spacing w:after="0" w:line="240" w:lineRule="auto"/>
        <w:ind w:firstLine="709"/>
        <w:jc w:val="both"/>
        <w:rPr>
          <w:rFonts w:ascii="Times New Roman" w:hAnsi="Times New Roman" w:cs="Times New Roman"/>
          <w:bCs/>
          <w:sz w:val="28"/>
          <w:szCs w:val="28"/>
          <w:lang w:eastAsia="ru-RU"/>
        </w:rPr>
      </w:pPr>
    </w:p>
    <w:p w14:paraId="4D3F9A00" w14:textId="77777777" w:rsidR="003916EC" w:rsidRPr="00F37D58" w:rsidRDefault="003916EC" w:rsidP="00F37D58">
      <w:pPr>
        <w:spacing w:after="0" w:line="240" w:lineRule="auto"/>
        <w:ind w:left="9781"/>
        <w:rPr>
          <w:rFonts w:ascii="Times New Roman" w:hAnsi="Times New Roman" w:cs="Times New Roman"/>
          <w:sz w:val="28"/>
          <w:szCs w:val="28"/>
        </w:rPr>
        <w:sectPr w:rsidR="003916EC" w:rsidRPr="00F37D58" w:rsidSect="00223A86">
          <w:pgSz w:w="11906" w:h="16838"/>
          <w:pgMar w:top="1134" w:right="567" w:bottom="1134" w:left="1701" w:header="709" w:footer="709" w:gutter="0"/>
          <w:cols w:space="708"/>
          <w:titlePg/>
          <w:docGrid w:linePitch="360"/>
        </w:sectPr>
      </w:pPr>
    </w:p>
    <w:p w14:paraId="4DEB4241" w14:textId="4BF10A1F" w:rsidR="002A4099" w:rsidRDefault="002A4099"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w:t>
      </w:r>
      <w:r w:rsidR="00B768D7" w:rsidRPr="00F37D58">
        <w:rPr>
          <w:rFonts w:ascii="Times New Roman" w:hAnsi="Times New Roman" w:cs="Times New Roman"/>
          <w:sz w:val="28"/>
          <w:szCs w:val="28"/>
        </w:rPr>
        <w:t>4</w:t>
      </w:r>
    </w:p>
    <w:p w14:paraId="13BAB630" w14:textId="1A60318B" w:rsidR="00CD700D" w:rsidRDefault="005B4001" w:rsidP="005B4001">
      <w:pPr>
        <w:spacing w:after="0" w:line="240" w:lineRule="auto"/>
        <w:ind w:left="8505"/>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91E1FE6" w14:textId="4A480705" w:rsidR="00CD700D" w:rsidRPr="00F37D58" w:rsidRDefault="00CD700D" w:rsidP="008E2426">
      <w:pPr>
        <w:spacing w:after="0" w:line="240" w:lineRule="auto"/>
        <w:ind w:left="666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7A3A6CFE" w14:textId="77777777" w:rsidR="002878F2" w:rsidRPr="00F37D58" w:rsidRDefault="002878F2" w:rsidP="00F37D58">
      <w:pPr>
        <w:spacing w:after="0" w:line="240" w:lineRule="auto"/>
        <w:ind w:left="1276"/>
        <w:jc w:val="center"/>
        <w:rPr>
          <w:rFonts w:ascii="Times New Roman" w:hAnsi="Times New Roman" w:cs="Times New Roman"/>
          <w:bCs/>
          <w:sz w:val="28"/>
          <w:szCs w:val="28"/>
          <w:lang w:eastAsia="ru-RU"/>
        </w:rPr>
      </w:pPr>
    </w:p>
    <w:p w14:paraId="02EE68A2" w14:textId="5C66DFF0" w:rsidR="00EC1A5B" w:rsidRPr="00F37D58" w:rsidRDefault="00A5468C" w:rsidP="00F37D58">
      <w:pPr>
        <w:spacing w:after="0" w:line="240" w:lineRule="auto"/>
        <w:ind w:left="1276"/>
        <w:jc w:val="center"/>
        <w:rPr>
          <w:rFonts w:ascii="Times New Roman" w:hAnsi="Times New Roman" w:cs="Times New Roman"/>
          <w:bCs/>
          <w:sz w:val="28"/>
          <w:szCs w:val="28"/>
          <w:lang w:eastAsia="ru-RU"/>
        </w:rPr>
      </w:pPr>
      <w:r w:rsidRPr="00F37D58">
        <w:rPr>
          <w:rFonts w:ascii="Times New Roman" w:hAnsi="Times New Roman" w:cs="Times New Roman"/>
          <w:bCs/>
          <w:sz w:val="28"/>
          <w:szCs w:val="28"/>
          <w:lang w:eastAsia="ru-RU"/>
        </w:rPr>
        <w:t xml:space="preserve">Таблиця </w:t>
      </w:r>
      <w:r w:rsidR="00B81620">
        <w:rPr>
          <w:rFonts w:ascii="Times New Roman" w:hAnsi="Times New Roman" w:cs="Times New Roman"/>
          <w:bCs/>
          <w:sz w:val="28"/>
          <w:szCs w:val="28"/>
          <w:lang w:eastAsia="ru-RU"/>
        </w:rPr>
        <w:t xml:space="preserve">1. </w:t>
      </w:r>
      <w:r w:rsidR="004024F9" w:rsidRPr="00F37D58">
        <w:rPr>
          <w:rFonts w:ascii="Times New Roman" w:hAnsi="Times New Roman" w:cs="Times New Roman"/>
          <w:bCs/>
          <w:sz w:val="28"/>
          <w:szCs w:val="28"/>
          <w:lang w:eastAsia="ru-RU"/>
        </w:rPr>
        <w:t>Сміттєперевантажувальні станції</w:t>
      </w:r>
    </w:p>
    <w:p w14:paraId="46CA7FF4" w14:textId="27ADB499" w:rsidR="005F3F04" w:rsidRPr="00F37D58" w:rsidRDefault="005F3F04" w:rsidP="00F37D58">
      <w:pPr>
        <w:spacing w:after="0" w:line="240" w:lineRule="auto"/>
        <w:rPr>
          <w:rFonts w:ascii="Times New Roman" w:hAnsi="Times New Roman" w:cs="Times New Roman"/>
          <w:bCs/>
          <w:sz w:val="28"/>
          <w:szCs w:val="28"/>
        </w:rPr>
      </w:pPr>
    </w:p>
    <w:tbl>
      <w:tblPr>
        <w:tblStyle w:val="aa"/>
        <w:tblW w:w="14029" w:type="dxa"/>
        <w:jc w:val="center"/>
        <w:tblLook w:val="04A0" w:firstRow="1" w:lastRow="0" w:firstColumn="1" w:lastColumn="0" w:noHBand="0" w:noVBand="1"/>
      </w:tblPr>
      <w:tblGrid>
        <w:gridCol w:w="1739"/>
        <w:gridCol w:w="1134"/>
        <w:gridCol w:w="1553"/>
        <w:gridCol w:w="2232"/>
        <w:gridCol w:w="2126"/>
        <w:gridCol w:w="1843"/>
        <w:gridCol w:w="1842"/>
        <w:gridCol w:w="1560"/>
      </w:tblGrid>
      <w:tr w:rsidR="004D1771" w:rsidRPr="00F37D58" w14:paraId="43D93308" w14:textId="77777777" w:rsidTr="00CD700D">
        <w:trPr>
          <w:jc w:val="center"/>
        </w:trPr>
        <w:tc>
          <w:tcPr>
            <w:tcW w:w="1739" w:type="dxa"/>
            <w:vAlign w:val="center"/>
          </w:tcPr>
          <w:p w14:paraId="011B3197" w14:textId="1D660A32" w:rsidR="00504D7B" w:rsidRPr="004D1771" w:rsidRDefault="00135B5F" w:rsidP="00F37D58">
            <w:pPr>
              <w:jc w:val="center"/>
              <w:rPr>
                <w:sz w:val="24"/>
                <w:szCs w:val="24"/>
                <w:vertAlign w:val="superscript"/>
                <w:lang w:val="uk-UA"/>
              </w:rPr>
            </w:pPr>
            <w:r w:rsidRPr="004D1771">
              <w:rPr>
                <w:sz w:val="24"/>
                <w:szCs w:val="24"/>
                <w:lang w:val="uk-UA"/>
              </w:rPr>
              <w:t>Найменування т</w:t>
            </w:r>
            <w:r w:rsidR="00504D7B" w:rsidRPr="004D1771">
              <w:rPr>
                <w:sz w:val="24"/>
                <w:szCs w:val="24"/>
                <w:lang w:val="uk-UA"/>
              </w:rPr>
              <w:t>ериторіальн</w:t>
            </w:r>
            <w:r w:rsidRPr="004D1771">
              <w:rPr>
                <w:sz w:val="24"/>
                <w:szCs w:val="24"/>
                <w:lang w:val="uk-UA"/>
              </w:rPr>
              <w:t>ої</w:t>
            </w:r>
            <w:r w:rsidR="00504D7B" w:rsidRPr="004D1771">
              <w:rPr>
                <w:sz w:val="24"/>
                <w:szCs w:val="24"/>
                <w:lang w:val="uk-UA"/>
              </w:rPr>
              <w:t xml:space="preserve"> громади</w:t>
            </w:r>
          </w:p>
        </w:tc>
        <w:tc>
          <w:tcPr>
            <w:tcW w:w="1134" w:type="dxa"/>
            <w:vAlign w:val="center"/>
          </w:tcPr>
          <w:p w14:paraId="0B4A24A2" w14:textId="77777777" w:rsidR="00225357" w:rsidRPr="004D1771" w:rsidRDefault="00225357" w:rsidP="00F37D58">
            <w:pPr>
              <w:jc w:val="center"/>
              <w:rPr>
                <w:sz w:val="24"/>
                <w:szCs w:val="24"/>
                <w:lang w:val="uk-UA"/>
              </w:rPr>
            </w:pPr>
            <w:r w:rsidRPr="004D1771">
              <w:rPr>
                <w:sz w:val="24"/>
                <w:szCs w:val="24"/>
                <w:lang w:val="uk-UA"/>
              </w:rPr>
              <w:t>Назва об’єкту</w:t>
            </w:r>
          </w:p>
        </w:tc>
        <w:tc>
          <w:tcPr>
            <w:tcW w:w="1553" w:type="dxa"/>
            <w:vAlign w:val="center"/>
          </w:tcPr>
          <w:p w14:paraId="366C05DD" w14:textId="09451289" w:rsidR="00225357" w:rsidRPr="004D1771" w:rsidRDefault="00F95F2C" w:rsidP="00F37D58">
            <w:pPr>
              <w:jc w:val="center"/>
              <w:rPr>
                <w:sz w:val="24"/>
                <w:szCs w:val="24"/>
                <w:lang w:val="uk-UA"/>
              </w:rPr>
            </w:pPr>
            <w:r w:rsidRPr="004D1771">
              <w:rPr>
                <w:sz w:val="24"/>
                <w:szCs w:val="24"/>
                <w:lang w:val="uk-UA"/>
              </w:rPr>
              <w:t>Назва та адреса власника об’єкту</w:t>
            </w:r>
          </w:p>
        </w:tc>
        <w:tc>
          <w:tcPr>
            <w:tcW w:w="2232" w:type="dxa"/>
            <w:vAlign w:val="center"/>
          </w:tcPr>
          <w:p w14:paraId="6929B84D" w14:textId="77777777" w:rsidR="00225357" w:rsidRPr="004D1771" w:rsidRDefault="00225357" w:rsidP="00F37D58">
            <w:pPr>
              <w:jc w:val="center"/>
              <w:rPr>
                <w:sz w:val="24"/>
                <w:szCs w:val="24"/>
                <w:lang w:val="uk-UA"/>
              </w:rPr>
            </w:pPr>
            <w:r w:rsidRPr="004D1771">
              <w:rPr>
                <w:sz w:val="24"/>
                <w:szCs w:val="24"/>
                <w:lang w:val="uk-UA"/>
              </w:rPr>
              <w:t>Адреса фактичного розташування об’єкту</w:t>
            </w:r>
          </w:p>
        </w:tc>
        <w:tc>
          <w:tcPr>
            <w:tcW w:w="2126" w:type="dxa"/>
            <w:vAlign w:val="center"/>
          </w:tcPr>
          <w:p w14:paraId="00904F5F" w14:textId="77777777" w:rsidR="00225357" w:rsidRPr="004D1771" w:rsidRDefault="00225357" w:rsidP="00F37D58">
            <w:pPr>
              <w:jc w:val="center"/>
              <w:rPr>
                <w:sz w:val="24"/>
                <w:szCs w:val="24"/>
                <w:lang w:val="uk-UA"/>
              </w:rPr>
            </w:pPr>
            <w:r w:rsidRPr="004D1771">
              <w:rPr>
                <w:sz w:val="24"/>
                <w:szCs w:val="24"/>
                <w:lang w:val="uk-UA"/>
              </w:rPr>
              <w:t>Проектна потужність, т/рік</w:t>
            </w:r>
          </w:p>
        </w:tc>
        <w:tc>
          <w:tcPr>
            <w:tcW w:w="1843" w:type="dxa"/>
            <w:vAlign w:val="center"/>
          </w:tcPr>
          <w:p w14:paraId="3B41AA7B" w14:textId="77777777" w:rsidR="00225357" w:rsidRPr="004D1771" w:rsidRDefault="00225357" w:rsidP="00F37D58">
            <w:pPr>
              <w:jc w:val="center"/>
              <w:rPr>
                <w:sz w:val="24"/>
                <w:szCs w:val="24"/>
                <w:lang w:val="uk-UA"/>
              </w:rPr>
            </w:pPr>
            <w:r w:rsidRPr="004D1771">
              <w:rPr>
                <w:sz w:val="24"/>
                <w:szCs w:val="24"/>
                <w:lang w:val="uk-UA"/>
              </w:rPr>
              <w:t>Фактична потужність, т/рік</w:t>
            </w:r>
          </w:p>
        </w:tc>
        <w:tc>
          <w:tcPr>
            <w:tcW w:w="1842" w:type="dxa"/>
            <w:vAlign w:val="center"/>
          </w:tcPr>
          <w:p w14:paraId="613608A6" w14:textId="719EA16D" w:rsidR="00225357" w:rsidRPr="004D1771" w:rsidRDefault="00137893" w:rsidP="00F37D58">
            <w:pPr>
              <w:jc w:val="center"/>
              <w:rPr>
                <w:sz w:val="24"/>
                <w:szCs w:val="24"/>
                <w:lang w:val="uk-UA"/>
              </w:rPr>
            </w:pPr>
            <w:r w:rsidRPr="004D1771">
              <w:rPr>
                <w:sz w:val="24"/>
                <w:szCs w:val="24"/>
                <w:lang w:val="uk-UA"/>
              </w:rPr>
              <w:t xml:space="preserve">Рік </w:t>
            </w:r>
            <w:r w:rsidR="00225357" w:rsidRPr="004D1771">
              <w:rPr>
                <w:sz w:val="24"/>
                <w:szCs w:val="24"/>
                <w:lang w:val="uk-UA"/>
              </w:rPr>
              <w:t>введення в експлуатацію / закриття</w:t>
            </w:r>
          </w:p>
        </w:tc>
        <w:tc>
          <w:tcPr>
            <w:tcW w:w="1560" w:type="dxa"/>
            <w:vAlign w:val="center"/>
          </w:tcPr>
          <w:p w14:paraId="70F6B70C" w14:textId="77777777" w:rsidR="00225357" w:rsidRPr="004D1771" w:rsidRDefault="00225357" w:rsidP="00F37D58">
            <w:pPr>
              <w:jc w:val="center"/>
              <w:rPr>
                <w:sz w:val="24"/>
                <w:szCs w:val="24"/>
                <w:vertAlign w:val="superscript"/>
                <w:lang w:val="uk-UA"/>
              </w:rPr>
            </w:pPr>
            <w:r w:rsidRPr="004D1771">
              <w:rPr>
                <w:sz w:val="24"/>
                <w:szCs w:val="24"/>
                <w:lang w:val="uk-UA"/>
              </w:rPr>
              <w:t>Примітки</w:t>
            </w:r>
            <w:r w:rsidRPr="004D1771">
              <w:rPr>
                <w:rStyle w:val="a9"/>
                <w:sz w:val="24"/>
                <w:szCs w:val="24"/>
                <w:lang w:val="uk-UA"/>
              </w:rPr>
              <w:footnoteReference w:id="15"/>
            </w:r>
          </w:p>
        </w:tc>
      </w:tr>
      <w:tr w:rsidR="004D1771" w:rsidRPr="00F37D58" w14:paraId="57FFD1AC" w14:textId="77777777" w:rsidTr="00CD700D">
        <w:trPr>
          <w:jc w:val="center"/>
        </w:trPr>
        <w:tc>
          <w:tcPr>
            <w:tcW w:w="1739" w:type="dxa"/>
          </w:tcPr>
          <w:p w14:paraId="7E87947E" w14:textId="77777777" w:rsidR="00225357" w:rsidRPr="00F37D58" w:rsidRDefault="00225357" w:rsidP="00F37D58">
            <w:pPr>
              <w:jc w:val="center"/>
              <w:rPr>
                <w:sz w:val="28"/>
                <w:szCs w:val="28"/>
                <w:lang w:val="uk-UA"/>
              </w:rPr>
            </w:pPr>
            <w:r w:rsidRPr="00F37D58">
              <w:rPr>
                <w:sz w:val="28"/>
                <w:szCs w:val="28"/>
                <w:lang w:val="uk-UA"/>
              </w:rPr>
              <w:t>1</w:t>
            </w:r>
          </w:p>
        </w:tc>
        <w:tc>
          <w:tcPr>
            <w:tcW w:w="1134" w:type="dxa"/>
          </w:tcPr>
          <w:p w14:paraId="325896C4" w14:textId="77777777" w:rsidR="00225357" w:rsidRPr="00F37D58" w:rsidRDefault="00225357" w:rsidP="00F37D58">
            <w:pPr>
              <w:jc w:val="center"/>
              <w:rPr>
                <w:sz w:val="28"/>
                <w:szCs w:val="28"/>
                <w:lang w:val="uk-UA"/>
              </w:rPr>
            </w:pPr>
            <w:r w:rsidRPr="00F37D58">
              <w:rPr>
                <w:sz w:val="28"/>
                <w:szCs w:val="28"/>
                <w:lang w:val="uk-UA"/>
              </w:rPr>
              <w:t>2</w:t>
            </w:r>
          </w:p>
        </w:tc>
        <w:tc>
          <w:tcPr>
            <w:tcW w:w="1553" w:type="dxa"/>
          </w:tcPr>
          <w:p w14:paraId="0B9CB3C0" w14:textId="77777777" w:rsidR="00225357" w:rsidRPr="00F37D58" w:rsidRDefault="00225357" w:rsidP="00F37D58">
            <w:pPr>
              <w:jc w:val="center"/>
              <w:rPr>
                <w:sz w:val="28"/>
                <w:szCs w:val="28"/>
                <w:lang w:val="uk-UA"/>
              </w:rPr>
            </w:pPr>
            <w:r w:rsidRPr="00F37D58">
              <w:rPr>
                <w:sz w:val="28"/>
                <w:szCs w:val="28"/>
                <w:lang w:val="uk-UA"/>
              </w:rPr>
              <w:t>3</w:t>
            </w:r>
          </w:p>
        </w:tc>
        <w:tc>
          <w:tcPr>
            <w:tcW w:w="2232" w:type="dxa"/>
          </w:tcPr>
          <w:p w14:paraId="15A8785C" w14:textId="77777777" w:rsidR="00225357" w:rsidRPr="00F37D58" w:rsidRDefault="00225357" w:rsidP="00F37D58">
            <w:pPr>
              <w:jc w:val="center"/>
              <w:rPr>
                <w:sz w:val="28"/>
                <w:szCs w:val="28"/>
                <w:lang w:val="uk-UA"/>
              </w:rPr>
            </w:pPr>
            <w:r w:rsidRPr="00F37D58">
              <w:rPr>
                <w:sz w:val="28"/>
                <w:szCs w:val="28"/>
                <w:lang w:val="uk-UA"/>
              </w:rPr>
              <w:t>4</w:t>
            </w:r>
          </w:p>
        </w:tc>
        <w:tc>
          <w:tcPr>
            <w:tcW w:w="2126" w:type="dxa"/>
          </w:tcPr>
          <w:p w14:paraId="7B1E3051" w14:textId="77777777" w:rsidR="00225357" w:rsidRPr="00F37D58" w:rsidRDefault="00225357" w:rsidP="00F37D58">
            <w:pPr>
              <w:jc w:val="center"/>
              <w:rPr>
                <w:sz w:val="28"/>
                <w:szCs w:val="28"/>
                <w:lang w:val="uk-UA"/>
              </w:rPr>
            </w:pPr>
            <w:r w:rsidRPr="00F37D58">
              <w:rPr>
                <w:sz w:val="28"/>
                <w:szCs w:val="28"/>
                <w:lang w:val="uk-UA"/>
              </w:rPr>
              <w:t>5</w:t>
            </w:r>
          </w:p>
        </w:tc>
        <w:tc>
          <w:tcPr>
            <w:tcW w:w="1843" w:type="dxa"/>
          </w:tcPr>
          <w:p w14:paraId="50309DE5" w14:textId="77777777" w:rsidR="00225357" w:rsidRPr="00F37D58" w:rsidRDefault="00225357" w:rsidP="00F37D58">
            <w:pPr>
              <w:jc w:val="center"/>
              <w:rPr>
                <w:sz w:val="28"/>
                <w:szCs w:val="28"/>
                <w:lang w:val="uk-UA"/>
              </w:rPr>
            </w:pPr>
            <w:r w:rsidRPr="00F37D58">
              <w:rPr>
                <w:sz w:val="28"/>
                <w:szCs w:val="28"/>
                <w:lang w:val="uk-UA"/>
              </w:rPr>
              <w:t>6</w:t>
            </w:r>
          </w:p>
        </w:tc>
        <w:tc>
          <w:tcPr>
            <w:tcW w:w="1842" w:type="dxa"/>
          </w:tcPr>
          <w:p w14:paraId="74262771" w14:textId="77777777" w:rsidR="00225357" w:rsidRPr="00F37D58" w:rsidRDefault="00225357" w:rsidP="00F37D58">
            <w:pPr>
              <w:jc w:val="center"/>
              <w:rPr>
                <w:sz w:val="28"/>
                <w:szCs w:val="28"/>
                <w:lang w:val="uk-UA"/>
              </w:rPr>
            </w:pPr>
            <w:r w:rsidRPr="00F37D58">
              <w:rPr>
                <w:sz w:val="28"/>
                <w:szCs w:val="28"/>
                <w:lang w:val="uk-UA"/>
              </w:rPr>
              <w:t>7</w:t>
            </w:r>
          </w:p>
        </w:tc>
        <w:tc>
          <w:tcPr>
            <w:tcW w:w="1560" w:type="dxa"/>
          </w:tcPr>
          <w:p w14:paraId="76C3FE4D" w14:textId="77777777" w:rsidR="00225357" w:rsidRPr="00F37D58" w:rsidRDefault="00225357" w:rsidP="00F37D58">
            <w:pPr>
              <w:jc w:val="center"/>
              <w:rPr>
                <w:sz w:val="28"/>
                <w:szCs w:val="28"/>
                <w:lang w:val="uk-UA"/>
              </w:rPr>
            </w:pPr>
            <w:r w:rsidRPr="00F37D58">
              <w:rPr>
                <w:sz w:val="28"/>
                <w:szCs w:val="28"/>
                <w:lang w:val="uk-UA"/>
              </w:rPr>
              <w:t>8</w:t>
            </w:r>
          </w:p>
        </w:tc>
      </w:tr>
      <w:tr w:rsidR="00206EDA" w:rsidRPr="00F37D58" w14:paraId="1A765EE4" w14:textId="77777777" w:rsidTr="00CD700D">
        <w:trPr>
          <w:jc w:val="center"/>
        </w:trPr>
        <w:tc>
          <w:tcPr>
            <w:tcW w:w="14029" w:type="dxa"/>
            <w:gridSpan w:val="8"/>
          </w:tcPr>
          <w:p w14:paraId="0C1B9D83" w14:textId="77777777" w:rsidR="00225357" w:rsidRPr="00F37D58" w:rsidRDefault="00225357" w:rsidP="00F37D58">
            <w:pPr>
              <w:jc w:val="center"/>
              <w:rPr>
                <w:sz w:val="28"/>
                <w:szCs w:val="28"/>
                <w:lang w:val="uk-UA"/>
              </w:rPr>
            </w:pPr>
            <w:r w:rsidRPr="00F37D58">
              <w:rPr>
                <w:sz w:val="28"/>
                <w:szCs w:val="28"/>
                <w:lang w:val="uk-UA"/>
              </w:rPr>
              <w:t>Що функціонують</w:t>
            </w:r>
          </w:p>
        </w:tc>
      </w:tr>
      <w:tr w:rsidR="004D1771" w:rsidRPr="00F37D58" w14:paraId="4CB12435" w14:textId="77777777" w:rsidTr="00CD700D">
        <w:trPr>
          <w:jc w:val="center"/>
        </w:trPr>
        <w:tc>
          <w:tcPr>
            <w:tcW w:w="1739" w:type="dxa"/>
          </w:tcPr>
          <w:p w14:paraId="4A23226D" w14:textId="77777777" w:rsidR="00225357" w:rsidRPr="00F37D58" w:rsidRDefault="00225357" w:rsidP="00F37D58">
            <w:pPr>
              <w:rPr>
                <w:sz w:val="28"/>
                <w:szCs w:val="28"/>
                <w:lang w:val="uk-UA"/>
              </w:rPr>
            </w:pPr>
          </w:p>
        </w:tc>
        <w:tc>
          <w:tcPr>
            <w:tcW w:w="1134" w:type="dxa"/>
          </w:tcPr>
          <w:p w14:paraId="40EC8205" w14:textId="77777777" w:rsidR="00225357" w:rsidRPr="00F37D58" w:rsidRDefault="00225357" w:rsidP="00F37D58">
            <w:pPr>
              <w:rPr>
                <w:sz w:val="28"/>
                <w:szCs w:val="28"/>
                <w:lang w:val="uk-UA"/>
              </w:rPr>
            </w:pPr>
          </w:p>
        </w:tc>
        <w:tc>
          <w:tcPr>
            <w:tcW w:w="1553" w:type="dxa"/>
          </w:tcPr>
          <w:p w14:paraId="4C44CC2A" w14:textId="77777777" w:rsidR="00225357" w:rsidRPr="00F37D58" w:rsidRDefault="00225357" w:rsidP="00F37D58">
            <w:pPr>
              <w:rPr>
                <w:sz w:val="28"/>
                <w:szCs w:val="28"/>
                <w:lang w:val="uk-UA"/>
              </w:rPr>
            </w:pPr>
          </w:p>
        </w:tc>
        <w:tc>
          <w:tcPr>
            <w:tcW w:w="2232" w:type="dxa"/>
          </w:tcPr>
          <w:p w14:paraId="065932A4" w14:textId="77777777" w:rsidR="00225357" w:rsidRPr="00F37D58" w:rsidRDefault="00225357" w:rsidP="00F37D58">
            <w:pPr>
              <w:rPr>
                <w:sz w:val="28"/>
                <w:szCs w:val="28"/>
                <w:lang w:val="uk-UA"/>
              </w:rPr>
            </w:pPr>
          </w:p>
        </w:tc>
        <w:tc>
          <w:tcPr>
            <w:tcW w:w="2126" w:type="dxa"/>
          </w:tcPr>
          <w:p w14:paraId="26F866B7" w14:textId="77777777" w:rsidR="00225357" w:rsidRPr="00F37D58" w:rsidRDefault="00225357" w:rsidP="00F37D58">
            <w:pPr>
              <w:rPr>
                <w:sz w:val="28"/>
                <w:szCs w:val="28"/>
                <w:lang w:val="uk-UA"/>
              </w:rPr>
            </w:pPr>
          </w:p>
        </w:tc>
        <w:tc>
          <w:tcPr>
            <w:tcW w:w="1843" w:type="dxa"/>
          </w:tcPr>
          <w:p w14:paraId="2289499B" w14:textId="77777777" w:rsidR="00225357" w:rsidRPr="00F37D58" w:rsidRDefault="00225357" w:rsidP="00F37D58">
            <w:pPr>
              <w:rPr>
                <w:sz w:val="28"/>
                <w:szCs w:val="28"/>
                <w:lang w:val="uk-UA"/>
              </w:rPr>
            </w:pPr>
          </w:p>
        </w:tc>
        <w:tc>
          <w:tcPr>
            <w:tcW w:w="1842" w:type="dxa"/>
          </w:tcPr>
          <w:p w14:paraId="07D991F5" w14:textId="77777777" w:rsidR="00225357" w:rsidRPr="00F37D58" w:rsidRDefault="00225357" w:rsidP="00F37D58">
            <w:pPr>
              <w:rPr>
                <w:sz w:val="28"/>
                <w:szCs w:val="28"/>
                <w:lang w:val="uk-UA"/>
              </w:rPr>
            </w:pPr>
          </w:p>
        </w:tc>
        <w:tc>
          <w:tcPr>
            <w:tcW w:w="1560" w:type="dxa"/>
          </w:tcPr>
          <w:p w14:paraId="40C124E4" w14:textId="77777777" w:rsidR="00225357" w:rsidRPr="00F37D58" w:rsidRDefault="00225357" w:rsidP="00F37D58">
            <w:pPr>
              <w:rPr>
                <w:sz w:val="28"/>
                <w:szCs w:val="28"/>
                <w:lang w:val="uk-UA"/>
              </w:rPr>
            </w:pPr>
          </w:p>
        </w:tc>
      </w:tr>
      <w:tr w:rsidR="00206EDA" w:rsidRPr="00F37D58" w14:paraId="6107DD4C" w14:textId="77777777" w:rsidTr="00CD700D">
        <w:trPr>
          <w:jc w:val="center"/>
        </w:trPr>
        <w:tc>
          <w:tcPr>
            <w:tcW w:w="14029" w:type="dxa"/>
            <w:gridSpan w:val="8"/>
          </w:tcPr>
          <w:p w14:paraId="42C6D5E0" w14:textId="05DF2E73" w:rsidR="00225357" w:rsidRPr="00F37D58" w:rsidRDefault="00F34E72" w:rsidP="00F37D58">
            <w:pPr>
              <w:jc w:val="center"/>
              <w:rPr>
                <w:sz w:val="28"/>
                <w:szCs w:val="28"/>
                <w:lang w:val="uk-UA"/>
              </w:rPr>
            </w:pPr>
            <w:r w:rsidRPr="00F37D58">
              <w:rPr>
                <w:sz w:val="28"/>
                <w:szCs w:val="28"/>
                <w:lang w:val="uk-UA"/>
              </w:rPr>
              <w:t>На стадії будівництва або проектування</w:t>
            </w:r>
          </w:p>
        </w:tc>
      </w:tr>
      <w:tr w:rsidR="004D1771" w:rsidRPr="00F37D58" w14:paraId="4E8CD000" w14:textId="77777777" w:rsidTr="00CD700D">
        <w:trPr>
          <w:jc w:val="center"/>
        </w:trPr>
        <w:tc>
          <w:tcPr>
            <w:tcW w:w="1739" w:type="dxa"/>
          </w:tcPr>
          <w:p w14:paraId="05C18E2B" w14:textId="77777777" w:rsidR="00225357" w:rsidRPr="00F37D58" w:rsidRDefault="00225357" w:rsidP="00F37D58">
            <w:pPr>
              <w:rPr>
                <w:sz w:val="28"/>
                <w:szCs w:val="28"/>
                <w:lang w:val="uk-UA"/>
              </w:rPr>
            </w:pPr>
          </w:p>
        </w:tc>
        <w:tc>
          <w:tcPr>
            <w:tcW w:w="1134" w:type="dxa"/>
          </w:tcPr>
          <w:p w14:paraId="6D77CE20" w14:textId="77777777" w:rsidR="00225357" w:rsidRPr="00F37D58" w:rsidRDefault="00225357" w:rsidP="00F37D58">
            <w:pPr>
              <w:rPr>
                <w:sz w:val="28"/>
                <w:szCs w:val="28"/>
                <w:lang w:val="uk-UA"/>
              </w:rPr>
            </w:pPr>
          </w:p>
        </w:tc>
        <w:tc>
          <w:tcPr>
            <w:tcW w:w="1553" w:type="dxa"/>
          </w:tcPr>
          <w:p w14:paraId="282B9EE8" w14:textId="77777777" w:rsidR="00225357" w:rsidRPr="00F37D58" w:rsidRDefault="00225357" w:rsidP="00F37D58">
            <w:pPr>
              <w:rPr>
                <w:sz w:val="28"/>
                <w:szCs w:val="28"/>
                <w:lang w:val="uk-UA"/>
              </w:rPr>
            </w:pPr>
          </w:p>
        </w:tc>
        <w:tc>
          <w:tcPr>
            <w:tcW w:w="2232" w:type="dxa"/>
          </w:tcPr>
          <w:p w14:paraId="2C7BF8BC" w14:textId="77777777" w:rsidR="00225357" w:rsidRPr="00F37D58" w:rsidRDefault="00225357" w:rsidP="00F37D58">
            <w:pPr>
              <w:rPr>
                <w:sz w:val="28"/>
                <w:szCs w:val="28"/>
                <w:lang w:val="uk-UA"/>
              </w:rPr>
            </w:pPr>
          </w:p>
        </w:tc>
        <w:tc>
          <w:tcPr>
            <w:tcW w:w="2126" w:type="dxa"/>
          </w:tcPr>
          <w:p w14:paraId="2B01FE98" w14:textId="77777777" w:rsidR="00225357" w:rsidRPr="00F37D58" w:rsidRDefault="00225357" w:rsidP="00F37D58">
            <w:pPr>
              <w:rPr>
                <w:sz w:val="28"/>
                <w:szCs w:val="28"/>
                <w:lang w:val="uk-UA"/>
              </w:rPr>
            </w:pPr>
          </w:p>
        </w:tc>
        <w:tc>
          <w:tcPr>
            <w:tcW w:w="1843" w:type="dxa"/>
          </w:tcPr>
          <w:p w14:paraId="0690CCD6" w14:textId="77777777" w:rsidR="00225357" w:rsidRPr="00F37D58" w:rsidRDefault="00225357" w:rsidP="00F37D58">
            <w:pPr>
              <w:rPr>
                <w:sz w:val="28"/>
                <w:szCs w:val="28"/>
                <w:lang w:val="uk-UA"/>
              </w:rPr>
            </w:pPr>
          </w:p>
        </w:tc>
        <w:tc>
          <w:tcPr>
            <w:tcW w:w="1842" w:type="dxa"/>
          </w:tcPr>
          <w:p w14:paraId="7C0EE962" w14:textId="77777777" w:rsidR="00225357" w:rsidRPr="00F37D58" w:rsidRDefault="00225357" w:rsidP="00F37D58">
            <w:pPr>
              <w:rPr>
                <w:sz w:val="28"/>
                <w:szCs w:val="28"/>
                <w:lang w:val="uk-UA"/>
              </w:rPr>
            </w:pPr>
          </w:p>
        </w:tc>
        <w:tc>
          <w:tcPr>
            <w:tcW w:w="1560" w:type="dxa"/>
          </w:tcPr>
          <w:p w14:paraId="631C44EB" w14:textId="77777777" w:rsidR="00225357" w:rsidRPr="00F37D58" w:rsidRDefault="00225357" w:rsidP="00F37D58">
            <w:pPr>
              <w:rPr>
                <w:sz w:val="28"/>
                <w:szCs w:val="28"/>
                <w:lang w:val="uk-UA"/>
              </w:rPr>
            </w:pPr>
          </w:p>
        </w:tc>
      </w:tr>
      <w:tr w:rsidR="00206EDA" w:rsidRPr="00F37D58" w14:paraId="28D9D288" w14:textId="77777777" w:rsidTr="00CD700D">
        <w:trPr>
          <w:jc w:val="center"/>
        </w:trPr>
        <w:tc>
          <w:tcPr>
            <w:tcW w:w="14029" w:type="dxa"/>
            <w:gridSpan w:val="8"/>
          </w:tcPr>
          <w:p w14:paraId="0B1467AB" w14:textId="77777777" w:rsidR="00225357" w:rsidRPr="00F37D58" w:rsidRDefault="00225357" w:rsidP="00F37D58">
            <w:pPr>
              <w:jc w:val="center"/>
              <w:rPr>
                <w:sz w:val="28"/>
                <w:szCs w:val="28"/>
                <w:lang w:val="uk-UA"/>
              </w:rPr>
            </w:pPr>
            <w:r w:rsidRPr="00F37D58">
              <w:rPr>
                <w:sz w:val="28"/>
                <w:szCs w:val="28"/>
                <w:lang w:val="uk-UA"/>
              </w:rPr>
              <w:t>Закриті</w:t>
            </w:r>
          </w:p>
        </w:tc>
      </w:tr>
      <w:tr w:rsidR="004D1771" w:rsidRPr="00F37D58" w14:paraId="7B0A6139" w14:textId="77777777" w:rsidTr="00CD700D">
        <w:trPr>
          <w:jc w:val="center"/>
        </w:trPr>
        <w:tc>
          <w:tcPr>
            <w:tcW w:w="1739" w:type="dxa"/>
          </w:tcPr>
          <w:p w14:paraId="476E62DA" w14:textId="77777777" w:rsidR="00225357" w:rsidRPr="00F37D58" w:rsidRDefault="00225357" w:rsidP="00F37D58">
            <w:pPr>
              <w:rPr>
                <w:sz w:val="28"/>
                <w:szCs w:val="28"/>
                <w:lang w:val="uk-UA"/>
              </w:rPr>
            </w:pPr>
          </w:p>
        </w:tc>
        <w:tc>
          <w:tcPr>
            <w:tcW w:w="1134" w:type="dxa"/>
          </w:tcPr>
          <w:p w14:paraId="70D32EEB" w14:textId="77777777" w:rsidR="00225357" w:rsidRPr="00F37D58" w:rsidRDefault="00225357" w:rsidP="00F37D58">
            <w:pPr>
              <w:rPr>
                <w:sz w:val="28"/>
                <w:szCs w:val="28"/>
                <w:lang w:val="uk-UA"/>
              </w:rPr>
            </w:pPr>
          </w:p>
        </w:tc>
        <w:tc>
          <w:tcPr>
            <w:tcW w:w="1553" w:type="dxa"/>
          </w:tcPr>
          <w:p w14:paraId="70BBD286" w14:textId="77777777" w:rsidR="00225357" w:rsidRPr="00F37D58" w:rsidRDefault="00225357" w:rsidP="00F37D58">
            <w:pPr>
              <w:rPr>
                <w:sz w:val="28"/>
                <w:szCs w:val="28"/>
                <w:lang w:val="uk-UA"/>
              </w:rPr>
            </w:pPr>
          </w:p>
        </w:tc>
        <w:tc>
          <w:tcPr>
            <w:tcW w:w="2232" w:type="dxa"/>
          </w:tcPr>
          <w:p w14:paraId="708840E8" w14:textId="77777777" w:rsidR="00225357" w:rsidRPr="00F37D58" w:rsidRDefault="00225357" w:rsidP="00F37D58">
            <w:pPr>
              <w:rPr>
                <w:sz w:val="28"/>
                <w:szCs w:val="28"/>
                <w:lang w:val="uk-UA"/>
              </w:rPr>
            </w:pPr>
          </w:p>
        </w:tc>
        <w:tc>
          <w:tcPr>
            <w:tcW w:w="2126" w:type="dxa"/>
          </w:tcPr>
          <w:p w14:paraId="362F0994" w14:textId="77777777" w:rsidR="00225357" w:rsidRPr="00F37D58" w:rsidRDefault="00225357" w:rsidP="00F37D58">
            <w:pPr>
              <w:rPr>
                <w:sz w:val="28"/>
                <w:szCs w:val="28"/>
                <w:lang w:val="uk-UA"/>
              </w:rPr>
            </w:pPr>
          </w:p>
        </w:tc>
        <w:tc>
          <w:tcPr>
            <w:tcW w:w="1843" w:type="dxa"/>
          </w:tcPr>
          <w:p w14:paraId="458F5200" w14:textId="77777777" w:rsidR="00225357" w:rsidRPr="00F37D58" w:rsidRDefault="00225357" w:rsidP="00F37D58">
            <w:pPr>
              <w:rPr>
                <w:sz w:val="28"/>
                <w:szCs w:val="28"/>
                <w:lang w:val="uk-UA"/>
              </w:rPr>
            </w:pPr>
          </w:p>
        </w:tc>
        <w:tc>
          <w:tcPr>
            <w:tcW w:w="1842" w:type="dxa"/>
          </w:tcPr>
          <w:p w14:paraId="26499EAC" w14:textId="77777777" w:rsidR="00225357" w:rsidRPr="00F37D58" w:rsidRDefault="00225357" w:rsidP="00F37D58">
            <w:pPr>
              <w:rPr>
                <w:sz w:val="28"/>
                <w:szCs w:val="28"/>
                <w:lang w:val="uk-UA"/>
              </w:rPr>
            </w:pPr>
          </w:p>
        </w:tc>
        <w:tc>
          <w:tcPr>
            <w:tcW w:w="1560" w:type="dxa"/>
          </w:tcPr>
          <w:p w14:paraId="7158E9B3" w14:textId="77777777" w:rsidR="00225357" w:rsidRPr="00F37D58" w:rsidRDefault="00225357" w:rsidP="00F37D58">
            <w:pPr>
              <w:rPr>
                <w:sz w:val="28"/>
                <w:szCs w:val="28"/>
                <w:lang w:val="uk-UA"/>
              </w:rPr>
            </w:pPr>
          </w:p>
        </w:tc>
      </w:tr>
    </w:tbl>
    <w:p w14:paraId="36D1D860" w14:textId="166508B9" w:rsidR="00E87975" w:rsidRPr="00531D4C" w:rsidRDefault="00A5468C" w:rsidP="000B1B55">
      <w:pPr>
        <w:spacing w:after="0" w:line="240" w:lineRule="auto"/>
        <w:ind w:firstLine="709"/>
        <w:jc w:val="both"/>
        <w:rPr>
          <w:rFonts w:ascii="Times New Roman" w:hAnsi="Times New Roman" w:cs="Times New Roman"/>
          <w:sz w:val="24"/>
          <w:szCs w:val="24"/>
        </w:rPr>
      </w:pPr>
      <w:r w:rsidRPr="00531D4C">
        <w:rPr>
          <w:rFonts w:ascii="Times New Roman" w:hAnsi="Times New Roman" w:cs="Times New Roman"/>
          <w:sz w:val="24"/>
          <w:szCs w:val="24"/>
        </w:rPr>
        <w:t>Джерело:</w:t>
      </w:r>
      <w:r w:rsidR="004B065C" w:rsidRPr="00531D4C">
        <w:rPr>
          <w:rFonts w:ascii="Times New Roman" w:hAnsi="Times New Roman" w:cs="Times New Roman"/>
          <w:sz w:val="24"/>
          <w:szCs w:val="24"/>
        </w:rPr>
        <w:t xml:space="preserve"> </w:t>
      </w:r>
    </w:p>
    <w:p w14:paraId="3D0C5356" w14:textId="56B82AC6" w:rsidR="001A2BA3" w:rsidRPr="00531D4C" w:rsidRDefault="001A2BA3" w:rsidP="000B1B55">
      <w:pPr>
        <w:spacing w:after="0" w:line="240" w:lineRule="auto"/>
        <w:ind w:firstLine="709"/>
        <w:jc w:val="both"/>
        <w:rPr>
          <w:rFonts w:ascii="Times New Roman" w:hAnsi="Times New Roman" w:cs="Times New Roman"/>
          <w:sz w:val="24"/>
          <w:szCs w:val="24"/>
        </w:rPr>
      </w:pPr>
      <w:r w:rsidRPr="00531D4C">
        <w:rPr>
          <w:rFonts w:ascii="Times New Roman" w:hAnsi="Times New Roman" w:cs="Times New Roman"/>
          <w:sz w:val="24"/>
          <w:szCs w:val="24"/>
        </w:rPr>
        <w:t>…</w:t>
      </w:r>
    </w:p>
    <w:p w14:paraId="5BE513B0" w14:textId="110CC5AA" w:rsidR="00A5468C" w:rsidRPr="00531D4C" w:rsidRDefault="00E87975" w:rsidP="000B1B55">
      <w:pPr>
        <w:spacing w:after="0" w:line="240" w:lineRule="auto"/>
        <w:ind w:firstLine="709"/>
        <w:jc w:val="both"/>
        <w:rPr>
          <w:rFonts w:ascii="Times New Roman" w:hAnsi="Times New Roman" w:cs="Times New Roman"/>
          <w:sz w:val="24"/>
          <w:szCs w:val="24"/>
          <w:lang w:eastAsia="ru-RU"/>
        </w:rPr>
      </w:pPr>
      <w:r w:rsidRPr="00531D4C">
        <w:rPr>
          <w:rFonts w:ascii="Times New Roman" w:hAnsi="Times New Roman" w:cs="Times New Roman"/>
          <w:sz w:val="24"/>
          <w:szCs w:val="24"/>
          <w:lang w:eastAsia="ru-RU"/>
        </w:rPr>
        <w:t>Т</w:t>
      </w:r>
      <w:r w:rsidR="00A5468C" w:rsidRPr="00531D4C">
        <w:rPr>
          <w:rFonts w:ascii="Times New Roman" w:hAnsi="Times New Roman" w:cs="Times New Roman"/>
          <w:sz w:val="24"/>
          <w:szCs w:val="24"/>
          <w:lang w:eastAsia="ru-RU"/>
        </w:rPr>
        <w:t>аблиця заповнюється за даними:</w:t>
      </w:r>
    </w:p>
    <w:p w14:paraId="7E313CA5" w14:textId="33133880" w:rsidR="00A5468C" w:rsidRPr="00531D4C" w:rsidRDefault="00A5468C"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 xml:space="preserve">наданими органами місцевого самоврядування, районної та обласної </w:t>
      </w:r>
      <w:r w:rsidR="00135B5F" w:rsidRPr="00531D4C">
        <w:rPr>
          <w:rFonts w:ascii="Times New Roman" w:hAnsi="Times New Roman" w:cs="Times New Roman"/>
          <w:sz w:val="24"/>
          <w:szCs w:val="24"/>
          <w:lang w:eastAsia="ru-RU"/>
        </w:rPr>
        <w:t>державних адміністрацій</w:t>
      </w:r>
      <w:r w:rsidRPr="00531D4C">
        <w:rPr>
          <w:rFonts w:ascii="Times New Roman" w:hAnsi="Times New Roman" w:cs="Times New Roman"/>
          <w:sz w:val="24"/>
          <w:szCs w:val="24"/>
          <w:lang w:eastAsia="ru-RU"/>
        </w:rPr>
        <w:t>;</w:t>
      </w:r>
    </w:p>
    <w:p w14:paraId="41F093DB" w14:textId="478CF019" w:rsidR="00A5468C" w:rsidRPr="00531D4C" w:rsidRDefault="00A5468C"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з місцевих звітів, планів, програм, містобудівної документації;</w:t>
      </w:r>
    </w:p>
    <w:p w14:paraId="51ADA2A8" w14:textId="3340A4A8" w:rsidR="00A5468C" w:rsidRPr="00531D4C" w:rsidRDefault="00A5468C" w:rsidP="000B1B55">
      <w:pPr>
        <w:spacing w:after="0" w:line="240" w:lineRule="auto"/>
        <w:ind w:firstLine="709"/>
        <w:rPr>
          <w:rFonts w:ascii="Times New Roman" w:hAnsi="Times New Roman" w:cs="Times New Roman"/>
          <w:bCs/>
          <w:sz w:val="24"/>
          <w:szCs w:val="24"/>
          <w:lang w:eastAsia="ru-RU"/>
        </w:rPr>
      </w:pPr>
      <w:r w:rsidRPr="00531D4C">
        <w:rPr>
          <w:rFonts w:ascii="Times New Roman" w:hAnsi="Times New Roman" w:cs="Times New Roman"/>
          <w:sz w:val="24"/>
          <w:szCs w:val="24"/>
          <w:lang w:eastAsia="ru-RU"/>
        </w:rPr>
        <w:t>інших доступних джерел інформації.</w:t>
      </w:r>
    </w:p>
    <w:p w14:paraId="0F90BCEB" w14:textId="23D0E920" w:rsidR="00A77938" w:rsidRPr="00531D4C" w:rsidRDefault="00A77938" w:rsidP="000B1B55">
      <w:pPr>
        <w:spacing w:after="0" w:line="240" w:lineRule="auto"/>
        <w:ind w:firstLine="709"/>
        <w:jc w:val="both"/>
        <w:rPr>
          <w:rFonts w:ascii="Times New Roman" w:hAnsi="Times New Roman" w:cs="Times New Roman"/>
          <w:sz w:val="24"/>
          <w:szCs w:val="24"/>
        </w:rPr>
      </w:pPr>
      <w:r w:rsidRPr="00531D4C">
        <w:rPr>
          <w:rFonts w:ascii="Times New Roman" w:hAnsi="Times New Roman" w:cs="Times New Roman"/>
          <w:sz w:val="24"/>
          <w:szCs w:val="24"/>
        </w:rPr>
        <w:t>Ці дані доцільно наводити у додатках до РПУВ</w:t>
      </w:r>
      <w:r w:rsidR="000B1B55" w:rsidRPr="00531D4C">
        <w:rPr>
          <w:rFonts w:ascii="Times New Roman" w:hAnsi="Times New Roman" w:cs="Times New Roman"/>
          <w:sz w:val="24"/>
          <w:szCs w:val="24"/>
        </w:rPr>
        <w:t>.</w:t>
      </w:r>
    </w:p>
    <w:p w14:paraId="65607400" w14:textId="77777777" w:rsidR="00D20065" w:rsidRPr="00F37D58" w:rsidRDefault="00D20065" w:rsidP="00F37D58">
      <w:pPr>
        <w:spacing w:after="0" w:line="240" w:lineRule="auto"/>
        <w:jc w:val="both"/>
        <w:rPr>
          <w:rFonts w:ascii="Times New Roman" w:hAnsi="Times New Roman" w:cs="Times New Roman"/>
          <w:b/>
          <w:sz w:val="28"/>
          <w:szCs w:val="28"/>
          <w:lang w:eastAsia="ru-RU"/>
        </w:rPr>
      </w:pPr>
    </w:p>
    <w:p w14:paraId="5286BF48"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567D538" w14:textId="77777777" w:rsidR="007F3094" w:rsidRPr="00F37D58" w:rsidRDefault="007F3094" w:rsidP="00F37D58">
      <w:pPr>
        <w:spacing w:after="0" w:line="240" w:lineRule="auto"/>
        <w:rPr>
          <w:rFonts w:ascii="Times New Roman" w:hAnsi="Times New Roman" w:cs="Times New Roman"/>
          <w:bCs/>
          <w:sz w:val="28"/>
          <w:szCs w:val="28"/>
          <w:lang w:eastAsia="ru-RU"/>
        </w:rPr>
        <w:sectPr w:rsidR="007F3094" w:rsidRPr="00F37D58" w:rsidSect="00223A86">
          <w:pgSz w:w="16838" w:h="11906" w:orient="landscape"/>
          <w:pgMar w:top="1134" w:right="567" w:bottom="1134" w:left="1701" w:header="709" w:footer="709" w:gutter="0"/>
          <w:cols w:space="708"/>
          <w:titlePg/>
          <w:docGrid w:linePitch="360"/>
        </w:sectPr>
      </w:pPr>
    </w:p>
    <w:p w14:paraId="3B5B6B37" w14:textId="51FE04C8" w:rsidR="007F3094" w:rsidRDefault="007F3094"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1</w:t>
      </w:r>
      <w:r w:rsidR="000D7AB9" w:rsidRPr="00F37D58">
        <w:rPr>
          <w:rFonts w:ascii="Times New Roman" w:hAnsi="Times New Roman" w:cs="Times New Roman"/>
          <w:sz w:val="28"/>
          <w:szCs w:val="28"/>
        </w:rPr>
        <w:t>5</w:t>
      </w:r>
    </w:p>
    <w:p w14:paraId="3DA9207E" w14:textId="63E25B75" w:rsidR="00B01C3E" w:rsidRDefault="005B4001" w:rsidP="005B4001">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190A5D47" w14:textId="5358EFC1" w:rsidR="00B01C3E" w:rsidRPr="00F37D58" w:rsidRDefault="00B01C3E" w:rsidP="008E2426">
      <w:pPr>
        <w:spacing w:after="0" w:line="240" w:lineRule="auto"/>
        <w:ind w:left="7513"/>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5039027C" w14:textId="23D008B6" w:rsidR="008770E3" w:rsidRPr="00F37D58" w:rsidRDefault="008770E3" w:rsidP="00F37D58">
      <w:pPr>
        <w:spacing w:after="0" w:line="240" w:lineRule="auto"/>
        <w:rPr>
          <w:rFonts w:ascii="Times New Roman" w:hAnsi="Times New Roman" w:cs="Times New Roman"/>
          <w:bCs/>
          <w:sz w:val="28"/>
          <w:szCs w:val="28"/>
          <w:lang w:eastAsia="ru-RU"/>
        </w:rPr>
      </w:pPr>
    </w:p>
    <w:p w14:paraId="30A5561A" w14:textId="172E4BDE" w:rsidR="00BF0FCD" w:rsidRPr="00F37D58" w:rsidRDefault="00BF0FCD"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 xml:space="preserve">Таблиця </w:t>
      </w:r>
      <w:r w:rsidR="00B81620">
        <w:rPr>
          <w:rFonts w:ascii="Times New Roman" w:hAnsi="Times New Roman" w:cs="Times New Roman"/>
          <w:bCs/>
          <w:sz w:val="28"/>
          <w:szCs w:val="28"/>
        </w:rPr>
        <w:t xml:space="preserve">1. </w:t>
      </w:r>
      <w:r w:rsidRPr="00F37D58">
        <w:rPr>
          <w:rFonts w:ascii="Times New Roman" w:hAnsi="Times New Roman" w:cs="Times New Roman"/>
          <w:bCs/>
          <w:sz w:val="28"/>
          <w:szCs w:val="28"/>
        </w:rPr>
        <w:t>Сміттєсортувальні лінії</w:t>
      </w:r>
    </w:p>
    <w:p w14:paraId="3F4D6EB3" w14:textId="0562453E" w:rsidR="00F40EE4" w:rsidRPr="00F37D58" w:rsidRDefault="00F40EE4" w:rsidP="00F37D58">
      <w:pPr>
        <w:spacing w:after="0" w:line="240" w:lineRule="auto"/>
        <w:jc w:val="center"/>
        <w:rPr>
          <w:rFonts w:ascii="Times New Roman" w:hAnsi="Times New Roman" w:cs="Times New Roman"/>
          <w:bCs/>
          <w:sz w:val="28"/>
          <w:szCs w:val="28"/>
        </w:rPr>
      </w:pPr>
    </w:p>
    <w:tbl>
      <w:tblPr>
        <w:tblStyle w:val="aa"/>
        <w:tblW w:w="14170" w:type="dxa"/>
        <w:jc w:val="center"/>
        <w:tblLook w:val="04A0" w:firstRow="1" w:lastRow="0" w:firstColumn="1" w:lastColumn="0" w:noHBand="0" w:noVBand="1"/>
      </w:tblPr>
      <w:tblGrid>
        <w:gridCol w:w="2367"/>
        <w:gridCol w:w="1083"/>
        <w:gridCol w:w="1415"/>
        <w:gridCol w:w="2382"/>
        <w:gridCol w:w="1820"/>
        <w:gridCol w:w="1866"/>
        <w:gridCol w:w="1607"/>
        <w:gridCol w:w="1630"/>
      </w:tblGrid>
      <w:tr w:rsidR="00F46378" w:rsidRPr="00F37D58" w14:paraId="67B19890" w14:textId="77777777" w:rsidTr="00B01C3E">
        <w:trPr>
          <w:jc w:val="center"/>
        </w:trPr>
        <w:tc>
          <w:tcPr>
            <w:tcW w:w="2367" w:type="dxa"/>
            <w:vAlign w:val="center"/>
          </w:tcPr>
          <w:p w14:paraId="55E1AD34" w14:textId="5603D56A" w:rsidR="00135B5F" w:rsidRPr="00F37D58" w:rsidRDefault="00135B5F" w:rsidP="00F37D58">
            <w:pPr>
              <w:jc w:val="center"/>
              <w:rPr>
                <w:sz w:val="24"/>
                <w:szCs w:val="24"/>
                <w:vertAlign w:val="superscript"/>
                <w:lang w:val="uk-UA"/>
              </w:rPr>
            </w:pPr>
            <w:r w:rsidRPr="00F37D58">
              <w:rPr>
                <w:sz w:val="24"/>
                <w:szCs w:val="24"/>
                <w:lang w:val="uk-UA"/>
              </w:rPr>
              <w:t>Найменування територіальної громади</w:t>
            </w:r>
          </w:p>
        </w:tc>
        <w:tc>
          <w:tcPr>
            <w:tcW w:w="1083" w:type="dxa"/>
            <w:vAlign w:val="center"/>
          </w:tcPr>
          <w:p w14:paraId="4DBE86F2" w14:textId="77777777" w:rsidR="00135B5F" w:rsidRPr="00F37D58" w:rsidRDefault="00135B5F" w:rsidP="00F37D58">
            <w:pPr>
              <w:jc w:val="center"/>
              <w:rPr>
                <w:sz w:val="24"/>
                <w:szCs w:val="24"/>
                <w:lang w:val="uk-UA"/>
              </w:rPr>
            </w:pPr>
            <w:r w:rsidRPr="00F37D58">
              <w:rPr>
                <w:sz w:val="24"/>
                <w:szCs w:val="24"/>
                <w:lang w:val="uk-UA"/>
              </w:rPr>
              <w:t>Назва об’єкту</w:t>
            </w:r>
          </w:p>
        </w:tc>
        <w:tc>
          <w:tcPr>
            <w:tcW w:w="1415" w:type="dxa"/>
            <w:vAlign w:val="center"/>
          </w:tcPr>
          <w:p w14:paraId="214BD0B3" w14:textId="1D2D8AD5" w:rsidR="00135B5F" w:rsidRPr="00F37D58" w:rsidRDefault="00135B5F" w:rsidP="00F37D58">
            <w:pPr>
              <w:jc w:val="center"/>
              <w:rPr>
                <w:sz w:val="24"/>
                <w:szCs w:val="24"/>
                <w:lang w:val="uk-UA"/>
              </w:rPr>
            </w:pPr>
            <w:r w:rsidRPr="00F37D58">
              <w:rPr>
                <w:sz w:val="24"/>
                <w:szCs w:val="24"/>
                <w:lang w:val="uk-UA"/>
              </w:rPr>
              <w:t>Назва та адреса власника об’єкту</w:t>
            </w:r>
          </w:p>
        </w:tc>
        <w:tc>
          <w:tcPr>
            <w:tcW w:w="2382" w:type="dxa"/>
            <w:vAlign w:val="center"/>
          </w:tcPr>
          <w:p w14:paraId="7492343F" w14:textId="6187E5CB" w:rsidR="00135B5F" w:rsidRPr="00F37D58" w:rsidRDefault="00135B5F" w:rsidP="00F37D58">
            <w:pPr>
              <w:jc w:val="center"/>
              <w:rPr>
                <w:sz w:val="24"/>
                <w:szCs w:val="24"/>
                <w:lang w:val="uk-UA"/>
              </w:rPr>
            </w:pPr>
            <w:r w:rsidRPr="00F37D58">
              <w:rPr>
                <w:sz w:val="24"/>
                <w:szCs w:val="24"/>
                <w:lang w:val="uk-UA"/>
              </w:rPr>
              <w:t>Адреса фактичного розташування об’єкту</w:t>
            </w:r>
          </w:p>
        </w:tc>
        <w:tc>
          <w:tcPr>
            <w:tcW w:w="1820" w:type="dxa"/>
            <w:vAlign w:val="center"/>
          </w:tcPr>
          <w:p w14:paraId="27EB5132" w14:textId="77777777" w:rsidR="00135B5F" w:rsidRPr="00F37D58" w:rsidRDefault="00135B5F" w:rsidP="00F37D58">
            <w:pPr>
              <w:jc w:val="center"/>
              <w:rPr>
                <w:sz w:val="24"/>
                <w:szCs w:val="24"/>
                <w:lang w:val="uk-UA"/>
              </w:rPr>
            </w:pPr>
            <w:r w:rsidRPr="00F37D58">
              <w:rPr>
                <w:sz w:val="24"/>
                <w:szCs w:val="24"/>
                <w:lang w:val="uk-UA"/>
              </w:rPr>
              <w:t>Проектна потужність, т/рік</w:t>
            </w:r>
          </w:p>
        </w:tc>
        <w:tc>
          <w:tcPr>
            <w:tcW w:w="1866" w:type="dxa"/>
            <w:vAlign w:val="center"/>
          </w:tcPr>
          <w:p w14:paraId="0996ABD5" w14:textId="77777777" w:rsidR="00135B5F" w:rsidRPr="00F37D58" w:rsidRDefault="00135B5F" w:rsidP="00F37D58">
            <w:pPr>
              <w:jc w:val="center"/>
              <w:rPr>
                <w:sz w:val="24"/>
                <w:szCs w:val="24"/>
                <w:lang w:val="uk-UA"/>
              </w:rPr>
            </w:pPr>
            <w:r w:rsidRPr="00F37D58">
              <w:rPr>
                <w:sz w:val="24"/>
                <w:szCs w:val="24"/>
                <w:lang w:val="uk-UA"/>
              </w:rPr>
              <w:t>Фактична потужність, т/рік</w:t>
            </w:r>
          </w:p>
        </w:tc>
        <w:tc>
          <w:tcPr>
            <w:tcW w:w="1607" w:type="dxa"/>
            <w:vAlign w:val="center"/>
          </w:tcPr>
          <w:p w14:paraId="744AB47C" w14:textId="73FE58E2" w:rsidR="00135B5F" w:rsidRPr="00F37D58" w:rsidRDefault="00135B5F" w:rsidP="00F37D58">
            <w:pPr>
              <w:jc w:val="center"/>
              <w:rPr>
                <w:sz w:val="24"/>
                <w:szCs w:val="24"/>
                <w:lang w:val="uk-UA"/>
              </w:rPr>
            </w:pPr>
            <w:r w:rsidRPr="00F37D58">
              <w:rPr>
                <w:sz w:val="24"/>
                <w:szCs w:val="24"/>
                <w:lang w:val="uk-UA"/>
              </w:rPr>
              <w:t>Рік введення в експлуатацію / закриття</w:t>
            </w:r>
          </w:p>
        </w:tc>
        <w:tc>
          <w:tcPr>
            <w:tcW w:w="1630" w:type="dxa"/>
            <w:vAlign w:val="center"/>
          </w:tcPr>
          <w:p w14:paraId="70FAFC65" w14:textId="5BF76FE4" w:rsidR="00135B5F" w:rsidRPr="00F37D58" w:rsidRDefault="00135B5F" w:rsidP="00F37D58">
            <w:pPr>
              <w:jc w:val="center"/>
              <w:rPr>
                <w:sz w:val="24"/>
                <w:szCs w:val="24"/>
                <w:vertAlign w:val="superscript"/>
                <w:lang w:val="uk-UA"/>
              </w:rPr>
            </w:pPr>
            <w:r w:rsidRPr="00F37D58">
              <w:rPr>
                <w:sz w:val="24"/>
                <w:szCs w:val="24"/>
                <w:lang w:val="uk-UA"/>
              </w:rPr>
              <w:t>Примітки</w:t>
            </w:r>
            <w:r w:rsidRPr="00F37D58">
              <w:rPr>
                <w:rStyle w:val="a9"/>
                <w:sz w:val="24"/>
                <w:szCs w:val="24"/>
                <w:lang w:val="uk-UA"/>
              </w:rPr>
              <w:footnoteReference w:id="16"/>
            </w:r>
          </w:p>
        </w:tc>
      </w:tr>
      <w:tr w:rsidR="00F46378" w:rsidRPr="00F37D58" w14:paraId="365232B9" w14:textId="77777777" w:rsidTr="00B01C3E">
        <w:trPr>
          <w:jc w:val="center"/>
        </w:trPr>
        <w:tc>
          <w:tcPr>
            <w:tcW w:w="2367" w:type="dxa"/>
          </w:tcPr>
          <w:p w14:paraId="04CA4068" w14:textId="0A70B6AE" w:rsidR="008633F5" w:rsidRPr="00F37D58" w:rsidRDefault="008633F5" w:rsidP="00F37D58">
            <w:pPr>
              <w:jc w:val="center"/>
              <w:rPr>
                <w:sz w:val="24"/>
                <w:szCs w:val="24"/>
                <w:lang w:val="uk-UA"/>
              </w:rPr>
            </w:pPr>
            <w:r w:rsidRPr="00F37D58">
              <w:rPr>
                <w:sz w:val="24"/>
                <w:szCs w:val="24"/>
                <w:lang w:val="uk-UA"/>
              </w:rPr>
              <w:t>1</w:t>
            </w:r>
          </w:p>
        </w:tc>
        <w:tc>
          <w:tcPr>
            <w:tcW w:w="1083" w:type="dxa"/>
          </w:tcPr>
          <w:p w14:paraId="5E157A1F" w14:textId="211CF207" w:rsidR="008633F5" w:rsidRPr="00F37D58" w:rsidRDefault="008633F5" w:rsidP="00F37D58">
            <w:pPr>
              <w:jc w:val="center"/>
              <w:rPr>
                <w:sz w:val="24"/>
                <w:szCs w:val="24"/>
                <w:lang w:val="uk-UA"/>
              </w:rPr>
            </w:pPr>
            <w:r w:rsidRPr="00F37D58">
              <w:rPr>
                <w:sz w:val="24"/>
                <w:szCs w:val="24"/>
                <w:lang w:val="uk-UA"/>
              </w:rPr>
              <w:t>2</w:t>
            </w:r>
          </w:p>
        </w:tc>
        <w:tc>
          <w:tcPr>
            <w:tcW w:w="1415" w:type="dxa"/>
          </w:tcPr>
          <w:p w14:paraId="78FAD4C5" w14:textId="6E7DAE96" w:rsidR="008633F5" w:rsidRPr="00F37D58" w:rsidRDefault="008633F5" w:rsidP="00F37D58">
            <w:pPr>
              <w:jc w:val="center"/>
              <w:rPr>
                <w:sz w:val="24"/>
                <w:szCs w:val="24"/>
                <w:lang w:val="uk-UA"/>
              </w:rPr>
            </w:pPr>
            <w:r w:rsidRPr="00F37D58">
              <w:rPr>
                <w:sz w:val="24"/>
                <w:szCs w:val="24"/>
                <w:lang w:val="uk-UA"/>
              </w:rPr>
              <w:t>3</w:t>
            </w:r>
          </w:p>
        </w:tc>
        <w:tc>
          <w:tcPr>
            <w:tcW w:w="2382" w:type="dxa"/>
          </w:tcPr>
          <w:p w14:paraId="49C17DC8" w14:textId="669FAB99" w:rsidR="008633F5" w:rsidRPr="00F37D58" w:rsidRDefault="008633F5" w:rsidP="00F37D58">
            <w:pPr>
              <w:jc w:val="center"/>
              <w:rPr>
                <w:sz w:val="24"/>
                <w:szCs w:val="24"/>
                <w:lang w:val="uk-UA"/>
              </w:rPr>
            </w:pPr>
            <w:r w:rsidRPr="00F37D58">
              <w:rPr>
                <w:sz w:val="24"/>
                <w:szCs w:val="24"/>
                <w:lang w:val="uk-UA"/>
              </w:rPr>
              <w:t>4</w:t>
            </w:r>
          </w:p>
        </w:tc>
        <w:tc>
          <w:tcPr>
            <w:tcW w:w="1820" w:type="dxa"/>
          </w:tcPr>
          <w:p w14:paraId="1F033102" w14:textId="1686F735" w:rsidR="008633F5" w:rsidRPr="00F37D58" w:rsidRDefault="008633F5" w:rsidP="00F37D58">
            <w:pPr>
              <w:jc w:val="center"/>
              <w:rPr>
                <w:sz w:val="24"/>
                <w:szCs w:val="24"/>
                <w:lang w:val="uk-UA"/>
              </w:rPr>
            </w:pPr>
            <w:r w:rsidRPr="00F37D58">
              <w:rPr>
                <w:sz w:val="24"/>
                <w:szCs w:val="24"/>
                <w:lang w:val="uk-UA"/>
              </w:rPr>
              <w:t>5</w:t>
            </w:r>
          </w:p>
        </w:tc>
        <w:tc>
          <w:tcPr>
            <w:tcW w:w="1866" w:type="dxa"/>
          </w:tcPr>
          <w:p w14:paraId="587BDAEA" w14:textId="52C671F0" w:rsidR="008633F5" w:rsidRPr="00F37D58" w:rsidRDefault="008633F5" w:rsidP="00F37D58">
            <w:pPr>
              <w:jc w:val="center"/>
              <w:rPr>
                <w:sz w:val="24"/>
                <w:szCs w:val="24"/>
                <w:lang w:val="uk-UA"/>
              </w:rPr>
            </w:pPr>
            <w:r w:rsidRPr="00F37D58">
              <w:rPr>
                <w:sz w:val="24"/>
                <w:szCs w:val="24"/>
                <w:lang w:val="uk-UA"/>
              </w:rPr>
              <w:t>6</w:t>
            </w:r>
          </w:p>
        </w:tc>
        <w:tc>
          <w:tcPr>
            <w:tcW w:w="1607" w:type="dxa"/>
          </w:tcPr>
          <w:p w14:paraId="228A1DE6" w14:textId="220DDB2E" w:rsidR="008633F5" w:rsidRPr="00F37D58" w:rsidRDefault="008633F5" w:rsidP="00F37D58">
            <w:pPr>
              <w:jc w:val="center"/>
              <w:rPr>
                <w:sz w:val="24"/>
                <w:szCs w:val="24"/>
                <w:lang w:val="uk-UA"/>
              </w:rPr>
            </w:pPr>
            <w:r w:rsidRPr="00F37D58">
              <w:rPr>
                <w:sz w:val="24"/>
                <w:szCs w:val="24"/>
                <w:lang w:val="uk-UA"/>
              </w:rPr>
              <w:t>7</w:t>
            </w:r>
          </w:p>
        </w:tc>
        <w:tc>
          <w:tcPr>
            <w:tcW w:w="1630" w:type="dxa"/>
          </w:tcPr>
          <w:p w14:paraId="27A9C0B2" w14:textId="089E4922" w:rsidR="008633F5" w:rsidRPr="00F37D58" w:rsidRDefault="008633F5" w:rsidP="00F37D58">
            <w:pPr>
              <w:jc w:val="center"/>
              <w:rPr>
                <w:sz w:val="24"/>
                <w:szCs w:val="24"/>
                <w:lang w:val="uk-UA"/>
              </w:rPr>
            </w:pPr>
            <w:r w:rsidRPr="00F37D58">
              <w:rPr>
                <w:sz w:val="24"/>
                <w:szCs w:val="24"/>
                <w:lang w:val="uk-UA"/>
              </w:rPr>
              <w:t>8</w:t>
            </w:r>
          </w:p>
        </w:tc>
      </w:tr>
      <w:tr w:rsidR="00F46378" w:rsidRPr="00F37D58" w14:paraId="065C8C22" w14:textId="77777777" w:rsidTr="00B01C3E">
        <w:trPr>
          <w:jc w:val="center"/>
        </w:trPr>
        <w:tc>
          <w:tcPr>
            <w:tcW w:w="14170" w:type="dxa"/>
            <w:gridSpan w:val="8"/>
          </w:tcPr>
          <w:p w14:paraId="2336BF7B" w14:textId="77777777" w:rsidR="00BF0FCD" w:rsidRPr="00F37D58" w:rsidRDefault="00BF0FCD" w:rsidP="00F37D58">
            <w:pPr>
              <w:jc w:val="center"/>
              <w:rPr>
                <w:sz w:val="24"/>
                <w:szCs w:val="24"/>
                <w:lang w:val="uk-UA"/>
              </w:rPr>
            </w:pPr>
            <w:r w:rsidRPr="00F37D58">
              <w:rPr>
                <w:sz w:val="24"/>
                <w:szCs w:val="24"/>
                <w:lang w:val="uk-UA"/>
              </w:rPr>
              <w:t>Що функціонують</w:t>
            </w:r>
          </w:p>
        </w:tc>
      </w:tr>
      <w:tr w:rsidR="00F46378" w:rsidRPr="00F37D58" w14:paraId="5444CDB0" w14:textId="77777777" w:rsidTr="00B01C3E">
        <w:trPr>
          <w:jc w:val="center"/>
        </w:trPr>
        <w:tc>
          <w:tcPr>
            <w:tcW w:w="2367" w:type="dxa"/>
          </w:tcPr>
          <w:p w14:paraId="27789B8A" w14:textId="77777777" w:rsidR="00BF0FCD" w:rsidRPr="00F37D58" w:rsidRDefault="00BF0FCD" w:rsidP="00F37D58">
            <w:pPr>
              <w:rPr>
                <w:sz w:val="24"/>
                <w:szCs w:val="24"/>
                <w:lang w:val="uk-UA"/>
              </w:rPr>
            </w:pPr>
          </w:p>
        </w:tc>
        <w:tc>
          <w:tcPr>
            <w:tcW w:w="1083" w:type="dxa"/>
          </w:tcPr>
          <w:p w14:paraId="58F3D6E5" w14:textId="77777777" w:rsidR="00BF0FCD" w:rsidRPr="00F37D58" w:rsidRDefault="00BF0FCD" w:rsidP="00F37D58">
            <w:pPr>
              <w:rPr>
                <w:sz w:val="24"/>
                <w:szCs w:val="24"/>
                <w:lang w:val="uk-UA"/>
              </w:rPr>
            </w:pPr>
          </w:p>
        </w:tc>
        <w:tc>
          <w:tcPr>
            <w:tcW w:w="1415" w:type="dxa"/>
          </w:tcPr>
          <w:p w14:paraId="1D880043" w14:textId="77777777" w:rsidR="00BF0FCD" w:rsidRPr="00F37D58" w:rsidRDefault="00BF0FCD" w:rsidP="00F37D58">
            <w:pPr>
              <w:rPr>
                <w:sz w:val="24"/>
                <w:szCs w:val="24"/>
                <w:lang w:val="uk-UA"/>
              </w:rPr>
            </w:pPr>
          </w:p>
        </w:tc>
        <w:tc>
          <w:tcPr>
            <w:tcW w:w="2382" w:type="dxa"/>
          </w:tcPr>
          <w:p w14:paraId="057EC17E" w14:textId="77777777" w:rsidR="00BF0FCD" w:rsidRPr="00F37D58" w:rsidRDefault="00BF0FCD" w:rsidP="00F37D58">
            <w:pPr>
              <w:rPr>
                <w:sz w:val="24"/>
                <w:szCs w:val="24"/>
                <w:lang w:val="uk-UA"/>
              </w:rPr>
            </w:pPr>
          </w:p>
        </w:tc>
        <w:tc>
          <w:tcPr>
            <w:tcW w:w="1820" w:type="dxa"/>
          </w:tcPr>
          <w:p w14:paraId="6AD1A642" w14:textId="77777777" w:rsidR="00BF0FCD" w:rsidRPr="00F37D58" w:rsidRDefault="00BF0FCD" w:rsidP="00F37D58">
            <w:pPr>
              <w:rPr>
                <w:sz w:val="24"/>
                <w:szCs w:val="24"/>
                <w:lang w:val="uk-UA"/>
              </w:rPr>
            </w:pPr>
          </w:p>
        </w:tc>
        <w:tc>
          <w:tcPr>
            <w:tcW w:w="1866" w:type="dxa"/>
          </w:tcPr>
          <w:p w14:paraId="07E4279E" w14:textId="77777777" w:rsidR="00BF0FCD" w:rsidRPr="00F37D58" w:rsidRDefault="00BF0FCD" w:rsidP="00F37D58">
            <w:pPr>
              <w:rPr>
                <w:sz w:val="24"/>
                <w:szCs w:val="24"/>
                <w:lang w:val="uk-UA"/>
              </w:rPr>
            </w:pPr>
          </w:p>
        </w:tc>
        <w:tc>
          <w:tcPr>
            <w:tcW w:w="1607" w:type="dxa"/>
          </w:tcPr>
          <w:p w14:paraId="56D092C4" w14:textId="77777777" w:rsidR="00BF0FCD" w:rsidRPr="00F37D58" w:rsidRDefault="00BF0FCD" w:rsidP="00F37D58">
            <w:pPr>
              <w:rPr>
                <w:sz w:val="24"/>
                <w:szCs w:val="24"/>
                <w:lang w:val="uk-UA"/>
              </w:rPr>
            </w:pPr>
          </w:p>
        </w:tc>
        <w:tc>
          <w:tcPr>
            <w:tcW w:w="1630" w:type="dxa"/>
          </w:tcPr>
          <w:p w14:paraId="1A9B5627" w14:textId="77777777" w:rsidR="00BF0FCD" w:rsidRPr="00F37D58" w:rsidRDefault="00BF0FCD" w:rsidP="00F37D58">
            <w:pPr>
              <w:rPr>
                <w:sz w:val="24"/>
                <w:szCs w:val="24"/>
                <w:lang w:val="uk-UA"/>
              </w:rPr>
            </w:pPr>
          </w:p>
        </w:tc>
      </w:tr>
      <w:tr w:rsidR="00F46378" w:rsidRPr="00F37D58" w14:paraId="36AB0685" w14:textId="77777777" w:rsidTr="00B01C3E">
        <w:trPr>
          <w:jc w:val="center"/>
        </w:trPr>
        <w:tc>
          <w:tcPr>
            <w:tcW w:w="14170" w:type="dxa"/>
            <w:gridSpan w:val="8"/>
          </w:tcPr>
          <w:p w14:paraId="6E93C9A1" w14:textId="3CFA3C44" w:rsidR="00BF0FCD" w:rsidRPr="00F37D58" w:rsidRDefault="00EA3B75" w:rsidP="00F37D58">
            <w:pPr>
              <w:jc w:val="center"/>
              <w:rPr>
                <w:sz w:val="24"/>
                <w:szCs w:val="24"/>
                <w:lang w:val="uk-UA"/>
              </w:rPr>
            </w:pPr>
            <w:r w:rsidRPr="00F37D58">
              <w:rPr>
                <w:sz w:val="24"/>
                <w:szCs w:val="24"/>
                <w:lang w:val="uk-UA"/>
              </w:rPr>
              <w:t>На стадії будівництва або проектування</w:t>
            </w:r>
          </w:p>
        </w:tc>
      </w:tr>
      <w:tr w:rsidR="00F46378" w:rsidRPr="00F37D58" w14:paraId="2473B379" w14:textId="77777777" w:rsidTr="00B01C3E">
        <w:trPr>
          <w:jc w:val="center"/>
        </w:trPr>
        <w:tc>
          <w:tcPr>
            <w:tcW w:w="2367" w:type="dxa"/>
          </w:tcPr>
          <w:p w14:paraId="5A25FED9" w14:textId="77777777" w:rsidR="00BF0FCD" w:rsidRPr="00F37D58" w:rsidRDefault="00BF0FCD" w:rsidP="00F37D58">
            <w:pPr>
              <w:rPr>
                <w:sz w:val="24"/>
                <w:szCs w:val="24"/>
                <w:lang w:val="uk-UA"/>
              </w:rPr>
            </w:pPr>
          </w:p>
        </w:tc>
        <w:tc>
          <w:tcPr>
            <w:tcW w:w="1083" w:type="dxa"/>
          </w:tcPr>
          <w:p w14:paraId="7EAE9F33" w14:textId="77777777" w:rsidR="00BF0FCD" w:rsidRPr="00F37D58" w:rsidRDefault="00BF0FCD" w:rsidP="00F37D58">
            <w:pPr>
              <w:rPr>
                <w:sz w:val="24"/>
                <w:szCs w:val="24"/>
                <w:lang w:val="uk-UA"/>
              </w:rPr>
            </w:pPr>
          </w:p>
        </w:tc>
        <w:tc>
          <w:tcPr>
            <w:tcW w:w="1415" w:type="dxa"/>
          </w:tcPr>
          <w:p w14:paraId="0C1E559A" w14:textId="77777777" w:rsidR="00BF0FCD" w:rsidRPr="00F37D58" w:rsidRDefault="00BF0FCD" w:rsidP="00F37D58">
            <w:pPr>
              <w:rPr>
                <w:sz w:val="24"/>
                <w:szCs w:val="24"/>
                <w:lang w:val="uk-UA"/>
              </w:rPr>
            </w:pPr>
          </w:p>
        </w:tc>
        <w:tc>
          <w:tcPr>
            <w:tcW w:w="2382" w:type="dxa"/>
          </w:tcPr>
          <w:p w14:paraId="02C6A1FB" w14:textId="77777777" w:rsidR="00BF0FCD" w:rsidRPr="00F37D58" w:rsidRDefault="00BF0FCD" w:rsidP="00F37D58">
            <w:pPr>
              <w:rPr>
                <w:sz w:val="24"/>
                <w:szCs w:val="24"/>
                <w:lang w:val="uk-UA"/>
              </w:rPr>
            </w:pPr>
          </w:p>
        </w:tc>
        <w:tc>
          <w:tcPr>
            <w:tcW w:w="1820" w:type="dxa"/>
          </w:tcPr>
          <w:p w14:paraId="1940D408" w14:textId="77777777" w:rsidR="00BF0FCD" w:rsidRPr="00F37D58" w:rsidRDefault="00BF0FCD" w:rsidP="00F37D58">
            <w:pPr>
              <w:rPr>
                <w:sz w:val="24"/>
                <w:szCs w:val="24"/>
                <w:lang w:val="uk-UA"/>
              </w:rPr>
            </w:pPr>
          </w:p>
        </w:tc>
        <w:tc>
          <w:tcPr>
            <w:tcW w:w="1866" w:type="dxa"/>
          </w:tcPr>
          <w:p w14:paraId="6712F313" w14:textId="77777777" w:rsidR="00BF0FCD" w:rsidRPr="00F37D58" w:rsidRDefault="00BF0FCD" w:rsidP="00F37D58">
            <w:pPr>
              <w:rPr>
                <w:sz w:val="24"/>
                <w:szCs w:val="24"/>
                <w:lang w:val="uk-UA"/>
              </w:rPr>
            </w:pPr>
          </w:p>
        </w:tc>
        <w:tc>
          <w:tcPr>
            <w:tcW w:w="1607" w:type="dxa"/>
          </w:tcPr>
          <w:p w14:paraId="5D040B46" w14:textId="77777777" w:rsidR="00BF0FCD" w:rsidRPr="00F37D58" w:rsidRDefault="00BF0FCD" w:rsidP="00F37D58">
            <w:pPr>
              <w:rPr>
                <w:sz w:val="24"/>
                <w:szCs w:val="24"/>
                <w:lang w:val="uk-UA"/>
              </w:rPr>
            </w:pPr>
          </w:p>
        </w:tc>
        <w:tc>
          <w:tcPr>
            <w:tcW w:w="1630" w:type="dxa"/>
          </w:tcPr>
          <w:p w14:paraId="7F31616E" w14:textId="77777777" w:rsidR="00BF0FCD" w:rsidRPr="00F37D58" w:rsidRDefault="00BF0FCD" w:rsidP="00F37D58">
            <w:pPr>
              <w:rPr>
                <w:sz w:val="24"/>
                <w:szCs w:val="24"/>
                <w:lang w:val="uk-UA"/>
              </w:rPr>
            </w:pPr>
          </w:p>
        </w:tc>
      </w:tr>
      <w:tr w:rsidR="00F46378" w:rsidRPr="00F37D58" w14:paraId="1FD66108" w14:textId="77777777" w:rsidTr="00B01C3E">
        <w:trPr>
          <w:jc w:val="center"/>
        </w:trPr>
        <w:tc>
          <w:tcPr>
            <w:tcW w:w="14170" w:type="dxa"/>
            <w:gridSpan w:val="8"/>
          </w:tcPr>
          <w:p w14:paraId="05B8DBD6" w14:textId="77777777" w:rsidR="00BF0FCD" w:rsidRPr="00F37D58" w:rsidRDefault="00BF0FCD" w:rsidP="00F37D58">
            <w:pPr>
              <w:jc w:val="center"/>
              <w:rPr>
                <w:sz w:val="24"/>
                <w:szCs w:val="24"/>
                <w:lang w:val="uk-UA"/>
              </w:rPr>
            </w:pPr>
            <w:r w:rsidRPr="00F37D58">
              <w:rPr>
                <w:sz w:val="24"/>
                <w:szCs w:val="24"/>
                <w:lang w:val="uk-UA"/>
              </w:rPr>
              <w:t>Закриті</w:t>
            </w:r>
          </w:p>
        </w:tc>
      </w:tr>
      <w:tr w:rsidR="00F46378" w:rsidRPr="00F37D58" w14:paraId="30004951" w14:textId="77777777" w:rsidTr="00B01C3E">
        <w:trPr>
          <w:jc w:val="center"/>
        </w:trPr>
        <w:tc>
          <w:tcPr>
            <w:tcW w:w="2367" w:type="dxa"/>
          </w:tcPr>
          <w:p w14:paraId="7E5543E6" w14:textId="77777777" w:rsidR="00BF0FCD" w:rsidRPr="00F37D58" w:rsidRDefault="00BF0FCD" w:rsidP="00F37D58">
            <w:pPr>
              <w:rPr>
                <w:sz w:val="24"/>
                <w:szCs w:val="24"/>
                <w:lang w:val="uk-UA"/>
              </w:rPr>
            </w:pPr>
          </w:p>
        </w:tc>
        <w:tc>
          <w:tcPr>
            <w:tcW w:w="1083" w:type="dxa"/>
          </w:tcPr>
          <w:p w14:paraId="281AC026" w14:textId="77777777" w:rsidR="00BF0FCD" w:rsidRPr="00F37D58" w:rsidRDefault="00BF0FCD" w:rsidP="00F37D58">
            <w:pPr>
              <w:rPr>
                <w:sz w:val="24"/>
                <w:szCs w:val="24"/>
                <w:lang w:val="uk-UA"/>
              </w:rPr>
            </w:pPr>
          </w:p>
        </w:tc>
        <w:tc>
          <w:tcPr>
            <w:tcW w:w="1415" w:type="dxa"/>
          </w:tcPr>
          <w:p w14:paraId="254A335E" w14:textId="77777777" w:rsidR="00BF0FCD" w:rsidRPr="00F37D58" w:rsidRDefault="00BF0FCD" w:rsidP="00F37D58">
            <w:pPr>
              <w:rPr>
                <w:sz w:val="24"/>
                <w:szCs w:val="24"/>
                <w:lang w:val="uk-UA"/>
              </w:rPr>
            </w:pPr>
          </w:p>
        </w:tc>
        <w:tc>
          <w:tcPr>
            <w:tcW w:w="2382" w:type="dxa"/>
          </w:tcPr>
          <w:p w14:paraId="2AA17484" w14:textId="77777777" w:rsidR="00BF0FCD" w:rsidRPr="00F37D58" w:rsidRDefault="00BF0FCD" w:rsidP="00F37D58">
            <w:pPr>
              <w:rPr>
                <w:sz w:val="24"/>
                <w:szCs w:val="24"/>
                <w:lang w:val="uk-UA"/>
              </w:rPr>
            </w:pPr>
          </w:p>
        </w:tc>
        <w:tc>
          <w:tcPr>
            <w:tcW w:w="1820" w:type="dxa"/>
          </w:tcPr>
          <w:p w14:paraId="0EFFBDDA" w14:textId="77777777" w:rsidR="00BF0FCD" w:rsidRPr="00F37D58" w:rsidRDefault="00BF0FCD" w:rsidP="00F37D58">
            <w:pPr>
              <w:rPr>
                <w:sz w:val="24"/>
                <w:szCs w:val="24"/>
                <w:lang w:val="uk-UA"/>
              </w:rPr>
            </w:pPr>
          </w:p>
        </w:tc>
        <w:tc>
          <w:tcPr>
            <w:tcW w:w="1866" w:type="dxa"/>
          </w:tcPr>
          <w:p w14:paraId="04231C21" w14:textId="77777777" w:rsidR="00BF0FCD" w:rsidRPr="00F37D58" w:rsidRDefault="00BF0FCD" w:rsidP="00F37D58">
            <w:pPr>
              <w:rPr>
                <w:sz w:val="24"/>
                <w:szCs w:val="24"/>
                <w:lang w:val="uk-UA"/>
              </w:rPr>
            </w:pPr>
          </w:p>
        </w:tc>
        <w:tc>
          <w:tcPr>
            <w:tcW w:w="1607" w:type="dxa"/>
          </w:tcPr>
          <w:p w14:paraId="51FADFD9" w14:textId="77777777" w:rsidR="00BF0FCD" w:rsidRPr="00F37D58" w:rsidRDefault="00BF0FCD" w:rsidP="00F37D58">
            <w:pPr>
              <w:rPr>
                <w:sz w:val="24"/>
                <w:szCs w:val="24"/>
                <w:lang w:val="uk-UA"/>
              </w:rPr>
            </w:pPr>
          </w:p>
        </w:tc>
        <w:tc>
          <w:tcPr>
            <w:tcW w:w="1630" w:type="dxa"/>
          </w:tcPr>
          <w:p w14:paraId="206A7B13" w14:textId="77777777" w:rsidR="00BF0FCD" w:rsidRPr="00F37D58" w:rsidRDefault="00BF0FCD" w:rsidP="00F37D58">
            <w:pPr>
              <w:rPr>
                <w:sz w:val="24"/>
                <w:szCs w:val="24"/>
                <w:lang w:val="uk-UA"/>
              </w:rPr>
            </w:pPr>
          </w:p>
        </w:tc>
      </w:tr>
    </w:tbl>
    <w:p w14:paraId="2BC7FE14" w14:textId="39EC79CA" w:rsidR="00E87975" w:rsidRPr="00531D4C" w:rsidRDefault="00BF0FCD" w:rsidP="000B1B55">
      <w:pPr>
        <w:spacing w:after="0" w:line="240" w:lineRule="auto"/>
        <w:ind w:firstLine="709"/>
        <w:jc w:val="both"/>
        <w:rPr>
          <w:rFonts w:ascii="Times New Roman" w:hAnsi="Times New Roman" w:cs="Times New Roman"/>
          <w:sz w:val="24"/>
          <w:szCs w:val="24"/>
        </w:rPr>
      </w:pPr>
      <w:r w:rsidRPr="00531D4C">
        <w:rPr>
          <w:rFonts w:ascii="Times New Roman" w:hAnsi="Times New Roman" w:cs="Times New Roman"/>
          <w:sz w:val="24"/>
          <w:szCs w:val="24"/>
        </w:rPr>
        <w:t xml:space="preserve">Джерело: </w:t>
      </w:r>
    </w:p>
    <w:p w14:paraId="28A81BA5" w14:textId="710C8E4C" w:rsidR="00E87975" w:rsidRPr="00531D4C" w:rsidRDefault="001A2BA3" w:rsidP="000B1B55">
      <w:pPr>
        <w:spacing w:after="0" w:line="240" w:lineRule="auto"/>
        <w:ind w:firstLine="709"/>
        <w:jc w:val="both"/>
        <w:rPr>
          <w:rFonts w:ascii="Times New Roman" w:hAnsi="Times New Roman" w:cs="Times New Roman"/>
          <w:sz w:val="24"/>
          <w:szCs w:val="24"/>
          <w:lang w:eastAsia="ru-RU"/>
        </w:rPr>
      </w:pPr>
      <w:r w:rsidRPr="00531D4C">
        <w:rPr>
          <w:rFonts w:ascii="Times New Roman" w:hAnsi="Times New Roman" w:cs="Times New Roman"/>
          <w:sz w:val="24"/>
          <w:szCs w:val="24"/>
          <w:lang w:eastAsia="ru-RU"/>
        </w:rPr>
        <w:t>…</w:t>
      </w:r>
    </w:p>
    <w:p w14:paraId="160971DC" w14:textId="5BE98535" w:rsidR="00BF0FCD" w:rsidRPr="00531D4C" w:rsidRDefault="00E87975" w:rsidP="000B1B55">
      <w:pPr>
        <w:spacing w:after="0" w:line="240" w:lineRule="auto"/>
        <w:ind w:firstLine="709"/>
        <w:jc w:val="both"/>
        <w:rPr>
          <w:rFonts w:ascii="Times New Roman" w:hAnsi="Times New Roman" w:cs="Times New Roman"/>
          <w:sz w:val="24"/>
          <w:szCs w:val="24"/>
          <w:lang w:eastAsia="ru-RU"/>
        </w:rPr>
      </w:pPr>
      <w:r w:rsidRPr="00531D4C">
        <w:rPr>
          <w:rFonts w:ascii="Times New Roman" w:hAnsi="Times New Roman" w:cs="Times New Roman"/>
          <w:sz w:val="24"/>
          <w:szCs w:val="24"/>
          <w:lang w:eastAsia="ru-RU"/>
        </w:rPr>
        <w:t>Т</w:t>
      </w:r>
      <w:r w:rsidR="00BF0FCD" w:rsidRPr="00531D4C">
        <w:rPr>
          <w:rFonts w:ascii="Times New Roman" w:hAnsi="Times New Roman" w:cs="Times New Roman"/>
          <w:sz w:val="24"/>
          <w:szCs w:val="24"/>
          <w:lang w:eastAsia="ru-RU"/>
        </w:rPr>
        <w:t>аблиця заповнюється за даними:</w:t>
      </w:r>
    </w:p>
    <w:p w14:paraId="0361B8B4" w14:textId="6C55F59C" w:rsidR="00BF0FCD" w:rsidRPr="00531D4C" w:rsidRDefault="00BF0FCD"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 xml:space="preserve">наданими органами місцевого самоврядування, районної та обласної </w:t>
      </w:r>
      <w:r w:rsidR="00C5436D" w:rsidRPr="00531D4C">
        <w:rPr>
          <w:rFonts w:ascii="Times New Roman" w:hAnsi="Times New Roman" w:cs="Times New Roman"/>
          <w:sz w:val="24"/>
          <w:szCs w:val="24"/>
          <w:lang w:eastAsia="ru-RU"/>
        </w:rPr>
        <w:t>державних адміністрацій</w:t>
      </w:r>
      <w:r w:rsidRPr="00531D4C">
        <w:rPr>
          <w:rFonts w:ascii="Times New Roman" w:hAnsi="Times New Roman" w:cs="Times New Roman"/>
          <w:sz w:val="24"/>
          <w:szCs w:val="24"/>
          <w:lang w:eastAsia="ru-RU"/>
        </w:rPr>
        <w:t>;</w:t>
      </w:r>
    </w:p>
    <w:p w14:paraId="56F77235" w14:textId="2A1E2CED" w:rsidR="00BF0FCD" w:rsidRPr="00531D4C" w:rsidRDefault="00BF0FCD"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з місцевих звітів, планів, програм, містобудівної документації;</w:t>
      </w:r>
    </w:p>
    <w:p w14:paraId="6DE54A85" w14:textId="51816E9D" w:rsidR="00BF0FCD" w:rsidRPr="00531D4C" w:rsidRDefault="00BF0FCD"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наданих відповідними підприємствами;</w:t>
      </w:r>
    </w:p>
    <w:p w14:paraId="1068C668" w14:textId="7F4660D7" w:rsidR="00BF0FCD" w:rsidRPr="00531D4C" w:rsidRDefault="00BF0FCD"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 xml:space="preserve">реєстру об’єктів </w:t>
      </w:r>
      <w:r w:rsidR="00615BCD" w:rsidRPr="00531D4C">
        <w:rPr>
          <w:rFonts w:ascii="Times New Roman" w:hAnsi="Times New Roman" w:cs="Times New Roman"/>
          <w:sz w:val="24"/>
          <w:szCs w:val="24"/>
          <w:lang w:eastAsia="ru-RU"/>
        </w:rPr>
        <w:t>оброблення</w:t>
      </w:r>
      <w:r w:rsidR="00AE342D" w:rsidRPr="00531D4C">
        <w:rPr>
          <w:rFonts w:ascii="Times New Roman" w:hAnsi="Times New Roman" w:cs="Times New Roman"/>
          <w:sz w:val="24"/>
          <w:szCs w:val="24"/>
          <w:lang w:eastAsia="ru-RU"/>
        </w:rPr>
        <w:t xml:space="preserve"> </w:t>
      </w:r>
      <w:r w:rsidRPr="00531D4C">
        <w:rPr>
          <w:rFonts w:ascii="Times New Roman" w:hAnsi="Times New Roman" w:cs="Times New Roman"/>
          <w:sz w:val="24"/>
          <w:szCs w:val="24"/>
          <w:lang w:eastAsia="ru-RU"/>
        </w:rPr>
        <w:t>та утилізації відходів;</w:t>
      </w:r>
    </w:p>
    <w:p w14:paraId="1E904173" w14:textId="355BD069" w:rsidR="00BF0FCD" w:rsidRPr="00531D4C" w:rsidRDefault="00BF0FCD" w:rsidP="000B1B55">
      <w:pPr>
        <w:spacing w:after="0" w:line="240" w:lineRule="auto"/>
        <w:ind w:firstLine="709"/>
        <w:rPr>
          <w:rFonts w:ascii="Times New Roman" w:hAnsi="Times New Roman" w:cs="Times New Roman"/>
          <w:sz w:val="24"/>
          <w:szCs w:val="24"/>
          <w:lang w:eastAsia="ru-RU"/>
        </w:rPr>
      </w:pPr>
      <w:r w:rsidRPr="00531D4C">
        <w:rPr>
          <w:rFonts w:ascii="Times New Roman" w:hAnsi="Times New Roman" w:cs="Times New Roman"/>
          <w:sz w:val="24"/>
          <w:szCs w:val="24"/>
          <w:lang w:eastAsia="ru-RU"/>
        </w:rPr>
        <w:t>інших доступних джерел інформації.</w:t>
      </w:r>
    </w:p>
    <w:p w14:paraId="13B09EA1" w14:textId="3B322C8A" w:rsidR="00A77938" w:rsidRPr="00531D4C" w:rsidRDefault="00A77938" w:rsidP="000B1B55">
      <w:pPr>
        <w:spacing w:after="0" w:line="240" w:lineRule="auto"/>
        <w:ind w:firstLine="709"/>
        <w:jc w:val="both"/>
        <w:rPr>
          <w:rFonts w:ascii="Times New Roman" w:hAnsi="Times New Roman" w:cs="Times New Roman"/>
          <w:sz w:val="24"/>
          <w:szCs w:val="24"/>
        </w:rPr>
      </w:pPr>
      <w:r w:rsidRPr="00531D4C">
        <w:rPr>
          <w:rFonts w:ascii="Times New Roman" w:hAnsi="Times New Roman" w:cs="Times New Roman"/>
          <w:sz w:val="24"/>
          <w:szCs w:val="24"/>
        </w:rPr>
        <w:t>Ці дані доцільно наводити у додатках до РПУВ</w:t>
      </w:r>
      <w:r w:rsidR="000B1B55" w:rsidRPr="00531D4C">
        <w:rPr>
          <w:rFonts w:ascii="Times New Roman" w:hAnsi="Times New Roman" w:cs="Times New Roman"/>
          <w:sz w:val="24"/>
          <w:szCs w:val="24"/>
        </w:rPr>
        <w:t>.</w:t>
      </w:r>
    </w:p>
    <w:p w14:paraId="78957CD5" w14:textId="77777777" w:rsidR="00D76773" w:rsidRPr="00F37D58" w:rsidRDefault="00D76773" w:rsidP="000B1B55">
      <w:pPr>
        <w:spacing w:after="0" w:line="240" w:lineRule="auto"/>
        <w:ind w:firstLine="709"/>
        <w:jc w:val="both"/>
        <w:rPr>
          <w:rFonts w:ascii="Times New Roman" w:hAnsi="Times New Roman" w:cs="Times New Roman"/>
          <w:bCs/>
          <w:sz w:val="28"/>
          <w:szCs w:val="28"/>
          <w:lang w:eastAsia="ru-RU"/>
        </w:rPr>
      </w:pPr>
    </w:p>
    <w:p w14:paraId="5FE64C66"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43FD9F12" w14:textId="77777777" w:rsidR="004E1460" w:rsidRPr="00F37D58" w:rsidRDefault="004E1460" w:rsidP="000B1B55">
      <w:pPr>
        <w:spacing w:after="0" w:line="240" w:lineRule="auto"/>
        <w:ind w:firstLine="709"/>
        <w:rPr>
          <w:rFonts w:ascii="Times New Roman" w:hAnsi="Times New Roman" w:cs="Times New Roman"/>
          <w:bCs/>
          <w:sz w:val="28"/>
          <w:szCs w:val="28"/>
          <w:lang w:eastAsia="ru-RU"/>
        </w:rPr>
        <w:sectPr w:rsidR="004E1460" w:rsidRPr="00F37D58" w:rsidSect="00223A86">
          <w:pgSz w:w="16838" w:h="11906" w:orient="landscape"/>
          <w:pgMar w:top="1134" w:right="567" w:bottom="1134" w:left="1701" w:header="709" w:footer="709" w:gutter="0"/>
          <w:cols w:space="708"/>
          <w:titlePg/>
          <w:docGrid w:linePitch="360"/>
        </w:sectPr>
      </w:pPr>
    </w:p>
    <w:p w14:paraId="362AAAE3" w14:textId="1D34D94F" w:rsidR="00CA28C6" w:rsidRDefault="00CA28C6" w:rsidP="00F37D58">
      <w:pPr>
        <w:spacing w:after="0" w:line="240" w:lineRule="auto"/>
        <w:ind w:left="6237"/>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4D79B5" w:rsidRPr="00F37D58">
        <w:rPr>
          <w:rFonts w:ascii="Times New Roman" w:hAnsi="Times New Roman" w:cs="Times New Roman"/>
          <w:sz w:val="28"/>
          <w:szCs w:val="28"/>
        </w:rPr>
        <w:t>1</w:t>
      </w:r>
      <w:r w:rsidR="00B347FC" w:rsidRPr="00F37D58">
        <w:rPr>
          <w:rFonts w:ascii="Times New Roman" w:hAnsi="Times New Roman" w:cs="Times New Roman"/>
          <w:sz w:val="28"/>
          <w:szCs w:val="28"/>
        </w:rPr>
        <w:t>6</w:t>
      </w:r>
    </w:p>
    <w:p w14:paraId="707DBAE8" w14:textId="3BADDED0" w:rsidR="00B01C3E" w:rsidRDefault="005B4001" w:rsidP="005B4001">
      <w:pPr>
        <w:spacing w:after="0" w:line="240" w:lineRule="auto"/>
        <w:ind w:left="8222"/>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F815A9C" w14:textId="07A91584" w:rsidR="00B01C3E" w:rsidRPr="00F37D58" w:rsidRDefault="00B01C3E" w:rsidP="00B01C3E">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448000FF" w14:textId="77777777" w:rsidR="00CA28C6" w:rsidRPr="00F37D58" w:rsidRDefault="00CA28C6" w:rsidP="00F37D58">
      <w:pPr>
        <w:spacing w:after="0" w:line="240" w:lineRule="auto"/>
        <w:rPr>
          <w:rFonts w:ascii="Times New Roman" w:hAnsi="Times New Roman" w:cs="Times New Roman"/>
          <w:bCs/>
          <w:sz w:val="28"/>
          <w:szCs w:val="28"/>
          <w:lang w:eastAsia="ru-RU"/>
        </w:rPr>
      </w:pPr>
    </w:p>
    <w:p w14:paraId="48739F00" w14:textId="3FACAD69" w:rsidR="00CA28C6" w:rsidRPr="00F37D58" w:rsidRDefault="00CA28C6"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lang w:eastAsia="ru-RU"/>
        </w:rPr>
        <w:t>Таблиця</w:t>
      </w:r>
      <w:r w:rsidR="009D7EF9">
        <w:rPr>
          <w:rFonts w:ascii="Times New Roman" w:hAnsi="Times New Roman" w:cs="Times New Roman"/>
          <w:bCs/>
          <w:sz w:val="28"/>
          <w:szCs w:val="28"/>
          <w:lang w:eastAsia="ru-RU"/>
        </w:rPr>
        <w:t xml:space="preserve"> 1. </w:t>
      </w:r>
      <w:r w:rsidRPr="00F37D58">
        <w:rPr>
          <w:rFonts w:ascii="Times New Roman" w:hAnsi="Times New Roman" w:cs="Times New Roman"/>
          <w:bCs/>
          <w:sz w:val="28"/>
          <w:szCs w:val="28"/>
        </w:rPr>
        <w:t>Об’єкти з перероблення відходів як вторинної сировини</w:t>
      </w:r>
    </w:p>
    <w:p w14:paraId="1445FE89" w14:textId="77777777" w:rsidR="0086297A" w:rsidRPr="00F37D58" w:rsidRDefault="0086297A" w:rsidP="00F37D58">
      <w:pPr>
        <w:spacing w:after="0" w:line="240" w:lineRule="auto"/>
        <w:jc w:val="center"/>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2269"/>
        <w:gridCol w:w="1124"/>
        <w:gridCol w:w="1675"/>
        <w:gridCol w:w="2274"/>
        <w:gridCol w:w="3004"/>
        <w:gridCol w:w="2847"/>
        <w:gridCol w:w="1367"/>
      </w:tblGrid>
      <w:tr w:rsidR="00F46378" w:rsidRPr="00F37D58" w14:paraId="5B660DF8" w14:textId="77777777" w:rsidTr="00447B5C">
        <w:tc>
          <w:tcPr>
            <w:tcW w:w="0" w:type="auto"/>
            <w:vAlign w:val="center"/>
          </w:tcPr>
          <w:p w14:paraId="36895DAB" w14:textId="6053CFCB" w:rsidR="00135B5F" w:rsidRPr="00F37D58" w:rsidRDefault="00135B5F" w:rsidP="00F37D58">
            <w:pPr>
              <w:jc w:val="center"/>
              <w:rPr>
                <w:sz w:val="24"/>
                <w:szCs w:val="24"/>
                <w:lang w:val="uk-UA"/>
              </w:rPr>
            </w:pPr>
            <w:r w:rsidRPr="00F37D58">
              <w:rPr>
                <w:sz w:val="24"/>
                <w:szCs w:val="24"/>
                <w:lang w:val="uk-UA"/>
              </w:rPr>
              <w:t>Найменування територіальної громади</w:t>
            </w:r>
          </w:p>
        </w:tc>
        <w:tc>
          <w:tcPr>
            <w:tcW w:w="0" w:type="auto"/>
            <w:vAlign w:val="center"/>
          </w:tcPr>
          <w:p w14:paraId="4EDB315A" w14:textId="77777777" w:rsidR="00135B5F" w:rsidRPr="00F37D58" w:rsidRDefault="00135B5F" w:rsidP="00F37D58">
            <w:pPr>
              <w:jc w:val="center"/>
              <w:rPr>
                <w:sz w:val="24"/>
                <w:szCs w:val="24"/>
                <w:lang w:val="uk-UA"/>
              </w:rPr>
            </w:pPr>
            <w:r w:rsidRPr="00F37D58">
              <w:rPr>
                <w:sz w:val="24"/>
                <w:szCs w:val="24"/>
                <w:lang w:val="uk-UA"/>
              </w:rPr>
              <w:t>Назва об’єкту</w:t>
            </w:r>
          </w:p>
        </w:tc>
        <w:tc>
          <w:tcPr>
            <w:tcW w:w="0" w:type="auto"/>
            <w:vAlign w:val="center"/>
          </w:tcPr>
          <w:p w14:paraId="4A01276E" w14:textId="4DC6841D" w:rsidR="00135B5F" w:rsidRPr="00F37D58" w:rsidRDefault="00135B5F" w:rsidP="00F37D58">
            <w:pPr>
              <w:jc w:val="center"/>
              <w:rPr>
                <w:sz w:val="24"/>
                <w:szCs w:val="24"/>
                <w:lang w:val="uk-UA"/>
              </w:rPr>
            </w:pPr>
            <w:r w:rsidRPr="00F37D58">
              <w:rPr>
                <w:sz w:val="24"/>
                <w:szCs w:val="24"/>
                <w:lang w:val="uk-UA"/>
              </w:rPr>
              <w:t>Назва та адреса власника об’єкту</w:t>
            </w:r>
          </w:p>
        </w:tc>
        <w:tc>
          <w:tcPr>
            <w:tcW w:w="0" w:type="auto"/>
            <w:vAlign w:val="center"/>
          </w:tcPr>
          <w:p w14:paraId="295289B8" w14:textId="77777777" w:rsidR="00135B5F" w:rsidRPr="00F37D58" w:rsidRDefault="00135B5F" w:rsidP="00F37D58">
            <w:pPr>
              <w:jc w:val="center"/>
              <w:rPr>
                <w:sz w:val="24"/>
                <w:szCs w:val="24"/>
                <w:lang w:val="uk-UA"/>
              </w:rPr>
            </w:pPr>
            <w:r w:rsidRPr="00F37D58">
              <w:rPr>
                <w:sz w:val="24"/>
                <w:szCs w:val="24"/>
                <w:lang w:val="uk-UA"/>
              </w:rPr>
              <w:t>Адреса фактичного розташування об’єкту</w:t>
            </w:r>
          </w:p>
        </w:tc>
        <w:tc>
          <w:tcPr>
            <w:tcW w:w="0" w:type="auto"/>
            <w:vAlign w:val="center"/>
          </w:tcPr>
          <w:p w14:paraId="5E7A1AC1" w14:textId="77777777" w:rsidR="00135B5F" w:rsidRPr="00F37D58" w:rsidRDefault="00135B5F" w:rsidP="00F37D58">
            <w:pPr>
              <w:jc w:val="center"/>
              <w:rPr>
                <w:sz w:val="24"/>
                <w:szCs w:val="24"/>
                <w:lang w:val="uk-UA"/>
              </w:rPr>
            </w:pPr>
            <w:r w:rsidRPr="00F37D58">
              <w:rPr>
                <w:sz w:val="24"/>
                <w:szCs w:val="24"/>
                <w:lang w:val="uk-UA"/>
              </w:rPr>
              <w:t>Потенційна можливість використання відходів як вторинної сировини, т/рік</w:t>
            </w:r>
          </w:p>
        </w:tc>
        <w:tc>
          <w:tcPr>
            <w:tcW w:w="0" w:type="auto"/>
            <w:vAlign w:val="center"/>
          </w:tcPr>
          <w:p w14:paraId="0D613FD3" w14:textId="77777777" w:rsidR="00135B5F" w:rsidRPr="00F37D58" w:rsidRDefault="00135B5F" w:rsidP="00F37D58">
            <w:pPr>
              <w:jc w:val="center"/>
              <w:rPr>
                <w:sz w:val="24"/>
                <w:szCs w:val="24"/>
                <w:lang w:val="uk-UA"/>
              </w:rPr>
            </w:pPr>
            <w:r w:rsidRPr="00F37D58">
              <w:rPr>
                <w:sz w:val="24"/>
                <w:szCs w:val="24"/>
                <w:lang w:val="uk-UA"/>
              </w:rPr>
              <w:t>Фактичні обсяги використання відходів як вторинної сировини, т/рік</w:t>
            </w:r>
          </w:p>
        </w:tc>
        <w:tc>
          <w:tcPr>
            <w:tcW w:w="0" w:type="auto"/>
            <w:vAlign w:val="center"/>
          </w:tcPr>
          <w:p w14:paraId="66DA2FBB" w14:textId="7E64198E" w:rsidR="00135B5F" w:rsidRPr="00F37D58" w:rsidRDefault="00135B5F" w:rsidP="00F37D58">
            <w:pPr>
              <w:jc w:val="center"/>
              <w:rPr>
                <w:sz w:val="24"/>
                <w:szCs w:val="24"/>
                <w:vertAlign w:val="superscript"/>
                <w:lang w:val="uk-UA"/>
              </w:rPr>
            </w:pPr>
            <w:r w:rsidRPr="00F37D58">
              <w:rPr>
                <w:sz w:val="24"/>
                <w:szCs w:val="24"/>
                <w:lang w:val="uk-UA"/>
              </w:rPr>
              <w:t>Примітки</w:t>
            </w:r>
            <w:r w:rsidRPr="00F37D58">
              <w:rPr>
                <w:rStyle w:val="a9"/>
                <w:sz w:val="24"/>
                <w:szCs w:val="24"/>
                <w:lang w:val="uk-UA"/>
              </w:rPr>
              <w:footnoteReference w:id="17"/>
            </w:r>
          </w:p>
        </w:tc>
      </w:tr>
      <w:tr w:rsidR="00F46378" w:rsidRPr="00F37D58" w14:paraId="079475FA" w14:textId="77777777" w:rsidTr="00447B5C">
        <w:tc>
          <w:tcPr>
            <w:tcW w:w="0" w:type="auto"/>
          </w:tcPr>
          <w:p w14:paraId="6EAF936F" w14:textId="657EACF1" w:rsidR="00E42642" w:rsidRPr="00F37D58" w:rsidRDefault="00E42642" w:rsidP="00F37D58">
            <w:pPr>
              <w:jc w:val="center"/>
              <w:rPr>
                <w:sz w:val="24"/>
                <w:szCs w:val="24"/>
                <w:lang w:val="uk-UA"/>
              </w:rPr>
            </w:pPr>
            <w:r w:rsidRPr="00F37D58">
              <w:rPr>
                <w:sz w:val="24"/>
                <w:szCs w:val="24"/>
                <w:lang w:val="uk-UA"/>
              </w:rPr>
              <w:t>1</w:t>
            </w:r>
          </w:p>
        </w:tc>
        <w:tc>
          <w:tcPr>
            <w:tcW w:w="0" w:type="auto"/>
          </w:tcPr>
          <w:p w14:paraId="60B80E3F" w14:textId="47BD9170" w:rsidR="00E42642" w:rsidRPr="00F37D58" w:rsidRDefault="00E42642" w:rsidP="00F37D58">
            <w:pPr>
              <w:jc w:val="center"/>
              <w:rPr>
                <w:sz w:val="24"/>
                <w:szCs w:val="24"/>
                <w:lang w:val="uk-UA"/>
              </w:rPr>
            </w:pPr>
            <w:r w:rsidRPr="00F37D58">
              <w:rPr>
                <w:sz w:val="24"/>
                <w:szCs w:val="24"/>
                <w:lang w:val="uk-UA"/>
              </w:rPr>
              <w:t>2</w:t>
            </w:r>
          </w:p>
        </w:tc>
        <w:tc>
          <w:tcPr>
            <w:tcW w:w="0" w:type="auto"/>
          </w:tcPr>
          <w:p w14:paraId="100769B8" w14:textId="4E814124" w:rsidR="00E42642" w:rsidRPr="00F37D58" w:rsidRDefault="00E42642" w:rsidP="00F37D58">
            <w:pPr>
              <w:jc w:val="center"/>
              <w:rPr>
                <w:sz w:val="24"/>
                <w:szCs w:val="24"/>
                <w:lang w:val="uk-UA"/>
              </w:rPr>
            </w:pPr>
            <w:r w:rsidRPr="00F37D58">
              <w:rPr>
                <w:sz w:val="24"/>
                <w:szCs w:val="24"/>
                <w:lang w:val="uk-UA"/>
              </w:rPr>
              <w:t>3</w:t>
            </w:r>
          </w:p>
        </w:tc>
        <w:tc>
          <w:tcPr>
            <w:tcW w:w="0" w:type="auto"/>
          </w:tcPr>
          <w:p w14:paraId="076F81BA" w14:textId="4FACD88B" w:rsidR="00E42642" w:rsidRPr="00F37D58" w:rsidRDefault="00E42642" w:rsidP="00F37D58">
            <w:pPr>
              <w:jc w:val="center"/>
              <w:rPr>
                <w:sz w:val="24"/>
                <w:szCs w:val="24"/>
                <w:lang w:val="uk-UA"/>
              </w:rPr>
            </w:pPr>
            <w:r w:rsidRPr="00F37D58">
              <w:rPr>
                <w:sz w:val="24"/>
                <w:szCs w:val="24"/>
                <w:lang w:val="uk-UA"/>
              </w:rPr>
              <w:t>4</w:t>
            </w:r>
          </w:p>
        </w:tc>
        <w:tc>
          <w:tcPr>
            <w:tcW w:w="0" w:type="auto"/>
          </w:tcPr>
          <w:p w14:paraId="5BD073CB" w14:textId="34FC3DDD" w:rsidR="00E42642" w:rsidRPr="00F37D58" w:rsidRDefault="00E42642" w:rsidP="00F37D58">
            <w:pPr>
              <w:jc w:val="center"/>
              <w:rPr>
                <w:sz w:val="24"/>
                <w:szCs w:val="24"/>
                <w:lang w:val="uk-UA"/>
              </w:rPr>
            </w:pPr>
            <w:r w:rsidRPr="00F37D58">
              <w:rPr>
                <w:sz w:val="24"/>
                <w:szCs w:val="24"/>
                <w:lang w:val="uk-UA"/>
              </w:rPr>
              <w:t>5</w:t>
            </w:r>
          </w:p>
        </w:tc>
        <w:tc>
          <w:tcPr>
            <w:tcW w:w="0" w:type="auto"/>
          </w:tcPr>
          <w:p w14:paraId="66F70790" w14:textId="4BDE1A4E" w:rsidR="00E42642" w:rsidRPr="00F37D58" w:rsidRDefault="00E42642" w:rsidP="00F37D58">
            <w:pPr>
              <w:jc w:val="center"/>
              <w:rPr>
                <w:sz w:val="24"/>
                <w:szCs w:val="24"/>
                <w:lang w:val="uk-UA"/>
              </w:rPr>
            </w:pPr>
            <w:r w:rsidRPr="00F37D58">
              <w:rPr>
                <w:sz w:val="24"/>
                <w:szCs w:val="24"/>
                <w:lang w:val="uk-UA"/>
              </w:rPr>
              <w:t>6</w:t>
            </w:r>
          </w:p>
        </w:tc>
        <w:tc>
          <w:tcPr>
            <w:tcW w:w="0" w:type="auto"/>
          </w:tcPr>
          <w:p w14:paraId="2DEA10D5" w14:textId="22A40611" w:rsidR="00E42642" w:rsidRPr="00F37D58" w:rsidRDefault="00E42642" w:rsidP="00F37D58">
            <w:pPr>
              <w:jc w:val="center"/>
              <w:rPr>
                <w:sz w:val="24"/>
                <w:szCs w:val="24"/>
                <w:lang w:val="uk-UA"/>
              </w:rPr>
            </w:pPr>
            <w:r w:rsidRPr="00F37D58">
              <w:rPr>
                <w:sz w:val="24"/>
                <w:szCs w:val="24"/>
                <w:lang w:val="uk-UA"/>
              </w:rPr>
              <w:t>7</w:t>
            </w:r>
          </w:p>
        </w:tc>
      </w:tr>
      <w:tr w:rsidR="00F46378" w:rsidRPr="00F37D58" w14:paraId="3AAE7EA5" w14:textId="77777777" w:rsidTr="00447B5C">
        <w:tc>
          <w:tcPr>
            <w:tcW w:w="0" w:type="auto"/>
            <w:gridSpan w:val="7"/>
          </w:tcPr>
          <w:p w14:paraId="7532D8A7" w14:textId="643A0CF4" w:rsidR="00CA28C6" w:rsidRPr="00F37D58" w:rsidRDefault="00973A40" w:rsidP="00F37D58">
            <w:pPr>
              <w:jc w:val="center"/>
              <w:rPr>
                <w:b/>
                <w:sz w:val="24"/>
                <w:szCs w:val="24"/>
                <w:lang w:val="uk-UA"/>
              </w:rPr>
            </w:pPr>
            <w:r w:rsidRPr="00F37D58">
              <w:rPr>
                <w:b/>
                <w:sz w:val="24"/>
                <w:szCs w:val="24"/>
                <w:lang w:val="uk-UA"/>
              </w:rPr>
              <w:t>Підприємства, що використовують для виробництва продукції вторинний папір</w:t>
            </w:r>
          </w:p>
        </w:tc>
      </w:tr>
      <w:tr w:rsidR="00F46378" w:rsidRPr="00F37D58" w14:paraId="750E8F4A" w14:textId="77777777" w:rsidTr="00447B5C">
        <w:tc>
          <w:tcPr>
            <w:tcW w:w="0" w:type="auto"/>
            <w:gridSpan w:val="7"/>
          </w:tcPr>
          <w:p w14:paraId="533D6312" w14:textId="77777777" w:rsidR="00CA28C6" w:rsidRPr="00F37D58" w:rsidRDefault="00CA28C6" w:rsidP="00F37D58">
            <w:pPr>
              <w:jc w:val="center"/>
              <w:rPr>
                <w:sz w:val="24"/>
                <w:szCs w:val="24"/>
                <w:lang w:val="uk-UA"/>
              </w:rPr>
            </w:pPr>
            <w:r w:rsidRPr="00F37D58">
              <w:rPr>
                <w:sz w:val="24"/>
                <w:szCs w:val="24"/>
                <w:lang w:val="uk-UA"/>
              </w:rPr>
              <w:t>Що функціонують</w:t>
            </w:r>
          </w:p>
        </w:tc>
      </w:tr>
      <w:tr w:rsidR="00F46378" w:rsidRPr="00F37D58" w14:paraId="5385B670" w14:textId="77777777" w:rsidTr="00447B5C">
        <w:tc>
          <w:tcPr>
            <w:tcW w:w="0" w:type="auto"/>
          </w:tcPr>
          <w:p w14:paraId="4A9BFD59" w14:textId="77777777" w:rsidR="00CA28C6" w:rsidRPr="00F37D58" w:rsidRDefault="00CA28C6" w:rsidP="00F37D58">
            <w:pPr>
              <w:jc w:val="center"/>
              <w:rPr>
                <w:sz w:val="24"/>
                <w:szCs w:val="24"/>
                <w:lang w:val="uk-UA"/>
              </w:rPr>
            </w:pPr>
          </w:p>
        </w:tc>
        <w:tc>
          <w:tcPr>
            <w:tcW w:w="0" w:type="auto"/>
          </w:tcPr>
          <w:p w14:paraId="5D5315B9" w14:textId="77777777" w:rsidR="00CA28C6" w:rsidRPr="00F37D58" w:rsidRDefault="00CA28C6" w:rsidP="00F37D58">
            <w:pPr>
              <w:jc w:val="center"/>
              <w:rPr>
                <w:sz w:val="24"/>
                <w:szCs w:val="24"/>
                <w:lang w:val="uk-UA"/>
              </w:rPr>
            </w:pPr>
          </w:p>
        </w:tc>
        <w:tc>
          <w:tcPr>
            <w:tcW w:w="0" w:type="auto"/>
          </w:tcPr>
          <w:p w14:paraId="5775449B" w14:textId="77777777" w:rsidR="00CA28C6" w:rsidRPr="00F37D58" w:rsidRDefault="00CA28C6" w:rsidP="00F37D58">
            <w:pPr>
              <w:jc w:val="center"/>
              <w:rPr>
                <w:sz w:val="24"/>
                <w:szCs w:val="24"/>
                <w:lang w:val="uk-UA"/>
              </w:rPr>
            </w:pPr>
          </w:p>
        </w:tc>
        <w:tc>
          <w:tcPr>
            <w:tcW w:w="0" w:type="auto"/>
          </w:tcPr>
          <w:p w14:paraId="48D5C573" w14:textId="77777777" w:rsidR="00CA28C6" w:rsidRPr="00F37D58" w:rsidRDefault="00CA28C6" w:rsidP="00F37D58">
            <w:pPr>
              <w:jc w:val="center"/>
              <w:rPr>
                <w:sz w:val="24"/>
                <w:szCs w:val="24"/>
                <w:lang w:val="uk-UA"/>
              </w:rPr>
            </w:pPr>
          </w:p>
        </w:tc>
        <w:tc>
          <w:tcPr>
            <w:tcW w:w="0" w:type="auto"/>
          </w:tcPr>
          <w:p w14:paraId="4C04B022" w14:textId="77777777" w:rsidR="00CA28C6" w:rsidRPr="00F37D58" w:rsidRDefault="00CA28C6" w:rsidP="00F37D58">
            <w:pPr>
              <w:jc w:val="center"/>
              <w:rPr>
                <w:sz w:val="24"/>
                <w:szCs w:val="24"/>
                <w:lang w:val="uk-UA"/>
              </w:rPr>
            </w:pPr>
          </w:p>
        </w:tc>
        <w:tc>
          <w:tcPr>
            <w:tcW w:w="0" w:type="auto"/>
          </w:tcPr>
          <w:p w14:paraId="6AE5DCA5" w14:textId="77777777" w:rsidR="00CA28C6" w:rsidRPr="00F37D58" w:rsidRDefault="00CA28C6" w:rsidP="00F37D58">
            <w:pPr>
              <w:jc w:val="center"/>
              <w:rPr>
                <w:sz w:val="24"/>
                <w:szCs w:val="24"/>
                <w:lang w:val="uk-UA"/>
              </w:rPr>
            </w:pPr>
          </w:p>
        </w:tc>
        <w:tc>
          <w:tcPr>
            <w:tcW w:w="0" w:type="auto"/>
          </w:tcPr>
          <w:p w14:paraId="0F4E8D0C" w14:textId="77777777" w:rsidR="00CA28C6" w:rsidRPr="00F37D58" w:rsidRDefault="00CA28C6" w:rsidP="00F37D58">
            <w:pPr>
              <w:jc w:val="center"/>
              <w:rPr>
                <w:sz w:val="24"/>
                <w:szCs w:val="24"/>
                <w:lang w:val="uk-UA"/>
              </w:rPr>
            </w:pPr>
          </w:p>
        </w:tc>
      </w:tr>
      <w:tr w:rsidR="00F46378" w:rsidRPr="00F37D58" w14:paraId="70256E65" w14:textId="77777777" w:rsidTr="00447B5C">
        <w:tc>
          <w:tcPr>
            <w:tcW w:w="0" w:type="auto"/>
            <w:gridSpan w:val="7"/>
          </w:tcPr>
          <w:p w14:paraId="4BB4BF8D" w14:textId="3DBC26F5" w:rsidR="00CA28C6" w:rsidRPr="00F37D58" w:rsidRDefault="00EA3B75" w:rsidP="00F37D58">
            <w:pPr>
              <w:jc w:val="center"/>
              <w:rPr>
                <w:sz w:val="24"/>
                <w:szCs w:val="24"/>
                <w:lang w:val="uk-UA"/>
              </w:rPr>
            </w:pPr>
            <w:r w:rsidRPr="00F37D58">
              <w:rPr>
                <w:sz w:val="24"/>
                <w:szCs w:val="24"/>
                <w:lang w:val="uk-UA"/>
              </w:rPr>
              <w:t>На стадії будівництва або проектування</w:t>
            </w:r>
          </w:p>
        </w:tc>
      </w:tr>
      <w:tr w:rsidR="00F46378" w:rsidRPr="00F37D58" w14:paraId="5F941C69" w14:textId="77777777" w:rsidTr="00447B5C">
        <w:tc>
          <w:tcPr>
            <w:tcW w:w="0" w:type="auto"/>
          </w:tcPr>
          <w:p w14:paraId="6709014A" w14:textId="77777777" w:rsidR="00CA28C6" w:rsidRPr="00F37D58" w:rsidRDefault="00CA28C6" w:rsidP="00F37D58">
            <w:pPr>
              <w:rPr>
                <w:sz w:val="24"/>
                <w:szCs w:val="24"/>
                <w:lang w:val="uk-UA"/>
              </w:rPr>
            </w:pPr>
          </w:p>
        </w:tc>
        <w:tc>
          <w:tcPr>
            <w:tcW w:w="0" w:type="auto"/>
          </w:tcPr>
          <w:p w14:paraId="5F836399" w14:textId="77777777" w:rsidR="00CA28C6" w:rsidRPr="00F37D58" w:rsidRDefault="00CA28C6" w:rsidP="00F37D58">
            <w:pPr>
              <w:rPr>
                <w:sz w:val="24"/>
                <w:szCs w:val="24"/>
                <w:lang w:val="uk-UA"/>
              </w:rPr>
            </w:pPr>
          </w:p>
        </w:tc>
        <w:tc>
          <w:tcPr>
            <w:tcW w:w="0" w:type="auto"/>
          </w:tcPr>
          <w:p w14:paraId="4E90DE1D" w14:textId="77777777" w:rsidR="00CA28C6" w:rsidRPr="00F37D58" w:rsidRDefault="00CA28C6" w:rsidP="00F37D58">
            <w:pPr>
              <w:rPr>
                <w:sz w:val="24"/>
                <w:szCs w:val="24"/>
                <w:lang w:val="uk-UA"/>
              </w:rPr>
            </w:pPr>
          </w:p>
        </w:tc>
        <w:tc>
          <w:tcPr>
            <w:tcW w:w="0" w:type="auto"/>
          </w:tcPr>
          <w:p w14:paraId="26A5F034" w14:textId="77777777" w:rsidR="00CA28C6" w:rsidRPr="00F37D58" w:rsidRDefault="00CA28C6" w:rsidP="00F37D58">
            <w:pPr>
              <w:rPr>
                <w:sz w:val="24"/>
                <w:szCs w:val="24"/>
                <w:lang w:val="uk-UA"/>
              </w:rPr>
            </w:pPr>
          </w:p>
        </w:tc>
        <w:tc>
          <w:tcPr>
            <w:tcW w:w="0" w:type="auto"/>
          </w:tcPr>
          <w:p w14:paraId="46FCC36C" w14:textId="77777777" w:rsidR="00CA28C6" w:rsidRPr="00F37D58" w:rsidRDefault="00CA28C6" w:rsidP="00F37D58">
            <w:pPr>
              <w:rPr>
                <w:sz w:val="24"/>
                <w:szCs w:val="24"/>
                <w:lang w:val="uk-UA"/>
              </w:rPr>
            </w:pPr>
          </w:p>
        </w:tc>
        <w:tc>
          <w:tcPr>
            <w:tcW w:w="0" w:type="auto"/>
          </w:tcPr>
          <w:p w14:paraId="69E1D97A" w14:textId="77777777" w:rsidR="00CA28C6" w:rsidRPr="00F37D58" w:rsidRDefault="00CA28C6" w:rsidP="00F37D58">
            <w:pPr>
              <w:rPr>
                <w:sz w:val="24"/>
                <w:szCs w:val="24"/>
                <w:lang w:val="uk-UA"/>
              </w:rPr>
            </w:pPr>
          </w:p>
        </w:tc>
        <w:tc>
          <w:tcPr>
            <w:tcW w:w="0" w:type="auto"/>
          </w:tcPr>
          <w:p w14:paraId="186115F5" w14:textId="77777777" w:rsidR="00CA28C6" w:rsidRPr="00F37D58" w:rsidRDefault="00CA28C6" w:rsidP="00F37D58">
            <w:pPr>
              <w:rPr>
                <w:sz w:val="24"/>
                <w:szCs w:val="24"/>
                <w:lang w:val="uk-UA"/>
              </w:rPr>
            </w:pPr>
          </w:p>
        </w:tc>
      </w:tr>
      <w:tr w:rsidR="00F46378" w:rsidRPr="00F37D58" w14:paraId="7F79DABC" w14:textId="77777777" w:rsidTr="00447B5C">
        <w:tc>
          <w:tcPr>
            <w:tcW w:w="0" w:type="auto"/>
            <w:gridSpan w:val="7"/>
          </w:tcPr>
          <w:p w14:paraId="5012E221" w14:textId="77777777" w:rsidR="00CA28C6" w:rsidRPr="00F37D58" w:rsidRDefault="00CA28C6" w:rsidP="00F37D58">
            <w:pPr>
              <w:jc w:val="center"/>
              <w:rPr>
                <w:sz w:val="24"/>
                <w:szCs w:val="24"/>
                <w:lang w:val="uk-UA"/>
              </w:rPr>
            </w:pPr>
            <w:r w:rsidRPr="00F37D58">
              <w:rPr>
                <w:sz w:val="24"/>
                <w:szCs w:val="24"/>
                <w:lang w:val="uk-UA"/>
              </w:rPr>
              <w:t>Закриті</w:t>
            </w:r>
          </w:p>
        </w:tc>
      </w:tr>
      <w:tr w:rsidR="00F46378" w:rsidRPr="00F37D58" w14:paraId="5CE88C70" w14:textId="77777777" w:rsidTr="00447B5C">
        <w:tc>
          <w:tcPr>
            <w:tcW w:w="0" w:type="auto"/>
          </w:tcPr>
          <w:p w14:paraId="00C95AD5" w14:textId="77777777" w:rsidR="00CA28C6" w:rsidRPr="00F37D58" w:rsidRDefault="00CA28C6" w:rsidP="00F37D58">
            <w:pPr>
              <w:rPr>
                <w:sz w:val="24"/>
                <w:szCs w:val="24"/>
                <w:lang w:val="uk-UA"/>
              </w:rPr>
            </w:pPr>
          </w:p>
        </w:tc>
        <w:tc>
          <w:tcPr>
            <w:tcW w:w="0" w:type="auto"/>
          </w:tcPr>
          <w:p w14:paraId="47AE4CA9" w14:textId="77777777" w:rsidR="00CA28C6" w:rsidRPr="00F37D58" w:rsidRDefault="00CA28C6" w:rsidP="00F37D58">
            <w:pPr>
              <w:rPr>
                <w:sz w:val="24"/>
                <w:szCs w:val="24"/>
                <w:lang w:val="uk-UA"/>
              </w:rPr>
            </w:pPr>
          </w:p>
        </w:tc>
        <w:tc>
          <w:tcPr>
            <w:tcW w:w="0" w:type="auto"/>
          </w:tcPr>
          <w:p w14:paraId="04BFBA7A" w14:textId="77777777" w:rsidR="00CA28C6" w:rsidRPr="00F37D58" w:rsidRDefault="00CA28C6" w:rsidP="00F37D58">
            <w:pPr>
              <w:jc w:val="center"/>
              <w:rPr>
                <w:sz w:val="24"/>
                <w:szCs w:val="24"/>
                <w:lang w:val="uk-UA"/>
              </w:rPr>
            </w:pPr>
          </w:p>
        </w:tc>
        <w:tc>
          <w:tcPr>
            <w:tcW w:w="0" w:type="auto"/>
          </w:tcPr>
          <w:p w14:paraId="4A619969" w14:textId="77777777" w:rsidR="00CA28C6" w:rsidRPr="00F37D58" w:rsidRDefault="00CA28C6" w:rsidP="00F37D58">
            <w:pPr>
              <w:rPr>
                <w:sz w:val="24"/>
                <w:szCs w:val="24"/>
                <w:lang w:val="uk-UA"/>
              </w:rPr>
            </w:pPr>
          </w:p>
        </w:tc>
        <w:tc>
          <w:tcPr>
            <w:tcW w:w="0" w:type="auto"/>
          </w:tcPr>
          <w:p w14:paraId="1D4728BD" w14:textId="77777777" w:rsidR="00CA28C6" w:rsidRPr="00F37D58" w:rsidRDefault="00CA28C6" w:rsidP="00F37D58">
            <w:pPr>
              <w:rPr>
                <w:sz w:val="24"/>
                <w:szCs w:val="24"/>
                <w:lang w:val="uk-UA"/>
              </w:rPr>
            </w:pPr>
          </w:p>
        </w:tc>
        <w:tc>
          <w:tcPr>
            <w:tcW w:w="0" w:type="auto"/>
          </w:tcPr>
          <w:p w14:paraId="4DF29B19" w14:textId="77777777" w:rsidR="00CA28C6" w:rsidRPr="00F37D58" w:rsidRDefault="00CA28C6" w:rsidP="00F37D58">
            <w:pPr>
              <w:rPr>
                <w:sz w:val="24"/>
                <w:szCs w:val="24"/>
                <w:lang w:val="uk-UA"/>
              </w:rPr>
            </w:pPr>
          </w:p>
        </w:tc>
        <w:tc>
          <w:tcPr>
            <w:tcW w:w="0" w:type="auto"/>
          </w:tcPr>
          <w:p w14:paraId="6F34F003" w14:textId="77777777" w:rsidR="00CA28C6" w:rsidRPr="00F37D58" w:rsidRDefault="00CA28C6" w:rsidP="00F37D58">
            <w:pPr>
              <w:rPr>
                <w:sz w:val="24"/>
                <w:szCs w:val="24"/>
                <w:lang w:val="uk-UA"/>
              </w:rPr>
            </w:pPr>
          </w:p>
        </w:tc>
      </w:tr>
      <w:tr w:rsidR="00F46378" w:rsidRPr="00F37D58" w14:paraId="7321B8D9" w14:textId="77777777" w:rsidTr="00447B5C">
        <w:tc>
          <w:tcPr>
            <w:tcW w:w="0" w:type="auto"/>
            <w:gridSpan w:val="7"/>
          </w:tcPr>
          <w:p w14:paraId="60608D83" w14:textId="522720D5" w:rsidR="00CA28C6" w:rsidRPr="00F37D58" w:rsidRDefault="00973A40" w:rsidP="00F37D58">
            <w:pPr>
              <w:jc w:val="center"/>
              <w:rPr>
                <w:b/>
                <w:sz w:val="24"/>
                <w:szCs w:val="24"/>
                <w:lang w:val="uk-UA"/>
              </w:rPr>
            </w:pPr>
            <w:r w:rsidRPr="00F37D58">
              <w:rPr>
                <w:b/>
                <w:sz w:val="24"/>
                <w:szCs w:val="24"/>
                <w:lang w:val="uk-UA"/>
              </w:rPr>
              <w:t>Підприємства, що використовують для виробництва продукції вторинне с</w:t>
            </w:r>
            <w:r w:rsidR="00CA28C6" w:rsidRPr="00F37D58">
              <w:rPr>
                <w:b/>
                <w:sz w:val="24"/>
                <w:szCs w:val="24"/>
                <w:lang w:val="uk-UA"/>
              </w:rPr>
              <w:t>кло</w:t>
            </w:r>
          </w:p>
        </w:tc>
      </w:tr>
      <w:tr w:rsidR="00F46378" w:rsidRPr="00F37D58" w14:paraId="4BCCD4DD" w14:textId="77777777" w:rsidTr="00447B5C">
        <w:tc>
          <w:tcPr>
            <w:tcW w:w="0" w:type="auto"/>
            <w:gridSpan w:val="7"/>
          </w:tcPr>
          <w:p w14:paraId="6FBD4A00" w14:textId="77777777" w:rsidR="00CA28C6" w:rsidRPr="00F37D58" w:rsidRDefault="00CA28C6" w:rsidP="00F37D58">
            <w:pPr>
              <w:jc w:val="center"/>
              <w:rPr>
                <w:sz w:val="24"/>
                <w:szCs w:val="24"/>
                <w:lang w:val="uk-UA"/>
              </w:rPr>
            </w:pPr>
            <w:r w:rsidRPr="00F37D58">
              <w:rPr>
                <w:sz w:val="24"/>
                <w:szCs w:val="24"/>
                <w:lang w:val="uk-UA"/>
              </w:rPr>
              <w:t>Що функціонують</w:t>
            </w:r>
          </w:p>
        </w:tc>
      </w:tr>
      <w:tr w:rsidR="00F46378" w:rsidRPr="00F37D58" w14:paraId="434CCC0A" w14:textId="77777777" w:rsidTr="00447B5C">
        <w:tc>
          <w:tcPr>
            <w:tcW w:w="0" w:type="auto"/>
          </w:tcPr>
          <w:p w14:paraId="0C0F0DA9" w14:textId="77777777" w:rsidR="00CA28C6" w:rsidRPr="00F37D58" w:rsidRDefault="00CA28C6" w:rsidP="00F37D58">
            <w:pPr>
              <w:rPr>
                <w:sz w:val="24"/>
                <w:szCs w:val="24"/>
                <w:lang w:val="uk-UA"/>
              </w:rPr>
            </w:pPr>
          </w:p>
        </w:tc>
        <w:tc>
          <w:tcPr>
            <w:tcW w:w="0" w:type="auto"/>
          </w:tcPr>
          <w:p w14:paraId="388BCB09" w14:textId="77777777" w:rsidR="00CA28C6" w:rsidRPr="00F37D58" w:rsidRDefault="00CA28C6" w:rsidP="00F37D58">
            <w:pPr>
              <w:rPr>
                <w:sz w:val="24"/>
                <w:szCs w:val="24"/>
                <w:lang w:val="uk-UA"/>
              </w:rPr>
            </w:pPr>
          </w:p>
        </w:tc>
        <w:tc>
          <w:tcPr>
            <w:tcW w:w="0" w:type="auto"/>
          </w:tcPr>
          <w:p w14:paraId="65F8EC69" w14:textId="77777777" w:rsidR="00CA28C6" w:rsidRPr="00F37D58" w:rsidRDefault="00CA28C6" w:rsidP="00F37D58">
            <w:pPr>
              <w:rPr>
                <w:sz w:val="24"/>
                <w:szCs w:val="24"/>
                <w:lang w:val="uk-UA"/>
              </w:rPr>
            </w:pPr>
          </w:p>
        </w:tc>
        <w:tc>
          <w:tcPr>
            <w:tcW w:w="0" w:type="auto"/>
          </w:tcPr>
          <w:p w14:paraId="199277AD" w14:textId="77777777" w:rsidR="00CA28C6" w:rsidRPr="00F37D58" w:rsidRDefault="00CA28C6" w:rsidP="00F37D58">
            <w:pPr>
              <w:rPr>
                <w:sz w:val="24"/>
                <w:szCs w:val="24"/>
                <w:lang w:val="uk-UA"/>
              </w:rPr>
            </w:pPr>
          </w:p>
        </w:tc>
        <w:tc>
          <w:tcPr>
            <w:tcW w:w="0" w:type="auto"/>
          </w:tcPr>
          <w:p w14:paraId="2305E12B" w14:textId="77777777" w:rsidR="00CA28C6" w:rsidRPr="00F37D58" w:rsidRDefault="00CA28C6" w:rsidP="00F37D58">
            <w:pPr>
              <w:rPr>
                <w:sz w:val="24"/>
                <w:szCs w:val="24"/>
                <w:lang w:val="uk-UA"/>
              </w:rPr>
            </w:pPr>
          </w:p>
        </w:tc>
        <w:tc>
          <w:tcPr>
            <w:tcW w:w="0" w:type="auto"/>
          </w:tcPr>
          <w:p w14:paraId="339C06BD" w14:textId="77777777" w:rsidR="00CA28C6" w:rsidRPr="00F37D58" w:rsidRDefault="00CA28C6" w:rsidP="00F37D58">
            <w:pPr>
              <w:rPr>
                <w:sz w:val="24"/>
                <w:szCs w:val="24"/>
                <w:lang w:val="uk-UA"/>
              </w:rPr>
            </w:pPr>
          </w:p>
        </w:tc>
        <w:tc>
          <w:tcPr>
            <w:tcW w:w="0" w:type="auto"/>
          </w:tcPr>
          <w:p w14:paraId="03BB4B84" w14:textId="77777777" w:rsidR="00CA28C6" w:rsidRPr="00F37D58" w:rsidRDefault="00CA28C6" w:rsidP="00F37D58">
            <w:pPr>
              <w:rPr>
                <w:sz w:val="24"/>
                <w:szCs w:val="24"/>
                <w:lang w:val="uk-UA"/>
              </w:rPr>
            </w:pPr>
          </w:p>
        </w:tc>
      </w:tr>
      <w:tr w:rsidR="00F46378" w:rsidRPr="00F37D58" w14:paraId="4B6B578C" w14:textId="77777777" w:rsidTr="00447B5C">
        <w:tc>
          <w:tcPr>
            <w:tcW w:w="0" w:type="auto"/>
            <w:gridSpan w:val="7"/>
          </w:tcPr>
          <w:p w14:paraId="743C613D" w14:textId="11ACBDC6" w:rsidR="00CA28C6" w:rsidRPr="00F37D58" w:rsidRDefault="00EA3B75" w:rsidP="00F37D58">
            <w:pPr>
              <w:jc w:val="center"/>
              <w:rPr>
                <w:sz w:val="24"/>
                <w:szCs w:val="24"/>
                <w:lang w:val="uk-UA"/>
              </w:rPr>
            </w:pPr>
            <w:r w:rsidRPr="00F37D58">
              <w:rPr>
                <w:sz w:val="24"/>
                <w:szCs w:val="24"/>
                <w:lang w:val="uk-UA"/>
              </w:rPr>
              <w:t>На стадії будівництва або проектування</w:t>
            </w:r>
          </w:p>
        </w:tc>
      </w:tr>
      <w:tr w:rsidR="00F46378" w:rsidRPr="00F37D58" w14:paraId="2C516636" w14:textId="77777777" w:rsidTr="00447B5C">
        <w:tc>
          <w:tcPr>
            <w:tcW w:w="0" w:type="auto"/>
          </w:tcPr>
          <w:p w14:paraId="700A6F65" w14:textId="77777777" w:rsidR="00CA28C6" w:rsidRPr="00F37D58" w:rsidRDefault="00CA28C6" w:rsidP="00F37D58">
            <w:pPr>
              <w:rPr>
                <w:sz w:val="24"/>
                <w:szCs w:val="24"/>
                <w:lang w:val="uk-UA"/>
              </w:rPr>
            </w:pPr>
          </w:p>
        </w:tc>
        <w:tc>
          <w:tcPr>
            <w:tcW w:w="0" w:type="auto"/>
          </w:tcPr>
          <w:p w14:paraId="5B607837" w14:textId="77777777" w:rsidR="00CA28C6" w:rsidRPr="00F37D58" w:rsidRDefault="00CA28C6" w:rsidP="00F37D58">
            <w:pPr>
              <w:rPr>
                <w:sz w:val="24"/>
                <w:szCs w:val="24"/>
                <w:lang w:val="uk-UA"/>
              </w:rPr>
            </w:pPr>
          </w:p>
        </w:tc>
        <w:tc>
          <w:tcPr>
            <w:tcW w:w="0" w:type="auto"/>
          </w:tcPr>
          <w:p w14:paraId="1EF0C002" w14:textId="77777777" w:rsidR="00CA28C6" w:rsidRPr="00F37D58" w:rsidRDefault="00CA28C6" w:rsidP="00F37D58">
            <w:pPr>
              <w:jc w:val="center"/>
              <w:rPr>
                <w:sz w:val="24"/>
                <w:szCs w:val="24"/>
                <w:lang w:val="uk-UA"/>
              </w:rPr>
            </w:pPr>
          </w:p>
        </w:tc>
        <w:tc>
          <w:tcPr>
            <w:tcW w:w="0" w:type="auto"/>
          </w:tcPr>
          <w:p w14:paraId="1502C108" w14:textId="77777777" w:rsidR="00CA28C6" w:rsidRPr="00F37D58" w:rsidRDefault="00CA28C6" w:rsidP="00F37D58">
            <w:pPr>
              <w:rPr>
                <w:sz w:val="24"/>
                <w:szCs w:val="24"/>
                <w:lang w:val="uk-UA"/>
              </w:rPr>
            </w:pPr>
          </w:p>
        </w:tc>
        <w:tc>
          <w:tcPr>
            <w:tcW w:w="0" w:type="auto"/>
          </w:tcPr>
          <w:p w14:paraId="25B3FB24" w14:textId="77777777" w:rsidR="00CA28C6" w:rsidRPr="00F37D58" w:rsidRDefault="00CA28C6" w:rsidP="00F37D58">
            <w:pPr>
              <w:rPr>
                <w:sz w:val="24"/>
                <w:szCs w:val="24"/>
                <w:lang w:val="uk-UA"/>
              </w:rPr>
            </w:pPr>
          </w:p>
        </w:tc>
        <w:tc>
          <w:tcPr>
            <w:tcW w:w="0" w:type="auto"/>
          </w:tcPr>
          <w:p w14:paraId="04B66681" w14:textId="77777777" w:rsidR="00CA28C6" w:rsidRPr="00F37D58" w:rsidRDefault="00CA28C6" w:rsidP="00F37D58">
            <w:pPr>
              <w:rPr>
                <w:sz w:val="24"/>
                <w:szCs w:val="24"/>
                <w:lang w:val="uk-UA"/>
              </w:rPr>
            </w:pPr>
          </w:p>
        </w:tc>
        <w:tc>
          <w:tcPr>
            <w:tcW w:w="0" w:type="auto"/>
          </w:tcPr>
          <w:p w14:paraId="64870ED8" w14:textId="77777777" w:rsidR="00CA28C6" w:rsidRPr="00F37D58" w:rsidRDefault="00CA28C6" w:rsidP="00F37D58">
            <w:pPr>
              <w:rPr>
                <w:sz w:val="24"/>
                <w:szCs w:val="24"/>
                <w:lang w:val="uk-UA"/>
              </w:rPr>
            </w:pPr>
          </w:p>
        </w:tc>
      </w:tr>
      <w:tr w:rsidR="00F46378" w:rsidRPr="00F37D58" w14:paraId="0A2A4F07" w14:textId="77777777" w:rsidTr="00447B5C">
        <w:tc>
          <w:tcPr>
            <w:tcW w:w="0" w:type="auto"/>
            <w:gridSpan w:val="7"/>
          </w:tcPr>
          <w:p w14:paraId="49CAF51E" w14:textId="77777777" w:rsidR="00CA28C6" w:rsidRPr="00F37D58" w:rsidRDefault="00CA28C6" w:rsidP="00F37D58">
            <w:pPr>
              <w:jc w:val="center"/>
              <w:rPr>
                <w:sz w:val="24"/>
                <w:szCs w:val="24"/>
                <w:lang w:val="uk-UA"/>
              </w:rPr>
            </w:pPr>
            <w:r w:rsidRPr="00F37D58">
              <w:rPr>
                <w:sz w:val="24"/>
                <w:szCs w:val="24"/>
                <w:lang w:val="uk-UA"/>
              </w:rPr>
              <w:t>Закриті</w:t>
            </w:r>
          </w:p>
        </w:tc>
      </w:tr>
      <w:tr w:rsidR="00F46378" w:rsidRPr="00F37D58" w14:paraId="083B0EF1" w14:textId="77777777" w:rsidTr="00447B5C">
        <w:tc>
          <w:tcPr>
            <w:tcW w:w="0" w:type="auto"/>
          </w:tcPr>
          <w:p w14:paraId="14266BD4" w14:textId="77777777" w:rsidR="00CA28C6" w:rsidRPr="00F37D58" w:rsidRDefault="00CA28C6" w:rsidP="00F37D58">
            <w:pPr>
              <w:rPr>
                <w:sz w:val="24"/>
                <w:szCs w:val="24"/>
                <w:lang w:val="uk-UA"/>
              </w:rPr>
            </w:pPr>
          </w:p>
        </w:tc>
        <w:tc>
          <w:tcPr>
            <w:tcW w:w="0" w:type="auto"/>
          </w:tcPr>
          <w:p w14:paraId="210364E8" w14:textId="77777777" w:rsidR="00CA28C6" w:rsidRPr="00F37D58" w:rsidRDefault="00CA28C6" w:rsidP="00F37D58">
            <w:pPr>
              <w:rPr>
                <w:sz w:val="24"/>
                <w:szCs w:val="24"/>
                <w:lang w:val="uk-UA"/>
              </w:rPr>
            </w:pPr>
          </w:p>
        </w:tc>
        <w:tc>
          <w:tcPr>
            <w:tcW w:w="0" w:type="auto"/>
          </w:tcPr>
          <w:p w14:paraId="1A42D74C" w14:textId="77777777" w:rsidR="00CA28C6" w:rsidRPr="00F37D58" w:rsidRDefault="00CA28C6" w:rsidP="00F37D58">
            <w:pPr>
              <w:jc w:val="center"/>
              <w:rPr>
                <w:sz w:val="24"/>
                <w:szCs w:val="24"/>
                <w:lang w:val="uk-UA"/>
              </w:rPr>
            </w:pPr>
          </w:p>
        </w:tc>
        <w:tc>
          <w:tcPr>
            <w:tcW w:w="0" w:type="auto"/>
          </w:tcPr>
          <w:p w14:paraId="114A4F3C" w14:textId="77777777" w:rsidR="00CA28C6" w:rsidRPr="00F37D58" w:rsidRDefault="00CA28C6" w:rsidP="00F37D58">
            <w:pPr>
              <w:rPr>
                <w:sz w:val="24"/>
                <w:szCs w:val="24"/>
                <w:lang w:val="uk-UA"/>
              </w:rPr>
            </w:pPr>
          </w:p>
        </w:tc>
        <w:tc>
          <w:tcPr>
            <w:tcW w:w="0" w:type="auto"/>
          </w:tcPr>
          <w:p w14:paraId="6ACE755B" w14:textId="77777777" w:rsidR="00CA28C6" w:rsidRPr="00F37D58" w:rsidRDefault="00CA28C6" w:rsidP="00F37D58">
            <w:pPr>
              <w:rPr>
                <w:sz w:val="24"/>
                <w:szCs w:val="24"/>
                <w:lang w:val="uk-UA"/>
              </w:rPr>
            </w:pPr>
          </w:p>
        </w:tc>
        <w:tc>
          <w:tcPr>
            <w:tcW w:w="0" w:type="auto"/>
          </w:tcPr>
          <w:p w14:paraId="0D79059E" w14:textId="77777777" w:rsidR="00CA28C6" w:rsidRPr="00F37D58" w:rsidRDefault="00CA28C6" w:rsidP="00F37D58">
            <w:pPr>
              <w:rPr>
                <w:sz w:val="24"/>
                <w:szCs w:val="24"/>
                <w:lang w:val="uk-UA"/>
              </w:rPr>
            </w:pPr>
          </w:p>
        </w:tc>
        <w:tc>
          <w:tcPr>
            <w:tcW w:w="0" w:type="auto"/>
          </w:tcPr>
          <w:p w14:paraId="76D9450E" w14:textId="77777777" w:rsidR="00CA28C6" w:rsidRPr="00F37D58" w:rsidRDefault="00CA28C6" w:rsidP="00F37D58">
            <w:pPr>
              <w:rPr>
                <w:sz w:val="24"/>
                <w:szCs w:val="24"/>
                <w:lang w:val="uk-UA"/>
              </w:rPr>
            </w:pPr>
          </w:p>
        </w:tc>
      </w:tr>
      <w:tr w:rsidR="00F46378" w:rsidRPr="00F37D58" w14:paraId="3F5828A0" w14:textId="77777777" w:rsidTr="00447B5C">
        <w:tc>
          <w:tcPr>
            <w:tcW w:w="0" w:type="auto"/>
            <w:gridSpan w:val="7"/>
          </w:tcPr>
          <w:p w14:paraId="5CB8F9E8" w14:textId="77777777" w:rsidR="00CA28C6" w:rsidRPr="00F37D58" w:rsidRDefault="00CA28C6" w:rsidP="00F37D58">
            <w:pPr>
              <w:jc w:val="center"/>
              <w:rPr>
                <w:b/>
                <w:sz w:val="24"/>
                <w:szCs w:val="24"/>
                <w:lang w:val="uk-UA"/>
              </w:rPr>
            </w:pPr>
            <w:r w:rsidRPr="00F37D58">
              <w:rPr>
                <w:b/>
                <w:sz w:val="24"/>
                <w:szCs w:val="24"/>
                <w:lang w:val="uk-UA"/>
              </w:rPr>
              <w:t>Підприємства, що використовують для виробництва продукції вторинні полімери</w:t>
            </w:r>
          </w:p>
        </w:tc>
      </w:tr>
      <w:tr w:rsidR="00F46378" w:rsidRPr="00F37D58" w14:paraId="182B29D6" w14:textId="77777777" w:rsidTr="00447B5C">
        <w:tc>
          <w:tcPr>
            <w:tcW w:w="0" w:type="auto"/>
            <w:gridSpan w:val="7"/>
          </w:tcPr>
          <w:p w14:paraId="341B58D1" w14:textId="77777777" w:rsidR="00CA28C6" w:rsidRPr="00F37D58" w:rsidRDefault="00CA28C6" w:rsidP="00F37D58">
            <w:pPr>
              <w:jc w:val="center"/>
              <w:rPr>
                <w:sz w:val="24"/>
                <w:szCs w:val="24"/>
                <w:lang w:val="uk-UA"/>
              </w:rPr>
            </w:pPr>
            <w:r w:rsidRPr="00F37D58">
              <w:rPr>
                <w:sz w:val="24"/>
                <w:szCs w:val="24"/>
                <w:lang w:val="uk-UA"/>
              </w:rPr>
              <w:t>Що функціонують</w:t>
            </w:r>
          </w:p>
        </w:tc>
      </w:tr>
      <w:tr w:rsidR="00F46378" w:rsidRPr="00F37D58" w14:paraId="67E25850" w14:textId="77777777" w:rsidTr="00447B5C">
        <w:tc>
          <w:tcPr>
            <w:tcW w:w="0" w:type="auto"/>
          </w:tcPr>
          <w:p w14:paraId="4AF0BD66" w14:textId="77777777" w:rsidR="00CA28C6" w:rsidRPr="00F37D58" w:rsidRDefault="00CA28C6" w:rsidP="00F37D58">
            <w:pPr>
              <w:rPr>
                <w:sz w:val="24"/>
                <w:szCs w:val="24"/>
                <w:lang w:val="uk-UA"/>
              </w:rPr>
            </w:pPr>
          </w:p>
        </w:tc>
        <w:tc>
          <w:tcPr>
            <w:tcW w:w="0" w:type="auto"/>
          </w:tcPr>
          <w:p w14:paraId="109ED6E9" w14:textId="77777777" w:rsidR="00CA28C6" w:rsidRPr="00F37D58" w:rsidRDefault="00CA28C6" w:rsidP="00F37D58">
            <w:pPr>
              <w:rPr>
                <w:sz w:val="24"/>
                <w:szCs w:val="24"/>
                <w:lang w:val="uk-UA"/>
              </w:rPr>
            </w:pPr>
          </w:p>
        </w:tc>
        <w:tc>
          <w:tcPr>
            <w:tcW w:w="0" w:type="auto"/>
          </w:tcPr>
          <w:p w14:paraId="38A76EDA" w14:textId="77777777" w:rsidR="00CA28C6" w:rsidRPr="00F37D58" w:rsidRDefault="00CA28C6" w:rsidP="00F37D58">
            <w:pPr>
              <w:rPr>
                <w:sz w:val="24"/>
                <w:szCs w:val="24"/>
                <w:lang w:val="uk-UA"/>
              </w:rPr>
            </w:pPr>
          </w:p>
        </w:tc>
        <w:tc>
          <w:tcPr>
            <w:tcW w:w="0" w:type="auto"/>
          </w:tcPr>
          <w:p w14:paraId="0A54829B" w14:textId="77777777" w:rsidR="00CA28C6" w:rsidRPr="00F37D58" w:rsidRDefault="00CA28C6" w:rsidP="00F37D58">
            <w:pPr>
              <w:rPr>
                <w:sz w:val="24"/>
                <w:szCs w:val="24"/>
                <w:lang w:val="uk-UA"/>
              </w:rPr>
            </w:pPr>
          </w:p>
        </w:tc>
        <w:tc>
          <w:tcPr>
            <w:tcW w:w="0" w:type="auto"/>
          </w:tcPr>
          <w:p w14:paraId="67232CE1" w14:textId="77777777" w:rsidR="00CA28C6" w:rsidRPr="00F37D58" w:rsidRDefault="00CA28C6" w:rsidP="00F37D58">
            <w:pPr>
              <w:rPr>
                <w:sz w:val="24"/>
                <w:szCs w:val="24"/>
                <w:lang w:val="uk-UA"/>
              </w:rPr>
            </w:pPr>
          </w:p>
        </w:tc>
        <w:tc>
          <w:tcPr>
            <w:tcW w:w="0" w:type="auto"/>
          </w:tcPr>
          <w:p w14:paraId="4B7D92E6" w14:textId="77777777" w:rsidR="00CA28C6" w:rsidRPr="00F37D58" w:rsidRDefault="00CA28C6" w:rsidP="00F37D58">
            <w:pPr>
              <w:rPr>
                <w:sz w:val="24"/>
                <w:szCs w:val="24"/>
                <w:lang w:val="uk-UA"/>
              </w:rPr>
            </w:pPr>
          </w:p>
        </w:tc>
        <w:tc>
          <w:tcPr>
            <w:tcW w:w="0" w:type="auto"/>
          </w:tcPr>
          <w:p w14:paraId="2B794F42" w14:textId="77777777" w:rsidR="00CA28C6" w:rsidRPr="00F37D58" w:rsidRDefault="00CA28C6" w:rsidP="00F37D58">
            <w:pPr>
              <w:rPr>
                <w:sz w:val="24"/>
                <w:szCs w:val="24"/>
                <w:lang w:val="uk-UA"/>
              </w:rPr>
            </w:pPr>
          </w:p>
        </w:tc>
      </w:tr>
    </w:tbl>
    <w:p w14:paraId="2889662D" w14:textId="6BDBE6A2" w:rsidR="00675B54" w:rsidRDefault="00675B54" w:rsidP="001A2BA3">
      <w:pPr>
        <w:pageBreakBefore/>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w:t>
      </w:r>
      <w:r w:rsidRPr="00F37D58">
        <w:rPr>
          <w:rFonts w:ascii="Times New Roman" w:hAnsi="Times New Roman" w:cs="Times New Roman"/>
          <w:sz w:val="28"/>
          <w:szCs w:val="28"/>
        </w:rPr>
        <w:t>одат</w:t>
      </w:r>
      <w:r>
        <w:rPr>
          <w:rFonts w:ascii="Times New Roman" w:hAnsi="Times New Roman" w:cs="Times New Roman"/>
          <w:sz w:val="28"/>
          <w:szCs w:val="28"/>
        </w:rPr>
        <w:t>ка</w:t>
      </w:r>
      <w:r w:rsidRPr="00F37D58">
        <w:rPr>
          <w:rFonts w:ascii="Times New Roman" w:hAnsi="Times New Roman" w:cs="Times New Roman"/>
          <w:sz w:val="28"/>
          <w:szCs w:val="28"/>
        </w:rPr>
        <w:t xml:space="preserve"> 16</w:t>
      </w:r>
    </w:p>
    <w:p w14:paraId="60C341C3" w14:textId="77777777" w:rsidR="00675B54" w:rsidRPr="00F37D58" w:rsidRDefault="00675B54" w:rsidP="00675B54">
      <w:pPr>
        <w:spacing w:after="0" w:line="240" w:lineRule="auto"/>
        <w:jc w:val="right"/>
        <w:rPr>
          <w:rFonts w:ascii="Times New Roman" w:hAnsi="Times New Roman" w:cs="Times New Roman"/>
          <w:bCs/>
          <w:sz w:val="28"/>
          <w:szCs w:val="28"/>
          <w:lang w:eastAsia="ru-RU"/>
        </w:rPr>
      </w:pPr>
    </w:p>
    <w:p w14:paraId="7825DDCC" w14:textId="1A0F22B1" w:rsidR="009D7EF9" w:rsidRPr="00F37D58" w:rsidRDefault="009D7EF9" w:rsidP="009D7EF9">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Продовження т</w:t>
      </w:r>
      <w:r w:rsidRPr="00F37D58">
        <w:rPr>
          <w:rFonts w:ascii="Times New Roman" w:hAnsi="Times New Roman" w:cs="Times New Roman"/>
          <w:bCs/>
          <w:sz w:val="28"/>
          <w:szCs w:val="28"/>
          <w:lang w:eastAsia="ru-RU"/>
        </w:rPr>
        <w:t>аблиц</w:t>
      </w:r>
      <w:r>
        <w:rPr>
          <w:rFonts w:ascii="Times New Roman" w:hAnsi="Times New Roman" w:cs="Times New Roman"/>
          <w:bCs/>
          <w:sz w:val="28"/>
          <w:szCs w:val="28"/>
          <w:lang w:eastAsia="ru-RU"/>
        </w:rPr>
        <w:t xml:space="preserve">і 1. </w:t>
      </w:r>
      <w:r w:rsidRPr="00F37D58">
        <w:rPr>
          <w:rFonts w:ascii="Times New Roman" w:hAnsi="Times New Roman" w:cs="Times New Roman"/>
          <w:bCs/>
          <w:sz w:val="28"/>
          <w:szCs w:val="28"/>
        </w:rPr>
        <w:t>Об’єкти з перероблення відходів як вторинної сировини</w:t>
      </w:r>
    </w:p>
    <w:p w14:paraId="1AC39504" w14:textId="5C388A8D" w:rsidR="009D7EF9" w:rsidRDefault="009D7EF9" w:rsidP="00F37D58">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269"/>
        <w:gridCol w:w="1124"/>
        <w:gridCol w:w="1675"/>
        <w:gridCol w:w="2274"/>
        <w:gridCol w:w="3004"/>
        <w:gridCol w:w="2847"/>
        <w:gridCol w:w="1367"/>
      </w:tblGrid>
      <w:tr w:rsidR="009D7EF9" w:rsidRPr="00F37D58" w14:paraId="258EE708" w14:textId="77777777" w:rsidTr="00675B54">
        <w:tc>
          <w:tcPr>
            <w:tcW w:w="0" w:type="auto"/>
            <w:vAlign w:val="center"/>
          </w:tcPr>
          <w:p w14:paraId="4892E1C0" w14:textId="77777777" w:rsidR="009D7EF9" w:rsidRPr="00F37D58" w:rsidRDefault="009D7EF9" w:rsidP="00675B54">
            <w:pPr>
              <w:jc w:val="center"/>
              <w:rPr>
                <w:sz w:val="24"/>
                <w:szCs w:val="24"/>
                <w:lang w:val="uk-UA"/>
              </w:rPr>
            </w:pPr>
            <w:r w:rsidRPr="00F37D58">
              <w:rPr>
                <w:sz w:val="24"/>
                <w:szCs w:val="24"/>
                <w:lang w:val="uk-UA"/>
              </w:rPr>
              <w:t>Найменування територіальної громади</w:t>
            </w:r>
          </w:p>
        </w:tc>
        <w:tc>
          <w:tcPr>
            <w:tcW w:w="0" w:type="auto"/>
            <w:vAlign w:val="center"/>
          </w:tcPr>
          <w:p w14:paraId="45EB6E32" w14:textId="77777777" w:rsidR="009D7EF9" w:rsidRPr="00F37D58" w:rsidRDefault="009D7EF9" w:rsidP="00675B54">
            <w:pPr>
              <w:jc w:val="center"/>
              <w:rPr>
                <w:sz w:val="24"/>
                <w:szCs w:val="24"/>
                <w:lang w:val="uk-UA"/>
              </w:rPr>
            </w:pPr>
            <w:r w:rsidRPr="00F37D58">
              <w:rPr>
                <w:sz w:val="24"/>
                <w:szCs w:val="24"/>
                <w:lang w:val="uk-UA"/>
              </w:rPr>
              <w:t>Назва об’єкту</w:t>
            </w:r>
          </w:p>
        </w:tc>
        <w:tc>
          <w:tcPr>
            <w:tcW w:w="0" w:type="auto"/>
            <w:vAlign w:val="center"/>
          </w:tcPr>
          <w:p w14:paraId="73EF6022" w14:textId="77777777" w:rsidR="009D7EF9" w:rsidRPr="00F37D58" w:rsidRDefault="009D7EF9" w:rsidP="00675B54">
            <w:pPr>
              <w:jc w:val="center"/>
              <w:rPr>
                <w:sz w:val="24"/>
                <w:szCs w:val="24"/>
                <w:lang w:val="uk-UA"/>
              </w:rPr>
            </w:pPr>
            <w:r w:rsidRPr="00F37D58">
              <w:rPr>
                <w:sz w:val="24"/>
                <w:szCs w:val="24"/>
                <w:lang w:val="uk-UA"/>
              </w:rPr>
              <w:t>Назва та адреса власника об’єкту</w:t>
            </w:r>
          </w:p>
        </w:tc>
        <w:tc>
          <w:tcPr>
            <w:tcW w:w="0" w:type="auto"/>
            <w:vAlign w:val="center"/>
          </w:tcPr>
          <w:p w14:paraId="4147EEBD" w14:textId="77777777" w:rsidR="009D7EF9" w:rsidRPr="00F37D58" w:rsidRDefault="009D7EF9" w:rsidP="00675B54">
            <w:pPr>
              <w:jc w:val="center"/>
              <w:rPr>
                <w:sz w:val="24"/>
                <w:szCs w:val="24"/>
                <w:lang w:val="uk-UA"/>
              </w:rPr>
            </w:pPr>
            <w:r w:rsidRPr="00F37D58">
              <w:rPr>
                <w:sz w:val="24"/>
                <w:szCs w:val="24"/>
                <w:lang w:val="uk-UA"/>
              </w:rPr>
              <w:t>Адреса фактичного розташування об’єкту</w:t>
            </w:r>
          </w:p>
        </w:tc>
        <w:tc>
          <w:tcPr>
            <w:tcW w:w="0" w:type="auto"/>
            <w:vAlign w:val="center"/>
          </w:tcPr>
          <w:p w14:paraId="7F9EA232" w14:textId="77777777" w:rsidR="009D7EF9" w:rsidRPr="00F37D58" w:rsidRDefault="009D7EF9" w:rsidP="00675B54">
            <w:pPr>
              <w:jc w:val="center"/>
              <w:rPr>
                <w:sz w:val="24"/>
                <w:szCs w:val="24"/>
                <w:lang w:val="uk-UA"/>
              </w:rPr>
            </w:pPr>
            <w:r w:rsidRPr="00F37D58">
              <w:rPr>
                <w:sz w:val="24"/>
                <w:szCs w:val="24"/>
                <w:lang w:val="uk-UA"/>
              </w:rPr>
              <w:t>Потенційна можливість використання відходів як вторинної сировини, т/рік</w:t>
            </w:r>
          </w:p>
        </w:tc>
        <w:tc>
          <w:tcPr>
            <w:tcW w:w="0" w:type="auto"/>
            <w:vAlign w:val="center"/>
          </w:tcPr>
          <w:p w14:paraId="03C15AB1" w14:textId="77777777" w:rsidR="009D7EF9" w:rsidRPr="00F37D58" w:rsidRDefault="009D7EF9" w:rsidP="00675B54">
            <w:pPr>
              <w:jc w:val="center"/>
              <w:rPr>
                <w:sz w:val="24"/>
                <w:szCs w:val="24"/>
                <w:lang w:val="uk-UA"/>
              </w:rPr>
            </w:pPr>
            <w:r w:rsidRPr="00F37D58">
              <w:rPr>
                <w:sz w:val="24"/>
                <w:szCs w:val="24"/>
                <w:lang w:val="uk-UA"/>
              </w:rPr>
              <w:t>Фактичні обсяги використання відходів як вторинної сировини, т/рік</w:t>
            </w:r>
          </w:p>
        </w:tc>
        <w:tc>
          <w:tcPr>
            <w:tcW w:w="0" w:type="auto"/>
            <w:vAlign w:val="center"/>
          </w:tcPr>
          <w:p w14:paraId="2BC0FBF6" w14:textId="77777777" w:rsidR="009D7EF9" w:rsidRPr="00F37D58" w:rsidRDefault="009D7EF9" w:rsidP="00675B54">
            <w:pPr>
              <w:jc w:val="center"/>
              <w:rPr>
                <w:sz w:val="24"/>
                <w:szCs w:val="24"/>
                <w:vertAlign w:val="superscript"/>
                <w:lang w:val="uk-UA"/>
              </w:rPr>
            </w:pPr>
            <w:r w:rsidRPr="00F37D58">
              <w:rPr>
                <w:sz w:val="24"/>
                <w:szCs w:val="24"/>
                <w:lang w:val="uk-UA"/>
              </w:rPr>
              <w:t>Примітки</w:t>
            </w:r>
            <w:r w:rsidRPr="00F37D58">
              <w:rPr>
                <w:rStyle w:val="a9"/>
                <w:sz w:val="24"/>
                <w:szCs w:val="24"/>
                <w:lang w:val="uk-UA"/>
              </w:rPr>
              <w:footnoteReference w:id="18"/>
            </w:r>
          </w:p>
        </w:tc>
      </w:tr>
      <w:tr w:rsidR="009D7EF9" w:rsidRPr="00F37D58" w14:paraId="7E1ACD76" w14:textId="77777777" w:rsidTr="00675B54">
        <w:tc>
          <w:tcPr>
            <w:tcW w:w="0" w:type="auto"/>
            <w:vAlign w:val="center"/>
          </w:tcPr>
          <w:p w14:paraId="4559C249" w14:textId="7474ADB6" w:rsidR="009D7EF9" w:rsidRPr="00F37D58" w:rsidRDefault="009D7EF9" w:rsidP="00675B54">
            <w:pPr>
              <w:jc w:val="center"/>
              <w:rPr>
                <w:sz w:val="24"/>
                <w:szCs w:val="24"/>
              </w:rPr>
            </w:pPr>
            <w:r>
              <w:rPr>
                <w:sz w:val="24"/>
                <w:szCs w:val="24"/>
              </w:rPr>
              <w:t>1</w:t>
            </w:r>
          </w:p>
        </w:tc>
        <w:tc>
          <w:tcPr>
            <w:tcW w:w="0" w:type="auto"/>
            <w:vAlign w:val="center"/>
          </w:tcPr>
          <w:p w14:paraId="1F7F4842" w14:textId="3B39240A" w:rsidR="009D7EF9" w:rsidRPr="00F37D58" w:rsidRDefault="009D7EF9" w:rsidP="00675B54">
            <w:pPr>
              <w:jc w:val="center"/>
              <w:rPr>
                <w:sz w:val="24"/>
                <w:szCs w:val="24"/>
              </w:rPr>
            </w:pPr>
            <w:r>
              <w:rPr>
                <w:sz w:val="24"/>
                <w:szCs w:val="24"/>
              </w:rPr>
              <w:t>2</w:t>
            </w:r>
          </w:p>
        </w:tc>
        <w:tc>
          <w:tcPr>
            <w:tcW w:w="0" w:type="auto"/>
            <w:vAlign w:val="center"/>
          </w:tcPr>
          <w:p w14:paraId="7103C85E" w14:textId="1A287677" w:rsidR="009D7EF9" w:rsidRPr="00F37D58" w:rsidRDefault="009D7EF9" w:rsidP="00675B54">
            <w:pPr>
              <w:jc w:val="center"/>
              <w:rPr>
                <w:sz w:val="24"/>
                <w:szCs w:val="24"/>
              </w:rPr>
            </w:pPr>
            <w:r>
              <w:rPr>
                <w:sz w:val="24"/>
                <w:szCs w:val="24"/>
              </w:rPr>
              <w:t>3</w:t>
            </w:r>
          </w:p>
        </w:tc>
        <w:tc>
          <w:tcPr>
            <w:tcW w:w="0" w:type="auto"/>
            <w:vAlign w:val="center"/>
          </w:tcPr>
          <w:p w14:paraId="392AA76C" w14:textId="1D557D1D" w:rsidR="009D7EF9" w:rsidRPr="00F37D58" w:rsidRDefault="009D7EF9" w:rsidP="00675B54">
            <w:pPr>
              <w:jc w:val="center"/>
              <w:rPr>
                <w:sz w:val="24"/>
                <w:szCs w:val="24"/>
              </w:rPr>
            </w:pPr>
            <w:r>
              <w:rPr>
                <w:sz w:val="24"/>
                <w:szCs w:val="24"/>
              </w:rPr>
              <w:t>4</w:t>
            </w:r>
          </w:p>
        </w:tc>
        <w:tc>
          <w:tcPr>
            <w:tcW w:w="0" w:type="auto"/>
            <w:vAlign w:val="center"/>
          </w:tcPr>
          <w:p w14:paraId="3465BC04" w14:textId="73AD78C1" w:rsidR="009D7EF9" w:rsidRPr="00F37D58" w:rsidRDefault="009D7EF9" w:rsidP="00675B54">
            <w:pPr>
              <w:jc w:val="center"/>
              <w:rPr>
                <w:sz w:val="24"/>
                <w:szCs w:val="24"/>
              </w:rPr>
            </w:pPr>
            <w:r>
              <w:rPr>
                <w:sz w:val="24"/>
                <w:szCs w:val="24"/>
              </w:rPr>
              <w:t>5</w:t>
            </w:r>
          </w:p>
        </w:tc>
        <w:tc>
          <w:tcPr>
            <w:tcW w:w="0" w:type="auto"/>
            <w:vAlign w:val="center"/>
          </w:tcPr>
          <w:p w14:paraId="3DEAC0DE" w14:textId="60FE7F4B" w:rsidR="009D7EF9" w:rsidRPr="00F37D58" w:rsidRDefault="009D7EF9" w:rsidP="00675B54">
            <w:pPr>
              <w:jc w:val="center"/>
              <w:rPr>
                <w:sz w:val="24"/>
                <w:szCs w:val="24"/>
              </w:rPr>
            </w:pPr>
            <w:r>
              <w:rPr>
                <w:sz w:val="24"/>
                <w:szCs w:val="24"/>
              </w:rPr>
              <w:t>6</w:t>
            </w:r>
          </w:p>
        </w:tc>
        <w:tc>
          <w:tcPr>
            <w:tcW w:w="0" w:type="auto"/>
            <w:vAlign w:val="center"/>
          </w:tcPr>
          <w:p w14:paraId="71F5CF33" w14:textId="1E6651C4" w:rsidR="009D7EF9" w:rsidRPr="00F37D58" w:rsidRDefault="009D7EF9" w:rsidP="00675B54">
            <w:pPr>
              <w:jc w:val="center"/>
              <w:rPr>
                <w:sz w:val="24"/>
                <w:szCs w:val="24"/>
              </w:rPr>
            </w:pPr>
            <w:r>
              <w:rPr>
                <w:sz w:val="24"/>
                <w:szCs w:val="24"/>
              </w:rPr>
              <w:t>7</w:t>
            </w:r>
          </w:p>
        </w:tc>
      </w:tr>
      <w:tr w:rsidR="005B4001" w:rsidRPr="00F37D58" w14:paraId="070972DB" w14:textId="77777777" w:rsidTr="00F5350E">
        <w:tc>
          <w:tcPr>
            <w:tcW w:w="0" w:type="auto"/>
            <w:gridSpan w:val="7"/>
          </w:tcPr>
          <w:p w14:paraId="54F99D04" w14:textId="77777777" w:rsidR="005B4001" w:rsidRPr="00F37D58" w:rsidRDefault="005B4001" w:rsidP="00F5350E">
            <w:pPr>
              <w:jc w:val="center"/>
              <w:rPr>
                <w:sz w:val="24"/>
                <w:szCs w:val="24"/>
                <w:lang w:val="uk-UA"/>
              </w:rPr>
            </w:pPr>
            <w:r w:rsidRPr="00F37D58">
              <w:rPr>
                <w:sz w:val="24"/>
                <w:szCs w:val="24"/>
                <w:lang w:val="uk-UA"/>
              </w:rPr>
              <w:t>На стадії будівництва або проектування</w:t>
            </w:r>
          </w:p>
        </w:tc>
      </w:tr>
      <w:tr w:rsidR="005B4001" w:rsidRPr="00F37D58" w14:paraId="293B1D11" w14:textId="77777777" w:rsidTr="00F5350E">
        <w:tc>
          <w:tcPr>
            <w:tcW w:w="0" w:type="auto"/>
          </w:tcPr>
          <w:p w14:paraId="1087EB37" w14:textId="77777777" w:rsidR="005B4001" w:rsidRPr="00F37D58" w:rsidRDefault="005B4001" w:rsidP="00F5350E">
            <w:pPr>
              <w:rPr>
                <w:sz w:val="24"/>
                <w:szCs w:val="24"/>
                <w:lang w:val="uk-UA"/>
              </w:rPr>
            </w:pPr>
          </w:p>
        </w:tc>
        <w:tc>
          <w:tcPr>
            <w:tcW w:w="0" w:type="auto"/>
          </w:tcPr>
          <w:p w14:paraId="49576489" w14:textId="77777777" w:rsidR="005B4001" w:rsidRPr="00F37D58" w:rsidRDefault="005B4001" w:rsidP="00F5350E">
            <w:pPr>
              <w:rPr>
                <w:sz w:val="24"/>
                <w:szCs w:val="24"/>
                <w:lang w:val="uk-UA"/>
              </w:rPr>
            </w:pPr>
          </w:p>
        </w:tc>
        <w:tc>
          <w:tcPr>
            <w:tcW w:w="0" w:type="auto"/>
          </w:tcPr>
          <w:p w14:paraId="38B8C784" w14:textId="77777777" w:rsidR="005B4001" w:rsidRPr="00F37D58" w:rsidRDefault="005B4001" w:rsidP="00F5350E">
            <w:pPr>
              <w:rPr>
                <w:sz w:val="24"/>
                <w:szCs w:val="24"/>
                <w:lang w:val="uk-UA"/>
              </w:rPr>
            </w:pPr>
          </w:p>
        </w:tc>
        <w:tc>
          <w:tcPr>
            <w:tcW w:w="0" w:type="auto"/>
          </w:tcPr>
          <w:p w14:paraId="23CAF470" w14:textId="77777777" w:rsidR="005B4001" w:rsidRPr="00F37D58" w:rsidRDefault="005B4001" w:rsidP="00F5350E">
            <w:pPr>
              <w:rPr>
                <w:sz w:val="24"/>
                <w:szCs w:val="24"/>
                <w:lang w:val="uk-UA"/>
              </w:rPr>
            </w:pPr>
          </w:p>
        </w:tc>
        <w:tc>
          <w:tcPr>
            <w:tcW w:w="0" w:type="auto"/>
          </w:tcPr>
          <w:p w14:paraId="3C102C3A" w14:textId="77777777" w:rsidR="005B4001" w:rsidRPr="00F37D58" w:rsidRDefault="005B4001" w:rsidP="00F5350E">
            <w:pPr>
              <w:rPr>
                <w:sz w:val="24"/>
                <w:szCs w:val="24"/>
                <w:lang w:val="uk-UA"/>
              </w:rPr>
            </w:pPr>
          </w:p>
        </w:tc>
        <w:tc>
          <w:tcPr>
            <w:tcW w:w="0" w:type="auto"/>
          </w:tcPr>
          <w:p w14:paraId="537D881B" w14:textId="77777777" w:rsidR="005B4001" w:rsidRPr="00F37D58" w:rsidRDefault="005B4001" w:rsidP="00F5350E">
            <w:pPr>
              <w:rPr>
                <w:sz w:val="24"/>
                <w:szCs w:val="24"/>
                <w:lang w:val="uk-UA"/>
              </w:rPr>
            </w:pPr>
          </w:p>
        </w:tc>
        <w:tc>
          <w:tcPr>
            <w:tcW w:w="0" w:type="auto"/>
          </w:tcPr>
          <w:p w14:paraId="11DB6840" w14:textId="77777777" w:rsidR="005B4001" w:rsidRPr="00F37D58" w:rsidRDefault="005B4001" w:rsidP="00F5350E">
            <w:pPr>
              <w:rPr>
                <w:sz w:val="24"/>
                <w:szCs w:val="24"/>
                <w:lang w:val="uk-UA"/>
              </w:rPr>
            </w:pPr>
          </w:p>
        </w:tc>
      </w:tr>
      <w:tr w:rsidR="009D7EF9" w:rsidRPr="00F37D58" w14:paraId="72257A4B" w14:textId="77777777" w:rsidTr="00675B54">
        <w:tc>
          <w:tcPr>
            <w:tcW w:w="0" w:type="auto"/>
            <w:gridSpan w:val="7"/>
          </w:tcPr>
          <w:p w14:paraId="6474DBEA" w14:textId="77777777" w:rsidR="009D7EF9" w:rsidRPr="00F37D58" w:rsidRDefault="009D7EF9" w:rsidP="00675B54">
            <w:pPr>
              <w:jc w:val="center"/>
              <w:rPr>
                <w:sz w:val="24"/>
                <w:szCs w:val="24"/>
                <w:lang w:val="uk-UA"/>
              </w:rPr>
            </w:pPr>
            <w:r w:rsidRPr="00F37D58">
              <w:rPr>
                <w:sz w:val="24"/>
                <w:szCs w:val="24"/>
                <w:lang w:val="uk-UA"/>
              </w:rPr>
              <w:t>Закриті</w:t>
            </w:r>
          </w:p>
        </w:tc>
      </w:tr>
      <w:tr w:rsidR="009D7EF9" w:rsidRPr="00F37D58" w14:paraId="0C09E0B0" w14:textId="77777777" w:rsidTr="00675B54">
        <w:tc>
          <w:tcPr>
            <w:tcW w:w="0" w:type="auto"/>
          </w:tcPr>
          <w:p w14:paraId="22D18ABB" w14:textId="77777777" w:rsidR="009D7EF9" w:rsidRPr="00F37D58" w:rsidRDefault="009D7EF9" w:rsidP="00675B54">
            <w:pPr>
              <w:rPr>
                <w:sz w:val="24"/>
                <w:szCs w:val="24"/>
                <w:lang w:val="uk-UA"/>
              </w:rPr>
            </w:pPr>
          </w:p>
        </w:tc>
        <w:tc>
          <w:tcPr>
            <w:tcW w:w="0" w:type="auto"/>
          </w:tcPr>
          <w:p w14:paraId="5BC3E898" w14:textId="77777777" w:rsidR="009D7EF9" w:rsidRPr="00F37D58" w:rsidRDefault="009D7EF9" w:rsidP="00675B54">
            <w:pPr>
              <w:rPr>
                <w:sz w:val="24"/>
                <w:szCs w:val="24"/>
                <w:lang w:val="uk-UA"/>
              </w:rPr>
            </w:pPr>
          </w:p>
        </w:tc>
        <w:tc>
          <w:tcPr>
            <w:tcW w:w="0" w:type="auto"/>
          </w:tcPr>
          <w:p w14:paraId="05BF060F" w14:textId="77777777" w:rsidR="009D7EF9" w:rsidRPr="00F37D58" w:rsidRDefault="009D7EF9" w:rsidP="00675B54">
            <w:pPr>
              <w:rPr>
                <w:sz w:val="24"/>
                <w:szCs w:val="24"/>
                <w:lang w:val="uk-UA"/>
              </w:rPr>
            </w:pPr>
          </w:p>
        </w:tc>
        <w:tc>
          <w:tcPr>
            <w:tcW w:w="0" w:type="auto"/>
          </w:tcPr>
          <w:p w14:paraId="0C582413" w14:textId="77777777" w:rsidR="009D7EF9" w:rsidRPr="00F37D58" w:rsidRDefault="009D7EF9" w:rsidP="00675B54">
            <w:pPr>
              <w:rPr>
                <w:sz w:val="24"/>
                <w:szCs w:val="24"/>
                <w:lang w:val="uk-UA"/>
              </w:rPr>
            </w:pPr>
          </w:p>
        </w:tc>
        <w:tc>
          <w:tcPr>
            <w:tcW w:w="0" w:type="auto"/>
          </w:tcPr>
          <w:p w14:paraId="2C6CB057" w14:textId="77777777" w:rsidR="009D7EF9" w:rsidRPr="00F37D58" w:rsidRDefault="009D7EF9" w:rsidP="00675B54">
            <w:pPr>
              <w:rPr>
                <w:sz w:val="24"/>
                <w:szCs w:val="24"/>
                <w:lang w:val="uk-UA"/>
              </w:rPr>
            </w:pPr>
          </w:p>
        </w:tc>
        <w:tc>
          <w:tcPr>
            <w:tcW w:w="0" w:type="auto"/>
          </w:tcPr>
          <w:p w14:paraId="60B5BF5D" w14:textId="77777777" w:rsidR="009D7EF9" w:rsidRPr="00F37D58" w:rsidRDefault="009D7EF9" w:rsidP="00675B54">
            <w:pPr>
              <w:rPr>
                <w:sz w:val="24"/>
                <w:szCs w:val="24"/>
                <w:lang w:val="uk-UA"/>
              </w:rPr>
            </w:pPr>
          </w:p>
        </w:tc>
        <w:tc>
          <w:tcPr>
            <w:tcW w:w="0" w:type="auto"/>
          </w:tcPr>
          <w:p w14:paraId="377B30BF" w14:textId="77777777" w:rsidR="009D7EF9" w:rsidRPr="00F37D58" w:rsidRDefault="009D7EF9" w:rsidP="00675B54">
            <w:pPr>
              <w:rPr>
                <w:sz w:val="24"/>
                <w:szCs w:val="24"/>
                <w:lang w:val="uk-UA"/>
              </w:rPr>
            </w:pPr>
          </w:p>
        </w:tc>
      </w:tr>
      <w:tr w:rsidR="009D7EF9" w:rsidRPr="00F37D58" w14:paraId="23B755E1" w14:textId="77777777" w:rsidTr="00675B54">
        <w:tc>
          <w:tcPr>
            <w:tcW w:w="0" w:type="auto"/>
            <w:gridSpan w:val="7"/>
          </w:tcPr>
          <w:p w14:paraId="71FD767C" w14:textId="77777777" w:rsidR="009D7EF9" w:rsidRPr="00F37D58" w:rsidRDefault="009D7EF9" w:rsidP="00675B54">
            <w:pPr>
              <w:jc w:val="center"/>
              <w:rPr>
                <w:sz w:val="24"/>
                <w:szCs w:val="24"/>
                <w:lang w:val="uk-UA"/>
              </w:rPr>
            </w:pPr>
            <w:r w:rsidRPr="00F37D58">
              <w:rPr>
                <w:b/>
                <w:sz w:val="24"/>
                <w:szCs w:val="24"/>
                <w:lang w:val="uk-UA"/>
              </w:rPr>
              <w:t>Підприємства, що використовують для виробництва продукції інші вторинні матеріали</w:t>
            </w:r>
          </w:p>
        </w:tc>
      </w:tr>
      <w:tr w:rsidR="009D7EF9" w:rsidRPr="00F37D58" w14:paraId="31E504DB" w14:textId="77777777" w:rsidTr="00675B54">
        <w:tc>
          <w:tcPr>
            <w:tcW w:w="0" w:type="auto"/>
            <w:gridSpan w:val="7"/>
          </w:tcPr>
          <w:p w14:paraId="4B6662B1" w14:textId="77777777" w:rsidR="009D7EF9" w:rsidRPr="00F37D58" w:rsidRDefault="009D7EF9" w:rsidP="00675B54">
            <w:pPr>
              <w:jc w:val="center"/>
              <w:rPr>
                <w:sz w:val="24"/>
                <w:szCs w:val="24"/>
                <w:lang w:val="uk-UA"/>
              </w:rPr>
            </w:pPr>
            <w:r w:rsidRPr="00F37D58">
              <w:rPr>
                <w:sz w:val="24"/>
                <w:szCs w:val="24"/>
                <w:lang w:val="uk-UA"/>
              </w:rPr>
              <w:t>Що функціонують</w:t>
            </w:r>
          </w:p>
        </w:tc>
      </w:tr>
      <w:tr w:rsidR="009D7EF9" w:rsidRPr="00F37D58" w14:paraId="7723A985" w14:textId="77777777" w:rsidTr="00675B54">
        <w:tc>
          <w:tcPr>
            <w:tcW w:w="0" w:type="auto"/>
          </w:tcPr>
          <w:p w14:paraId="39F81642" w14:textId="77777777" w:rsidR="009D7EF9" w:rsidRPr="00F37D58" w:rsidRDefault="009D7EF9" w:rsidP="00675B54">
            <w:pPr>
              <w:rPr>
                <w:sz w:val="24"/>
                <w:szCs w:val="24"/>
                <w:lang w:val="uk-UA"/>
              </w:rPr>
            </w:pPr>
          </w:p>
        </w:tc>
        <w:tc>
          <w:tcPr>
            <w:tcW w:w="0" w:type="auto"/>
          </w:tcPr>
          <w:p w14:paraId="7D7AAD80" w14:textId="77777777" w:rsidR="009D7EF9" w:rsidRPr="00F37D58" w:rsidRDefault="009D7EF9" w:rsidP="00675B54">
            <w:pPr>
              <w:rPr>
                <w:sz w:val="24"/>
                <w:szCs w:val="24"/>
                <w:lang w:val="uk-UA"/>
              </w:rPr>
            </w:pPr>
          </w:p>
        </w:tc>
        <w:tc>
          <w:tcPr>
            <w:tcW w:w="0" w:type="auto"/>
          </w:tcPr>
          <w:p w14:paraId="665F0B4C" w14:textId="77777777" w:rsidR="009D7EF9" w:rsidRPr="00F37D58" w:rsidRDefault="009D7EF9" w:rsidP="00675B54">
            <w:pPr>
              <w:rPr>
                <w:sz w:val="24"/>
                <w:szCs w:val="24"/>
                <w:lang w:val="uk-UA"/>
              </w:rPr>
            </w:pPr>
          </w:p>
        </w:tc>
        <w:tc>
          <w:tcPr>
            <w:tcW w:w="0" w:type="auto"/>
          </w:tcPr>
          <w:p w14:paraId="67414FED" w14:textId="77777777" w:rsidR="009D7EF9" w:rsidRPr="00F37D58" w:rsidRDefault="009D7EF9" w:rsidP="00675B54">
            <w:pPr>
              <w:rPr>
                <w:sz w:val="24"/>
                <w:szCs w:val="24"/>
                <w:lang w:val="uk-UA"/>
              </w:rPr>
            </w:pPr>
          </w:p>
        </w:tc>
        <w:tc>
          <w:tcPr>
            <w:tcW w:w="0" w:type="auto"/>
          </w:tcPr>
          <w:p w14:paraId="4FA437D3" w14:textId="77777777" w:rsidR="009D7EF9" w:rsidRPr="00F37D58" w:rsidRDefault="009D7EF9" w:rsidP="00675B54">
            <w:pPr>
              <w:rPr>
                <w:sz w:val="24"/>
                <w:szCs w:val="24"/>
                <w:lang w:val="uk-UA"/>
              </w:rPr>
            </w:pPr>
          </w:p>
        </w:tc>
        <w:tc>
          <w:tcPr>
            <w:tcW w:w="0" w:type="auto"/>
          </w:tcPr>
          <w:p w14:paraId="69FE75BD" w14:textId="77777777" w:rsidR="009D7EF9" w:rsidRPr="00F37D58" w:rsidRDefault="009D7EF9" w:rsidP="00675B54">
            <w:pPr>
              <w:rPr>
                <w:sz w:val="24"/>
                <w:szCs w:val="24"/>
                <w:lang w:val="uk-UA"/>
              </w:rPr>
            </w:pPr>
          </w:p>
        </w:tc>
        <w:tc>
          <w:tcPr>
            <w:tcW w:w="0" w:type="auto"/>
          </w:tcPr>
          <w:p w14:paraId="61F7B690" w14:textId="77777777" w:rsidR="009D7EF9" w:rsidRPr="00F37D58" w:rsidRDefault="009D7EF9" w:rsidP="00675B54">
            <w:pPr>
              <w:rPr>
                <w:sz w:val="24"/>
                <w:szCs w:val="24"/>
                <w:lang w:val="uk-UA"/>
              </w:rPr>
            </w:pPr>
          </w:p>
        </w:tc>
      </w:tr>
      <w:tr w:rsidR="009D7EF9" w:rsidRPr="00F37D58" w14:paraId="4F2187C9" w14:textId="77777777" w:rsidTr="00675B54">
        <w:tc>
          <w:tcPr>
            <w:tcW w:w="0" w:type="auto"/>
            <w:gridSpan w:val="7"/>
          </w:tcPr>
          <w:p w14:paraId="2E2B5325" w14:textId="77777777" w:rsidR="009D7EF9" w:rsidRPr="00F37D58" w:rsidRDefault="009D7EF9" w:rsidP="00675B54">
            <w:pPr>
              <w:jc w:val="center"/>
              <w:rPr>
                <w:sz w:val="24"/>
                <w:szCs w:val="24"/>
                <w:lang w:val="uk-UA"/>
              </w:rPr>
            </w:pPr>
            <w:r w:rsidRPr="00F37D58">
              <w:rPr>
                <w:sz w:val="24"/>
                <w:szCs w:val="24"/>
                <w:lang w:val="uk-UA"/>
              </w:rPr>
              <w:t>На стадії будівництва або проектування</w:t>
            </w:r>
          </w:p>
        </w:tc>
      </w:tr>
      <w:tr w:rsidR="009D7EF9" w:rsidRPr="00F37D58" w14:paraId="47C5C1B5" w14:textId="77777777" w:rsidTr="00675B54">
        <w:tc>
          <w:tcPr>
            <w:tcW w:w="0" w:type="auto"/>
          </w:tcPr>
          <w:p w14:paraId="5462FF96" w14:textId="77777777" w:rsidR="009D7EF9" w:rsidRPr="00F37D58" w:rsidRDefault="009D7EF9" w:rsidP="00675B54">
            <w:pPr>
              <w:rPr>
                <w:sz w:val="28"/>
                <w:szCs w:val="28"/>
                <w:lang w:val="uk-UA"/>
              </w:rPr>
            </w:pPr>
          </w:p>
        </w:tc>
        <w:tc>
          <w:tcPr>
            <w:tcW w:w="0" w:type="auto"/>
          </w:tcPr>
          <w:p w14:paraId="74F407F6" w14:textId="77777777" w:rsidR="009D7EF9" w:rsidRPr="00F37D58" w:rsidRDefault="009D7EF9" w:rsidP="00675B54">
            <w:pPr>
              <w:rPr>
                <w:sz w:val="28"/>
                <w:szCs w:val="28"/>
                <w:lang w:val="uk-UA"/>
              </w:rPr>
            </w:pPr>
          </w:p>
        </w:tc>
        <w:tc>
          <w:tcPr>
            <w:tcW w:w="0" w:type="auto"/>
          </w:tcPr>
          <w:p w14:paraId="50E26CD7" w14:textId="77777777" w:rsidR="009D7EF9" w:rsidRPr="00F37D58" w:rsidRDefault="009D7EF9" w:rsidP="00675B54">
            <w:pPr>
              <w:rPr>
                <w:sz w:val="28"/>
                <w:szCs w:val="28"/>
                <w:lang w:val="uk-UA"/>
              </w:rPr>
            </w:pPr>
          </w:p>
        </w:tc>
        <w:tc>
          <w:tcPr>
            <w:tcW w:w="0" w:type="auto"/>
          </w:tcPr>
          <w:p w14:paraId="19765358" w14:textId="77777777" w:rsidR="009D7EF9" w:rsidRPr="00F37D58" w:rsidRDefault="009D7EF9" w:rsidP="00675B54">
            <w:pPr>
              <w:rPr>
                <w:sz w:val="28"/>
                <w:szCs w:val="28"/>
                <w:lang w:val="uk-UA"/>
              </w:rPr>
            </w:pPr>
          </w:p>
        </w:tc>
        <w:tc>
          <w:tcPr>
            <w:tcW w:w="0" w:type="auto"/>
          </w:tcPr>
          <w:p w14:paraId="6B680546" w14:textId="77777777" w:rsidR="009D7EF9" w:rsidRPr="00F37D58" w:rsidRDefault="009D7EF9" w:rsidP="00675B54">
            <w:pPr>
              <w:rPr>
                <w:sz w:val="28"/>
                <w:szCs w:val="28"/>
                <w:lang w:val="uk-UA"/>
              </w:rPr>
            </w:pPr>
          </w:p>
        </w:tc>
        <w:tc>
          <w:tcPr>
            <w:tcW w:w="0" w:type="auto"/>
          </w:tcPr>
          <w:p w14:paraId="109F3203" w14:textId="77777777" w:rsidR="009D7EF9" w:rsidRPr="00F37D58" w:rsidRDefault="009D7EF9" w:rsidP="00675B54">
            <w:pPr>
              <w:rPr>
                <w:sz w:val="28"/>
                <w:szCs w:val="28"/>
                <w:lang w:val="uk-UA"/>
              </w:rPr>
            </w:pPr>
          </w:p>
        </w:tc>
        <w:tc>
          <w:tcPr>
            <w:tcW w:w="0" w:type="auto"/>
          </w:tcPr>
          <w:p w14:paraId="464E6000" w14:textId="77777777" w:rsidR="009D7EF9" w:rsidRPr="00F37D58" w:rsidRDefault="009D7EF9" w:rsidP="00675B54">
            <w:pPr>
              <w:rPr>
                <w:sz w:val="28"/>
                <w:szCs w:val="28"/>
                <w:lang w:val="uk-UA"/>
              </w:rPr>
            </w:pPr>
          </w:p>
        </w:tc>
      </w:tr>
      <w:tr w:rsidR="009D7EF9" w:rsidRPr="00F37D58" w14:paraId="3F91A034" w14:textId="77777777" w:rsidTr="00675B54">
        <w:tc>
          <w:tcPr>
            <w:tcW w:w="0" w:type="auto"/>
            <w:gridSpan w:val="7"/>
          </w:tcPr>
          <w:p w14:paraId="08A51134" w14:textId="77777777" w:rsidR="009D7EF9" w:rsidRPr="00F37D58" w:rsidRDefault="009D7EF9" w:rsidP="00675B54">
            <w:pPr>
              <w:jc w:val="center"/>
              <w:rPr>
                <w:sz w:val="28"/>
                <w:szCs w:val="28"/>
                <w:lang w:val="uk-UA"/>
              </w:rPr>
            </w:pPr>
            <w:r w:rsidRPr="00F37D58">
              <w:rPr>
                <w:sz w:val="28"/>
                <w:szCs w:val="28"/>
                <w:lang w:val="uk-UA"/>
              </w:rPr>
              <w:t>Закриті</w:t>
            </w:r>
          </w:p>
        </w:tc>
      </w:tr>
      <w:tr w:rsidR="009D7EF9" w:rsidRPr="00F37D58" w14:paraId="18DB1AAB" w14:textId="77777777" w:rsidTr="00675B54">
        <w:tc>
          <w:tcPr>
            <w:tcW w:w="0" w:type="auto"/>
          </w:tcPr>
          <w:p w14:paraId="50BBBA17" w14:textId="77777777" w:rsidR="009D7EF9" w:rsidRPr="00F37D58" w:rsidRDefault="009D7EF9" w:rsidP="00675B54">
            <w:pPr>
              <w:rPr>
                <w:sz w:val="28"/>
                <w:szCs w:val="28"/>
                <w:lang w:val="uk-UA"/>
              </w:rPr>
            </w:pPr>
          </w:p>
        </w:tc>
        <w:tc>
          <w:tcPr>
            <w:tcW w:w="0" w:type="auto"/>
          </w:tcPr>
          <w:p w14:paraId="4CDEDDF8" w14:textId="77777777" w:rsidR="009D7EF9" w:rsidRPr="00F37D58" w:rsidRDefault="009D7EF9" w:rsidP="00675B54">
            <w:pPr>
              <w:rPr>
                <w:sz w:val="28"/>
                <w:szCs w:val="28"/>
                <w:lang w:val="uk-UA"/>
              </w:rPr>
            </w:pPr>
          </w:p>
        </w:tc>
        <w:tc>
          <w:tcPr>
            <w:tcW w:w="0" w:type="auto"/>
          </w:tcPr>
          <w:p w14:paraId="1CF6563A" w14:textId="77777777" w:rsidR="009D7EF9" w:rsidRPr="00F37D58" w:rsidRDefault="009D7EF9" w:rsidP="00675B54">
            <w:pPr>
              <w:rPr>
                <w:sz w:val="28"/>
                <w:szCs w:val="28"/>
                <w:lang w:val="uk-UA"/>
              </w:rPr>
            </w:pPr>
          </w:p>
        </w:tc>
        <w:tc>
          <w:tcPr>
            <w:tcW w:w="0" w:type="auto"/>
          </w:tcPr>
          <w:p w14:paraId="3156AE76" w14:textId="77777777" w:rsidR="009D7EF9" w:rsidRPr="00F37D58" w:rsidRDefault="009D7EF9" w:rsidP="00675B54">
            <w:pPr>
              <w:rPr>
                <w:sz w:val="28"/>
                <w:szCs w:val="28"/>
                <w:lang w:val="uk-UA"/>
              </w:rPr>
            </w:pPr>
          </w:p>
        </w:tc>
        <w:tc>
          <w:tcPr>
            <w:tcW w:w="0" w:type="auto"/>
          </w:tcPr>
          <w:p w14:paraId="656FB1F7" w14:textId="77777777" w:rsidR="009D7EF9" w:rsidRPr="00F37D58" w:rsidRDefault="009D7EF9" w:rsidP="00675B54">
            <w:pPr>
              <w:rPr>
                <w:sz w:val="28"/>
                <w:szCs w:val="28"/>
                <w:lang w:val="uk-UA"/>
              </w:rPr>
            </w:pPr>
          </w:p>
        </w:tc>
        <w:tc>
          <w:tcPr>
            <w:tcW w:w="0" w:type="auto"/>
          </w:tcPr>
          <w:p w14:paraId="090B4D6A" w14:textId="77777777" w:rsidR="009D7EF9" w:rsidRPr="00F37D58" w:rsidRDefault="009D7EF9" w:rsidP="00675B54">
            <w:pPr>
              <w:rPr>
                <w:sz w:val="28"/>
                <w:szCs w:val="28"/>
                <w:lang w:val="uk-UA"/>
              </w:rPr>
            </w:pPr>
          </w:p>
        </w:tc>
        <w:tc>
          <w:tcPr>
            <w:tcW w:w="0" w:type="auto"/>
          </w:tcPr>
          <w:p w14:paraId="11A59894" w14:textId="77777777" w:rsidR="009D7EF9" w:rsidRPr="00F37D58" w:rsidRDefault="009D7EF9" w:rsidP="00675B54">
            <w:pPr>
              <w:rPr>
                <w:sz w:val="28"/>
                <w:szCs w:val="28"/>
                <w:lang w:val="uk-UA"/>
              </w:rPr>
            </w:pPr>
          </w:p>
        </w:tc>
      </w:tr>
    </w:tbl>
    <w:p w14:paraId="69232F71" w14:textId="49B7F9BB" w:rsidR="00CA28C6" w:rsidRPr="00F37D58" w:rsidRDefault="00CA28C6"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Джерело:</w:t>
      </w:r>
    </w:p>
    <w:p w14:paraId="0C821BAF" w14:textId="5F3AC2DE" w:rsidR="00A7793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6C529FFA" w14:textId="77777777" w:rsidR="00531D4C" w:rsidRPr="00F37D58" w:rsidRDefault="00531D4C" w:rsidP="000B1B55">
      <w:pPr>
        <w:spacing w:after="0" w:line="240" w:lineRule="auto"/>
        <w:ind w:firstLine="709"/>
        <w:jc w:val="both"/>
        <w:rPr>
          <w:rFonts w:ascii="Times New Roman" w:hAnsi="Times New Roman" w:cs="Times New Roman"/>
          <w:sz w:val="28"/>
          <w:szCs w:val="28"/>
        </w:rPr>
      </w:pPr>
    </w:p>
    <w:p w14:paraId="6E3E6C42"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3F763DB9" w14:textId="77777777" w:rsidR="00CA28C6" w:rsidRPr="00F37D58" w:rsidRDefault="00CA28C6" w:rsidP="00F37D58">
      <w:pPr>
        <w:spacing w:after="0" w:line="240" w:lineRule="auto"/>
        <w:rPr>
          <w:rFonts w:ascii="Times New Roman" w:hAnsi="Times New Roman" w:cs="Times New Roman"/>
          <w:bCs/>
          <w:sz w:val="28"/>
          <w:szCs w:val="28"/>
          <w:lang w:eastAsia="ru-RU"/>
        </w:rPr>
      </w:pPr>
    </w:p>
    <w:p w14:paraId="6D15159B" w14:textId="77777777" w:rsidR="004E1460" w:rsidRPr="00F37D58" w:rsidRDefault="004E1460" w:rsidP="00F37D58">
      <w:pPr>
        <w:spacing w:after="0" w:line="240" w:lineRule="auto"/>
        <w:rPr>
          <w:rFonts w:ascii="Times New Roman" w:hAnsi="Times New Roman" w:cs="Times New Roman"/>
          <w:bCs/>
          <w:sz w:val="28"/>
          <w:szCs w:val="28"/>
          <w:lang w:eastAsia="ru-RU"/>
        </w:rPr>
        <w:sectPr w:rsidR="004E1460" w:rsidRPr="00F37D58" w:rsidSect="00727194">
          <w:pgSz w:w="16838" w:h="11906" w:orient="landscape"/>
          <w:pgMar w:top="1134" w:right="567" w:bottom="1134" w:left="1701" w:header="709" w:footer="709" w:gutter="0"/>
          <w:pgNumType w:start="1"/>
          <w:cols w:space="708"/>
          <w:titlePg/>
          <w:docGrid w:linePitch="360"/>
        </w:sectPr>
      </w:pPr>
    </w:p>
    <w:p w14:paraId="0C71D06B" w14:textId="2C381F58" w:rsidR="00283884" w:rsidRDefault="00283884"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4511AE" w:rsidRPr="00F37D58">
        <w:rPr>
          <w:rFonts w:ascii="Times New Roman" w:hAnsi="Times New Roman" w:cs="Times New Roman"/>
          <w:sz w:val="28"/>
          <w:szCs w:val="28"/>
        </w:rPr>
        <w:t>1</w:t>
      </w:r>
      <w:r w:rsidR="00B347FC" w:rsidRPr="00F37D58">
        <w:rPr>
          <w:rFonts w:ascii="Times New Roman" w:hAnsi="Times New Roman" w:cs="Times New Roman"/>
          <w:sz w:val="28"/>
          <w:szCs w:val="28"/>
        </w:rPr>
        <w:t>7</w:t>
      </w:r>
    </w:p>
    <w:p w14:paraId="16806EAE" w14:textId="39672537" w:rsidR="00B01C3E" w:rsidRDefault="005B4001" w:rsidP="005B4001">
      <w:pPr>
        <w:spacing w:after="0" w:line="240" w:lineRule="auto"/>
        <w:ind w:left="8364"/>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0173CB4" w14:textId="54D725CE" w:rsidR="00B01C3E" w:rsidRPr="00F37D58" w:rsidRDefault="00B01C3E" w:rsidP="008E2426">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247B11A3" w14:textId="77777777" w:rsidR="00283884" w:rsidRPr="00F37D58" w:rsidRDefault="00283884" w:rsidP="00F37D58">
      <w:pPr>
        <w:spacing w:after="0" w:line="240" w:lineRule="auto"/>
        <w:rPr>
          <w:rFonts w:ascii="Times New Roman" w:hAnsi="Times New Roman" w:cs="Times New Roman"/>
          <w:bCs/>
          <w:sz w:val="28"/>
          <w:szCs w:val="28"/>
          <w:lang w:eastAsia="ru-RU"/>
        </w:rPr>
      </w:pPr>
    </w:p>
    <w:p w14:paraId="20605051" w14:textId="5CD26016" w:rsidR="00283884" w:rsidRPr="00F37D58" w:rsidRDefault="00283884"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r w:rsidR="009D7EF9" w:rsidRPr="00F37D58">
        <w:rPr>
          <w:rFonts w:ascii="Times New Roman" w:hAnsi="Times New Roman" w:cs="Times New Roman"/>
          <w:sz w:val="28"/>
          <w:szCs w:val="28"/>
        </w:rPr>
        <w:t>Перелік та опис характеристик об’єктів інфраструктури</w:t>
      </w:r>
      <w:r w:rsidR="009D7EF9">
        <w:rPr>
          <w:rFonts w:ascii="Times New Roman" w:hAnsi="Times New Roman" w:cs="Times New Roman"/>
          <w:sz w:val="28"/>
          <w:szCs w:val="28"/>
        </w:rPr>
        <w:t xml:space="preserve"> оброблення відходів</w:t>
      </w:r>
    </w:p>
    <w:p w14:paraId="17D89956" w14:textId="72603F60" w:rsidR="0003041C" w:rsidRPr="00F37D58" w:rsidRDefault="00897DFD"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 xml:space="preserve"> </w:t>
      </w:r>
      <w:r w:rsidR="0006646B" w:rsidRPr="00F37D58">
        <w:rPr>
          <w:rFonts w:ascii="Times New Roman" w:hAnsi="Times New Roman" w:cs="Times New Roman"/>
          <w:bCs/>
          <w:sz w:val="28"/>
          <w:szCs w:val="28"/>
        </w:rPr>
        <w:t>__</w:t>
      </w:r>
      <w:r w:rsidRPr="00F37D58">
        <w:rPr>
          <w:rFonts w:ascii="Times New Roman" w:hAnsi="Times New Roman" w:cs="Times New Roman"/>
          <w:bCs/>
          <w:sz w:val="28"/>
          <w:szCs w:val="28"/>
        </w:rPr>
        <w:t>_____________________________________</w:t>
      </w:r>
      <w:r w:rsidR="0006646B" w:rsidRPr="00F37D58">
        <w:rPr>
          <w:rFonts w:ascii="Times New Roman" w:hAnsi="Times New Roman" w:cs="Times New Roman"/>
          <w:bCs/>
          <w:sz w:val="28"/>
          <w:szCs w:val="28"/>
        </w:rPr>
        <w:t>__________________________________</w:t>
      </w:r>
      <w:r w:rsidR="00593A2E" w:rsidRPr="00F37D58">
        <w:rPr>
          <w:rFonts w:ascii="Times New Roman" w:hAnsi="Times New Roman" w:cs="Times New Roman"/>
          <w:bCs/>
          <w:sz w:val="28"/>
          <w:szCs w:val="28"/>
        </w:rPr>
        <w:t>____________</w:t>
      </w:r>
      <w:r w:rsidR="0006646B" w:rsidRPr="00F37D58">
        <w:rPr>
          <w:rFonts w:ascii="Times New Roman" w:hAnsi="Times New Roman" w:cs="Times New Roman"/>
          <w:bCs/>
          <w:sz w:val="28"/>
          <w:szCs w:val="28"/>
        </w:rPr>
        <w:t>__</w:t>
      </w:r>
      <w:r w:rsidR="00593A2E" w:rsidRPr="00F37D58">
        <w:rPr>
          <w:rFonts w:ascii="Times New Roman" w:hAnsi="Times New Roman" w:cs="Times New Roman"/>
          <w:bCs/>
          <w:sz w:val="28"/>
          <w:szCs w:val="28"/>
        </w:rPr>
        <w:t xml:space="preserve"> </w:t>
      </w:r>
      <w:r w:rsidR="0006646B" w:rsidRPr="00F37D58">
        <w:rPr>
          <w:rFonts w:ascii="Times New Roman" w:hAnsi="Times New Roman" w:cs="Times New Roman"/>
          <w:bCs/>
          <w:sz w:val="28"/>
          <w:szCs w:val="28"/>
        </w:rPr>
        <w:t xml:space="preserve"> </w:t>
      </w:r>
    </w:p>
    <w:p w14:paraId="5A7CB405" w14:textId="57F45E1B" w:rsidR="00283884" w:rsidRPr="00F37D58" w:rsidRDefault="003E4E6F"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w:t>
      </w:r>
      <w:r w:rsidR="00AC1C5E" w:rsidRPr="00F37D58">
        <w:rPr>
          <w:rFonts w:ascii="Times New Roman" w:hAnsi="Times New Roman" w:cs="Times New Roman"/>
          <w:bCs/>
          <w:sz w:val="28"/>
          <w:szCs w:val="28"/>
        </w:rPr>
        <w:t xml:space="preserve">зазначається </w:t>
      </w:r>
      <w:r w:rsidR="00042595" w:rsidRPr="00F37D58">
        <w:rPr>
          <w:rFonts w:ascii="Times New Roman" w:hAnsi="Times New Roman" w:cs="Times New Roman"/>
          <w:bCs/>
          <w:sz w:val="28"/>
          <w:szCs w:val="28"/>
        </w:rPr>
        <w:t>тип об'єктів</w:t>
      </w:r>
      <w:r w:rsidR="00617B5A" w:rsidRPr="00F37D58">
        <w:rPr>
          <w:rFonts w:ascii="Times New Roman" w:hAnsi="Times New Roman" w:cs="Times New Roman"/>
          <w:bCs/>
          <w:sz w:val="28"/>
          <w:szCs w:val="28"/>
        </w:rPr>
        <w:t xml:space="preserve"> з </w:t>
      </w:r>
      <w:r w:rsidR="00615BCD" w:rsidRPr="00F37D58">
        <w:rPr>
          <w:rFonts w:ascii="Times New Roman" w:hAnsi="Times New Roman" w:cs="Times New Roman"/>
          <w:bCs/>
          <w:sz w:val="28"/>
          <w:szCs w:val="28"/>
        </w:rPr>
        <w:t>оброблення</w:t>
      </w:r>
      <w:r w:rsidR="00AE342D" w:rsidRPr="00F37D58">
        <w:rPr>
          <w:rFonts w:ascii="Times New Roman" w:hAnsi="Times New Roman" w:cs="Times New Roman"/>
          <w:bCs/>
          <w:sz w:val="28"/>
          <w:szCs w:val="28"/>
        </w:rPr>
        <w:t xml:space="preserve"> </w:t>
      </w:r>
      <w:r w:rsidR="00617B5A" w:rsidRPr="00F37D58">
        <w:rPr>
          <w:rFonts w:ascii="Times New Roman" w:hAnsi="Times New Roman" w:cs="Times New Roman"/>
          <w:bCs/>
          <w:sz w:val="28"/>
          <w:szCs w:val="28"/>
        </w:rPr>
        <w:t>відходів</w:t>
      </w:r>
      <w:r w:rsidRPr="00F37D58">
        <w:rPr>
          <w:rFonts w:ascii="Times New Roman" w:hAnsi="Times New Roman" w:cs="Times New Roman"/>
          <w:bCs/>
          <w:sz w:val="28"/>
          <w:szCs w:val="28"/>
        </w:rPr>
        <w:t>)</w:t>
      </w:r>
      <w:r w:rsidR="009A5667" w:rsidRPr="00F37D58">
        <w:rPr>
          <w:rFonts w:ascii="Times New Roman" w:hAnsi="Times New Roman" w:cs="Times New Roman"/>
          <w:bCs/>
          <w:sz w:val="28"/>
          <w:szCs w:val="28"/>
        </w:rPr>
        <w:t>*</w:t>
      </w:r>
    </w:p>
    <w:p w14:paraId="50CD6B92" w14:textId="73A4AC02" w:rsidR="00F35B63" w:rsidRPr="00F37D58" w:rsidRDefault="00F35B63" w:rsidP="00F37D58">
      <w:pPr>
        <w:spacing w:after="0" w:line="240" w:lineRule="auto"/>
        <w:rPr>
          <w:rFonts w:ascii="Times New Roman" w:hAnsi="Times New Roman" w:cs="Times New Roman"/>
          <w:bCs/>
          <w:sz w:val="28"/>
          <w:szCs w:val="28"/>
        </w:rPr>
      </w:pPr>
    </w:p>
    <w:tbl>
      <w:tblPr>
        <w:tblStyle w:val="aa"/>
        <w:tblW w:w="14076" w:type="dxa"/>
        <w:jc w:val="center"/>
        <w:tblLook w:val="04A0" w:firstRow="1" w:lastRow="0" w:firstColumn="1" w:lastColumn="0" w:noHBand="0" w:noVBand="1"/>
      </w:tblPr>
      <w:tblGrid>
        <w:gridCol w:w="1992"/>
        <w:gridCol w:w="1386"/>
        <w:gridCol w:w="1648"/>
        <w:gridCol w:w="1989"/>
        <w:gridCol w:w="1429"/>
        <w:gridCol w:w="1396"/>
        <w:gridCol w:w="2380"/>
        <w:gridCol w:w="1856"/>
      </w:tblGrid>
      <w:tr w:rsidR="00135B5F" w:rsidRPr="00F37D58" w14:paraId="24B08C77" w14:textId="77777777" w:rsidTr="00135B5F">
        <w:trPr>
          <w:jc w:val="center"/>
        </w:trPr>
        <w:tc>
          <w:tcPr>
            <w:tcW w:w="1660" w:type="dxa"/>
            <w:vMerge w:val="restart"/>
            <w:vAlign w:val="center"/>
          </w:tcPr>
          <w:p w14:paraId="5CD3651D" w14:textId="54CB147D" w:rsidR="00135B5F" w:rsidRPr="00F37D58" w:rsidRDefault="00135B5F" w:rsidP="00F37D58">
            <w:pPr>
              <w:jc w:val="center"/>
              <w:rPr>
                <w:sz w:val="28"/>
                <w:szCs w:val="28"/>
                <w:lang w:val="uk-UA"/>
              </w:rPr>
            </w:pPr>
            <w:r w:rsidRPr="00F37D58">
              <w:rPr>
                <w:sz w:val="28"/>
                <w:szCs w:val="28"/>
                <w:lang w:val="uk-UA"/>
              </w:rPr>
              <w:t>Найменування територіальної громади</w:t>
            </w:r>
          </w:p>
        </w:tc>
        <w:tc>
          <w:tcPr>
            <w:tcW w:w="1438" w:type="dxa"/>
            <w:vMerge w:val="restart"/>
            <w:vAlign w:val="center"/>
          </w:tcPr>
          <w:p w14:paraId="34DB03BF" w14:textId="77777777" w:rsidR="00135B5F" w:rsidRPr="00F37D58" w:rsidRDefault="00135B5F" w:rsidP="00F37D58">
            <w:pPr>
              <w:jc w:val="center"/>
              <w:rPr>
                <w:sz w:val="28"/>
                <w:szCs w:val="28"/>
                <w:lang w:val="uk-UA"/>
              </w:rPr>
            </w:pPr>
            <w:r w:rsidRPr="00F37D58">
              <w:rPr>
                <w:sz w:val="28"/>
                <w:szCs w:val="28"/>
                <w:lang w:val="uk-UA"/>
              </w:rPr>
              <w:t>Назва об’єкту</w:t>
            </w:r>
          </w:p>
        </w:tc>
        <w:tc>
          <w:tcPr>
            <w:tcW w:w="1715" w:type="dxa"/>
            <w:vMerge w:val="restart"/>
            <w:vAlign w:val="center"/>
          </w:tcPr>
          <w:p w14:paraId="512B73AD" w14:textId="6D06B864" w:rsidR="00135B5F" w:rsidRPr="00F37D58" w:rsidRDefault="00135B5F" w:rsidP="00F37D58">
            <w:pPr>
              <w:jc w:val="center"/>
              <w:rPr>
                <w:sz w:val="28"/>
                <w:szCs w:val="28"/>
                <w:lang w:val="uk-UA"/>
              </w:rPr>
            </w:pPr>
            <w:r w:rsidRPr="00F37D58">
              <w:rPr>
                <w:sz w:val="28"/>
                <w:szCs w:val="28"/>
                <w:lang w:val="uk-UA"/>
              </w:rPr>
              <w:t>Назва та адреса власника об’єкту</w:t>
            </w:r>
          </w:p>
        </w:tc>
        <w:tc>
          <w:tcPr>
            <w:tcW w:w="2007" w:type="dxa"/>
            <w:vMerge w:val="restart"/>
            <w:vAlign w:val="center"/>
          </w:tcPr>
          <w:p w14:paraId="58FE0412" w14:textId="6E2064FD" w:rsidR="00135B5F" w:rsidRPr="00F37D58" w:rsidRDefault="00135B5F" w:rsidP="00F37D58">
            <w:pPr>
              <w:jc w:val="center"/>
              <w:rPr>
                <w:sz w:val="28"/>
                <w:szCs w:val="28"/>
                <w:vertAlign w:val="superscript"/>
                <w:lang w:val="uk-UA"/>
              </w:rPr>
            </w:pPr>
            <w:r w:rsidRPr="00F37D58">
              <w:rPr>
                <w:sz w:val="28"/>
                <w:szCs w:val="28"/>
                <w:lang w:val="uk-UA"/>
              </w:rPr>
              <w:t>Адреса фактичного розташування об’єкту</w:t>
            </w:r>
          </w:p>
        </w:tc>
        <w:tc>
          <w:tcPr>
            <w:tcW w:w="2859" w:type="dxa"/>
            <w:gridSpan w:val="2"/>
          </w:tcPr>
          <w:p w14:paraId="22CBDC77" w14:textId="4BB81392" w:rsidR="00135B5F" w:rsidRPr="00F37D58" w:rsidRDefault="00135B5F" w:rsidP="00F37D58">
            <w:pPr>
              <w:jc w:val="center"/>
              <w:rPr>
                <w:sz w:val="28"/>
                <w:szCs w:val="28"/>
                <w:lang w:val="uk-UA"/>
              </w:rPr>
            </w:pPr>
            <w:r w:rsidRPr="00F37D58">
              <w:rPr>
                <w:sz w:val="28"/>
                <w:szCs w:val="28"/>
                <w:lang w:val="uk-UA"/>
              </w:rPr>
              <w:t>Потужність вхідного потоку відходів, т/рік</w:t>
            </w:r>
          </w:p>
        </w:tc>
        <w:tc>
          <w:tcPr>
            <w:tcW w:w="2483" w:type="dxa"/>
            <w:vMerge w:val="restart"/>
            <w:vAlign w:val="center"/>
          </w:tcPr>
          <w:p w14:paraId="01D57F5A" w14:textId="6BF7D2FD" w:rsidR="00135B5F" w:rsidRPr="00F37D58" w:rsidRDefault="00135B5F" w:rsidP="00F37D58">
            <w:pPr>
              <w:jc w:val="center"/>
              <w:rPr>
                <w:sz w:val="28"/>
                <w:szCs w:val="28"/>
                <w:lang w:val="uk-UA"/>
              </w:rPr>
            </w:pPr>
            <w:r w:rsidRPr="00F37D58">
              <w:rPr>
                <w:sz w:val="28"/>
                <w:szCs w:val="28"/>
                <w:lang w:val="uk-UA"/>
              </w:rPr>
              <w:t>Рік введення в експлуатацію / закриття</w:t>
            </w:r>
          </w:p>
        </w:tc>
        <w:tc>
          <w:tcPr>
            <w:tcW w:w="1914" w:type="dxa"/>
            <w:vMerge w:val="restart"/>
            <w:vAlign w:val="center"/>
          </w:tcPr>
          <w:p w14:paraId="7683430F" w14:textId="1563027F" w:rsidR="00135B5F" w:rsidRPr="00F37D58" w:rsidRDefault="00135B5F" w:rsidP="00F37D58">
            <w:pPr>
              <w:jc w:val="center"/>
              <w:rPr>
                <w:sz w:val="28"/>
                <w:szCs w:val="28"/>
                <w:lang w:val="uk-UA"/>
              </w:rPr>
            </w:pPr>
            <w:r w:rsidRPr="00F37D58">
              <w:rPr>
                <w:sz w:val="28"/>
                <w:szCs w:val="28"/>
                <w:lang w:val="uk-UA"/>
              </w:rPr>
              <w:t>Примітки</w:t>
            </w:r>
            <w:r w:rsidRPr="00F37D58">
              <w:rPr>
                <w:rStyle w:val="a9"/>
                <w:sz w:val="28"/>
                <w:szCs w:val="28"/>
                <w:lang w:val="uk-UA"/>
              </w:rPr>
              <w:footnoteReference w:id="19"/>
            </w:r>
          </w:p>
        </w:tc>
      </w:tr>
      <w:tr w:rsidR="00206EDA" w:rsidRPr="00F37D58" w14:paraId="1239A168" w14:textId="77777777" w:rsidTr="00135B5F">
        <w:trPr>
          <w:jc w:val="center"/>
        </w:trPr>
        <w:tc>
          <w:tcPr>
            <w:tcW w:w="1660" w:type="dxa"/>
            <w:vMerge/>
          </w:tcPr>
          <w:p w14:paraId="2FC85DAB" w14:textId="77777777" w:rsidR="002D7BCE" w:rsidRPr="00F37D58" w:rsidRDefault="002D7BCE" w:rsidP="00F37D58">
            <w:pPr>
              <w:rPr>
                <w:sz w:val="28"/>
                <w:szCs w:val="28"/>
                <w:lang w:val="uk-UA"/>
              </w:rPr>
            </w:pPr>
          </w:p>
        </w:tc>
        <w:tc>
          <w:tcPr>
            <w:tcW w:w="1438" w:type="dxa"/>
            <w:vMerge/>
          </w:tcPr>
          <w:p w14:paraId="34BE3241" w14:textId="77777777" w:rsidR="002D7BCE" w:rsidRPr="00F37D58" w:rsidRDefault="002D7BCE" w:rsidP="00F37D58">
            <w:pPr>
              <w:rPr>
                <w:sz w:val="28"/>
                <w:szCs w:val="28"/>
                <w:lang w:val="uk-UA"/>
              </w:rPr>
            </w:pPr>
          </w:p>
        </w:tc>
        <w:tc>
          <w:tcPr>
            <w:tcW w:w="1715" w:type="dxa"/>
            <w:vMerge/>
          </w:tcPr>
          <w:p w14:paraId="7F9AA5E0" w14:textId="77777777" w:rsidR="002D7BCE" w:rsidRPr="00F37D58" w:rsidRDefault="002D7BCE" w:rsidP="00F37D58">
            <w:pPr>
              <w:rPr>
                <w:sz w:val="28"/>
                <w:szCs w:val="28"/>
                <w:lang w:val="uk-UA"/>
              </w:rPr>
            </w:pPr>
          </w:p>
        </w:tc>
        <w:tc>
          <w:tcPr>
            <w:tcW w:w="2007" w:type="dxa"/>
            <w:vMerge/>
          </w:tcPr>
          <w:p w14:paraId="5B7CDD56" w14:textId="77777777" w:rsidR="002D7BCE" w:rsidRPr="00F37D58" w:rsidRDefault="002D7BCE" w:rsidP="00F37D58">
            <w:pPr>
              <w:rPr>
                <w:sz w:val="28"/>
                <w:szCs w:val="28"/>
                <w:lang w:val="uk-UA"/>
              </w:rPr>
            </w:pPr>
          </w:p>
        </w:tc>
        <w:tc>
          <w:tcPr>
            <w:tcW w:w="1453" w:type="dxa"/>
            <w:vAlign w:val="center"/>
          </w:tcPr>
          <w:p w14:paraId="60441810" w14:textId="6181FB00" w:rsidR="002D7BCE" w:rsidRPr="00F37D58" w:rsidRDefault="002D7BCE" w:rsidP="00F37D58">
            <w:pPr>
              <w:jc w:val="center"/>
              <w:rPr>
                <w:sz w:val="28"/>
                <w:szCs w:val="28"/>
                <w:lang w:val="uk-UA"/>
              </w:rPr>
            </w:pPr>
            <w:r w:rsidRPr="00F37D58">
              <w:rPr>
                <w:sz w:val="28"/>
                <w:szCs w:val="28"/>
                <w:lang w:val="uk-UA"/>
              </w:rPr>
              <w:t>проектна</w:t>
            </w:r>
          </w:p>
        </w:tc>
        <w:tc>
          <w:tcPr>
            <w:tcW w:w="1406" w:type="dxa"/>
            <w:vAlign w:val="center"/>
          </w:tcPr>
          <w:p w14:paraId="2F5C0644" w14:textId="1675E040" w:rsidR="002D7BCE" w:rsidRPr="00F37D58" w:rsidRDefault="002D7BCE" w:rsidP="00F37D58">
            <w:pPr>
              <w:jc w:val="center"/>
              <w:rPr>
                <w:sz w:val="28"/>
                <w:szCs w:val="28"/>
                <w:lang w:val="uk-UA"/>
              </w:rPr>
            </w:pPr>
            <w:r w:rsidRPr="00F37D58">
              <w:rPr>
                <w:sz w:val="28"/>
                <w:szCs w:val="28"/>
                <w:lang w:val="uk-UA"/>
              </w:rPr>
              <w:t>фактична</w:t>
            </w:r>
          </w:p>
        </w:tc>
        <w:tc>
          <w:tcPr>
            <w:tcW w:w="2483" w:type="dxa"/>
            <w:vMerge/>
          </w:tcPr>
          <w:p w14:paraId="78691A1E" w14:textId="77777777" w:rsidR="002D7BCE" w:rsidRPr="00F37D58" w:rsidRDefault="002D7BCE" w:rsidP="00F37D58">
            <w:pPr>
              <w:rPr>
                <w:sz w:val="28"/>
                <w:szCs w:val="28"/>
                <w:lang w:val="uk-UA"/>
              </w:rPr>
            </w:pPr>
          </w:p>
        </w:tc>
        <w:tc>
          <w:tcPr>
            <w:tcW w:w="1914" w:type="dxa"/>
            <w:vMerge/>
          </w:tcPr>
          <w:p w14:paraId="731BF2AC" w14:textId="77777777" w:rsidR="002D7BCE" w:rsidRPr="00F37D58" w:rsidRDefault="002D7BCE" w:rsidP="00F37D58">
            <w:pPr>
              <w:rPr>
                <w:sz w:val="28"/>
                <w:szCs w:val="28"/>
                <w:lang w:val="uk-UA"/>
              </w:rPr>
            </w:pPr>
          </w:p>
        </w:tc>
      </w:tr>
      <w:tr w:rsidR="00206EDA" w:rsidRPr="00F37D58" w14:paraId="7E0EEEC3" w14:textId="77777777" w:rsidTr="00135B5F">
        <w:trPr>
          <w:jc w:val="center"/>
        </w:trPr>
        <w:tc>
          <w:tcPr>
            <w:tcW w:w="1660" w:type="dxa"/>
          </w:tcPr>
          <w:p w14:paraId="5676551A" w14:textId="1DEAB09E" w:rsidR="002D7BCE" w:rsidRPr="00F37D58" w:rsidRDefault="002D7BCE" w:rsidP="00F37D58">
            <w:pPr>
              <w:jc w:val="center"/>
              <w:rPr>
                <w:sz w:val="28"/>
                <w:szCs w:val="28"/>
                <w:lang w:val="uk-UA"/>
              </w:rPr>
            </w:pPr>
            <w:r w:rsidRPr="00F37D58">
              <w:rPr>
                <w:sz w:val="28"/>
                <w:szCs w:val="28"/>
                <w:lang w:val="uk-UA"/>
              </w:rPr>
              <w:t>1</w:t>
            </w:r>
          </w:p>
        </w:tc>
        <w:tc>
          <w:tcPr>
            <w:tcW w:w="1438" w:type="dxa"/>
          </w:tcPr>
          <w:p w14:paraId="14ABBAD0" w14:textId="4F8667F4" w:rsidR="002D7BCE" w:rsidRPr="00F37D58" w:rsidRDefault="002D7BCE" w:rsidP="00F37D58">
            <w:pPr>
              <w:jc w:val="center"/>
              <w:rPr>
                <w:sz w:val="28"/>
                <w:szCs w:val="28"/>
                <w:lang w:val="uk-UA"/>
              </w:rPr>
            </w:pPr>
            <w:r w:rsidRPr="00F37D58">
              <w:rPr>
                <w:sz w:val="28"/>
                <w:szCs w:val="28"/>
                <w:lang w:val="uk-UA"/>
              </w:rPr>
              <w:t>2</w:t>
            </w:r>
          </w:p>
        </w:tc>
        <w:tc>
          <w:tcPr>
            <w:tcW w:w="1715" w:type="dxa"/>
          </w:tcPr>
          <w:p w14:paraId="1B2A746A" w14:textId="724ECB36" w:rsidR="002D7BCE" w:rsidRPr="00F37D58" w:rsidRDefault="002D7BCE" w:rsidP="00F37D58">
            <w:pPr>
              <w:jc w:val="center"/>
              <w:rPr>
                <w:sz w:val="28"/>
                <w:szCs w:val="28"/>
                <w:lang w:val="uk-UA"/>
              </w:rPr>
            </w:pPr>
            <w:r w:rsidRPr="00F37D58">
              <w:rPr>
                <w:sz w:val="28"/>
                <w:szCs w:val="28"/>
                <w:lang w:val="uk-UA"/>
              </w:rPr>
              <w:t>3</w:t>
            </w:r>
          </w:p>
        </w:tc>
        <w:tc>
          <w:tcPr>
            <w:tcW w:w="2007" w:type="dxa"/>
          </w:tcPr>
          <w:p w14:paraId="6A724CCE" w14:textId="068D6BD3" w:rsidR="002D7BCE" w:rsidRPr="00F37D58" w:rsidRDefault="002D7BCE" w:rsidP="00F37D58">
            <w:pPr>
              <w:jc w:val="center"/>
              <w:rPr>
                <w:sz w:val="28"/>
                <w:szCs w:val="28"/>
                <w:lang w:val="uk-UA"/>
              </w:rPr>
            </w:pPr>
            <w:r w:rsidRPr="00F37D58">
              <w:rPr>
                <w:sz w:val="28"/>
                <w:szCs w:val="28"/>
                <w:lang w:val="uk-UA"/>
              </w:rPr>
              <w:t>4</w:t>
            </w:r>
          </w:p>
        </w:tc>
        <w:tc>
          <w:tcPr>
            <w:tcW w:w="1453" w:type="dxa"/>
          </w:tcPr>
          <w:p w14:paraId="3DF959EC" w14:textId="0E50DE1A" w:rsidR="002D7BCE" w:rsidRPr="00F37D58" w:rsidRDefault="002D7BCE" w:rsidP="00F37D58">
            <w:pPr>
              <w:jc w:val="center"/>
              <w:rPr>
                <w:sz w:val="28"/>
                <w:szCs w:val="28"/>
                <w:lang w:val="uk-UA"/>
              </w:rPr>
            </w:pPr>
            <w:r w:rsidRPr="00F37D58">
              <w:rPr>
                <w:sz w:val="28"/>
                <w:szCs w:val="28"/>
                <w:lang w:val="uk-UA"/>
              </w:rPr>
              <w:t>5</w:t>
            </w:r>
          </w:p>
        </w:tc>
        <w:tc>
          <w:tcPr>
            <w:tcW w:w="1406" w:type="dxa"/>
            <w:vAlign w:val="center"/>
          </w:tcPr>
          <w:p w14:paraId="21FB7978" w14:textId="4F654F08" w:rsidR="002D7BCE" w:rsidRPr="00F37D58" w:rsidRDefault="002D7BCE" w:rsidP="00F37D58">
            <w:pPr>
              <w:jc w:val="center"/>
              <w:rPr>
                <w:sz w:val="28"/>
                <w:szCs w:val="28"/>
                <w:lang w:val="uk-UA"/>
              </w:rPr>
            </w:pPr>
            <w:r w:rsidRPr="00F37D58">
              <w:rPr>
                <w:sz w:val="28"/>
                <w:szCs w:val="28"/>
                <w:lang w:val="uk-UA"/>
              </w:rPr>
              <w:t>6</w:t>
            </w:r>
          </w:p>
        </w:tc>
        <w:tc>
          <w:tcPr>
            <w:tcW w:w="2483" w:type="dxa"/>
            <w:vAlign w:val="center"/>
          </w:tcPr>
          <w:p w14:paraId="476FB60D" w14:textId="7C95B999" w:rsidR="002D7BCE" w:rsidRPr="00F37D58" w:rsidRDefault="002D7BCE" w:rsidP="00F37D58">
            <w:pPr>
              <w:jc w:val="center"/>
              <w:rPr>
                <w:sz w:val="28"/>
                <w:szCs w:val="28"/>
                <w:lang w:val="uk-UA"/>
              </w:rPr>
            </w:pPr>
            <w:r w:rsidRPr="00F37D58">
              <w:rPr>
                <w:sz w:val="28"/>
                <w:szCs w:val="28"/>
                <w:lang w:val="uk-UA"/>
              </w:rPr>
              <w:t>7</w:t>
            </w:r>
          </w:p>
        </w:tc>
        <w:tc>
          <w:tcPr>
            <w:tcW w:w="1914" w:type="dxa"/>
          </w:tcPr>
          <w:p w14:paraId="23A7F92D" w14:textId="16FE1EAB" w:rsidR="002D7BCE" w:rsidRPr="00F37D58" w:rsidRDefault="002D7BCE" w:rsidP="00F37D58">
            <w:pPr>
              <w:jc w:val="center"/>
              <w:rPr>
                <w:sz w:val="28"/>
                <w:szCs w:val="28"/>
                <w:lang w:val="uk-UA"/>
              </w:rPr>
            </w:pPr>
            <w:r w:rsidRPr="00F37D58">
              <w:rPr>
                <w:sz w:val="28"/>
                <w:szCs w:val="28"/>
                <w:lang w:val="uk-UA"/>
              </w:rPr>
              <w:t>8</w:t>
            </w:r>
          </w:p>
        </w:tc>
      </w:tr>
      <w:tr w:rsidR="00206EDA" w:rsidRPr="00F37D58" w14:paraId="7B32052F" w14:textId="77777777" w:rsidTr="003E0DA8">
        <w:trPr>
          <w:jc w:val="center"/>
        </w:trPr>
        <w:tc>
          <w:tcPr>
            <w:tcW w:w="14076" w:type="dxa"/>
            <w:gridSpan w:val="8"/>
          </w:tcPr>
          <w:p w14:paraId="1ADF14EA" w14:textId="3C3EC9F0" w:rsidR="002D7BCE" w:rsidRPr="00F37D58" w:rsidRDefault="002D7BCE" w:rsidP="00F37D58">
            <w:pPr>
              <w:jc w:val="center"/>
              <w:rPr>
                <w:sz w:val="28"/>
                <w:szCs w:val="28"/>
                <w:lang w:val="uk-UA"/>
              </w:rPr>
            </w:pPr>
            <w:r w:rsidRPr="00F37D58">
              <w:rPr>
                <w:sz w:val="28"/>
                <w:szCs w:val="28"/>
                <w:lang w:val="uk-UA"/>
              </w:rPr>
              <w:t>Що функціонують</w:t>
            </w:r>
          </w:p>
        </w:tc>
      </w:tr>
      <w:tr w:rsidR="00206EDA" w:rsidRPr="00F37D58" w14:paraId="09654784" w14:textId="77777777" w:rsidTr="00135B5F">
        <w:trPr>
          <w:jc w:val="center"/>
        </w:trPr>
        <w:tc>
          <w:tcPr>
            <w:tcW w:w="1660" w:type="dxa"/>
          </w:tcPr>
          <w:p w14:paraId="6EBB7EE2" w14:textId="77777777" w:rsidR="002D7BCE" w:rsidRPr="00F37D58" w:rsidRDefault="002D7BCE" w:rsidP="00F37D58">
            <w:pPr>
              <w:rPr>
                <w:sz w:val="28"/>
                <w:szCs w:val="28"/>
                <w:lang w:val="uk-UA"/>
              </w:rPr>
            </w:pPr>
          </w:p>
        </w:tc>
        <w:tc>
          <w:tcPr>
            <w:tcW w:w="1438" w:type="dxa"/>
          </w:tcPr>
          <w:p w14:paraId="29FF8390" w14:textId="77777777" w:rsidR="002D7BCE" w:rsidRPr="00F37D58" w:rsidRDefault="002D7BCE" w:rsidP="00F37D58">
            <w:pPr>
              <w:rPr>
                <w:sz w:val="28"/>
                <w:szCs w:val="28"/>
                <w:lang w:val="uk-UA"/>
              </w:rPr>
            </w:pPr>
          </w:p>
        </w:tc>
        <w:tc>
          <w:tcPr>
            <w:tcW w:w="1715" w:type="dxa"/>
          </w:tcPr>
          <w:p w14:paraId="4A66EEAC" w14:textId="77777777" w:rsidR="002D7BCE" w:rsidRPr="00F37D58" w:rsidRDefault="002D7BCE" w:rsidP="00F37D58">
            <w:pPr>
              <w:rPr>
                <w:sz w:val="28"/>
                <w:szCs w:val="28"/>
                <w:lang w:val="uk-UA"/>
              </w:rPr>
            </w:pPr>
          </w:p>
        </w:tc>
        <w:tc>
          <w:tcPr>
            <w:tcW w:w="2007" w:type="dxa"/>
          </w:tcPr>
          <w:p w14:paraId="301A4C4C" w14:textId="295A992E" w:rsidR="002D7BCE" w:rsidRPr="00F37D58" w:rsidRDefault="002D7BCE" w:rsidP="00F37D58">
            <w:pPr>
              <w:rPr>
                <w:sz w:val="28"/>
                <w:szCs w:val="28"/>
                <w:lang w:val="uk-UA"/>
              </w:rPr>
            </w:pPr>
          </w:p>
        </w:tc>
        <w:tc>
          <w:tcPr>
            <w:tcW w:w="1453" w:type="dxa"/>
            <w:vAlign w:val="center"/>
          </w:tcPr>
          <w:p w14:paraId="7BEDD087" w14:textId="367B0E1C" w:rsidR="002D7BCE" w:rsidRPr="00F37D58" w:rsidRDefault="002D7BCE" w:rsidP="00F37D58">
            <w:pPr>
              <w:rPr>
                <w:sz w:val="28"/>
                <w:szCs w:val="28"/>
                <w:lang w:val="uk-UA"/>
              </w:rPr>
            </w:pPr>
          </w:p>
        </w:tc>
        <w:tc>
          <w:tcPr>
            <w:tcW w:w="1406" w:type="dxa"/>
            <w:vAlign w:val="center"/>
          </w:tcPr>
          <w:p w14:paraId="6D65D1D6" w14:textId="2B0EB913" w:rsidR="002D7BCE" w:rsidRPr="00F37D58" w:rsidRDefault="002D7BCE" w:rsidP="00F37D58">
            <w:pPr>
              <w:rPr>
                <w:sz w:val="28"/>
                <w:szCs w:val="28"/>
                <w:lang w:val="uk-UA"/>
              </w:rPr>
            </w:pPr>
          </w:p>
        </w:tc>
        <w:tc>
          <w:tcPr>
            <w:tcW w:w="2483" w:type="dxa"/>
          </w:tcPr>
          <w:p w14:paraId="762FF640" w14:textId="0F1B72C5" w:rsidR="002D7BCE" w:rsidRPr="00F37D58" w:rsidRDefault="002D7BCE" w:rsidP="00F37D58">
            <w:pPr>
              <w:rPr>
                <w:sz w:val="28"/>
                <w:szCs w:val="28"/>
                <w:lang w:val="uk-UA"/>
              </w:rPr>
            </w:pPr>
          </w:p>
        </w:tc>
        <w:tc>
          <w:tcPr>
            <w:tcW w:w="1914" w:type="dxa"/>
          </w:tcPr>
          <w:p w14:paraId="2906EAAA" w14:textId="77777777" w:rsidR="002D7BCE" w:rsidRPr="00F37D58" w:rsidRDefault="002D7BCE" w:rsidP="00F37D58">
            <w:pPr>
              <w:rPr>
                <w:sz w:val="28"/>
                <w:szCs w:val="28"/>
                <w:lang w:val="uk-UA"/>
              </w:rPr>
            </w:pPr>
          </w:p>
        </w:tc>
      </w:tr>
      <w:tr w:rsidR="00206EDA" w:rsidRPr="00F37D58" w14:paraId="6AC157A7" w14:textId="77777777" w:rsidTr="003E0DA8">
        <w:trPr>
          <w:jc w:val="center"/>
        </w:trPr>
        <w:tc>
          <w:tcPr>
            <w:tcW w:w="14076" w:type="dxa"/>
            <w:gridSpan w:val="8"/>
          </w:tcPr>
          <w:p w14:paraId="214EE559" w14:textId="29E10592" w:rsidR="002D7BCE" w:rsidRPr="00F37D58" w:rsidRDefault="00EA3B75" w:rsidP="00F37D58">
            <w:pPr>
              <w:jc w:val="center"/>
              <w:rPr>
                <w:sz w:val="28"/>
                <w:szCs w:val="28"/>
                <w:lang w:val="uk-UA"/>
              </w:rPr>
            </w:pPr>
            <w:r w:rsidRPr="00F37D58">
              <w:rPr>
                <w:sz w:val="28"/>
                <w:szCs w:val="28"/>
                <w:lang w:val="uk-UA"/>
              </w:rPr>
              <w:t>На стадії будівництва або проектування</w:t>
            </w:r>
          </w:p>
        </w:tc>
      </w:tr>
      <w:tr w:rsidR="00206EDA" w:rsidRPr="00F37D58" w14:paraId="65394346" w14:textId="77777777" w:rsidTr="00135B5F">
        <w:trPr>
          <w:jc w:val="center"/>
        </w:trPr>
        <w:tc>
          <w:tcPr>
            <w:tcW w:w="1660" w:type="dxa"/>
          </w:tcPr>
          <w:p w14:paraId="632A0DB2" w14:textId="77777777" w:rsidR="002D7BCE" w:rsidRPr="00F37D58" w:rsidRDefault="002D7BCE" w:rsidP="00F37D58">
            <w:pPr>
              <w:rPr>
                <w:sz w:val="28"/>
                <w:szCs w:val="28"/>
                <w:lang w:val="uk-UA"/>
              </w:rPr>
            </w:pPr>
          </w:p>
        </w:tc>
        <w:tc>
          <w:tcPr>
            <w:tcW w:w="1438" w:type="dxa"/>
          </w:tcPr>
          <w:p w14:paraId="5F5C53CF" w14:textId="77777777" w:rsidR="002D7BCE" w:rsidRPr="00F37D58" w:rsidRDefault="002D7BCE" w:rsidP="00F37D58">
            <w:pPr>
              <w:rPr>
                <w:sz w:val="28"/>
                <w:szCs w:val="28"/>
                <w:lang w:val="uk-UA"/>
              </w:rPr>
            </w:pPr>
          </w:p>
        </w:tc>
        <w:tc>
          <w:tcPr>
            <w:tcW w:w="1715" w:type="dxa"/>
          </w:tcPr>
          <w:p w14:paraId="740811F3" w14:textId="77777777" w:rsidR="002D7BCE" w:rsidRPr="00F37D58" w:rsidRDefault="002D7BCE" w:rsidP="00F37D58">
            <w:pPr>
              <w:rPr>
                <w:sz w:val="28"/>
                <w:szCs w:val="28"/>
                <w:lang w:val="uk-UA"/>
              </w:rPr>
            </w:pPr>
          </w:p>
        </w:tc>
        <w:tc>
          <w:tcPr>
            <w:tcW w:w="2007" w:type="dxa"/>
          </w:tcPr>
          <w:p w14:paraId="0DC8716B" w14:textId="77777777" w:rsidR="002D7BCE" w:rsidRPr="00F37D58" w:rsidRDefault="002D7BCE" w:rsidP="00F37D58">
            <w:pPr>
              <w:rPr>
                <w:sz w:val="28"/>
                <w:szCs w:val="28"/>
                <w:lang w:val="uk-UA"/>
              </w:rPr>
            </w:pPr>
          </w:p>
        </w:tc>
        <w:tc>
          <w:tcPr>
            <w:tcW w:w="1453" w:type="dxa"/>
          </w:tcPr>
          <w:p w14:paraId="5DB3D9FB" w14:textId="77777777" w:rsidR="002D7BCE" w:rsidRPr="00F37D58" w:rsidRDefault="002D7BCE" w:rsidP="00F37D58">
            <w:pPr>
              <w:rPr>
                <w:sz w:val="28"/>
                <w:szCs w:val="28"/>
                <w:lang w:val="uk-UA"/>
              </w:rPr>
            </w:pPr>
          </w:p>
        </w:tc>
        <w:tc>
          <w:tcPr>
            <w:tcW w:w="1406" w:type="dxa"/>
          </w:tcPr>
          <w:p w14:paraId="57BE504B" w14:textId="77777777" w:rsidR="002D7BCE" w:rsidRPr="00F37D58" w:rsidRDefault="002D7BCE" w:rsidP="00F37D58">
            <w:pPr>
              <w:rPr>
                <w:sz w:val="28"/>
                <w:szCs w:val="28"/>
                <w:lang w:val="uk-UA"/>
              </w:rPr>
            </w:pPr>
          </w:p>
        </w:tc>
        <w:tc>
          <w:tcPr>
            <w:tcW w:w="2483" w:type="dxa"/>
          </w:tcPr>
          <w:p w14:paraId="3B1B2C7B" w14:textId="77777777" w:rsidR="002D7BCE" w:rsidRPr="00F37D58" w:rsidRDefault="002D7BCE" w:rsidP="00F37D58">
            <w:pPr>
              <w:rPr>
                <w:sz w:val="28"/>
                <w:szCs w:val="28"/>
                <w:lang w:val="uk-UA"/>
              </w:rPr>
            </w:pPr>
          </w:p>
        </w:tc>
        <w:tc>
          <w:tcPr>
            <w:tcW w:w="1914" w:type="dxa"/>
          </w:tcPr>
          <w:p w14:paraId="1C863F5B" w14:textId="77777777" w:rsidR="002D7BCE" w:rsidRPr="00F37D58" w:rsidRDefault="002D7BCE" w:rsidP="00F37D58">
            <w:pPr>
              <w:rPr>
                <w:sz w:val="28"/>
                <w:szCs w:val="28"/>
                <w:lang w:val="uk-UA"/>
              </w:rPr>
            </w:pPr>
          </w:p>
        </w:tc>
      </w:tr>
      <w:tr w:rsidR="00206EDA" w:rsidRPr="00F37D58" w14:paraId="0E079B71" w14:textId="77777777" w:rsidTr="003E0DA8">
        <w:trPr>
          <w:jc w:val="center"/>
        </w:trPr>
        <w:tc>
          <w:tcPr>
            <w:tcW w:w="14076" w:type="dxa"/>
            <w:gridSpan w:val="8"/>
            <w:tcBorders>
              <w:top w:val="nil"/>
            </w:tcBorders>
          </w:tcPr>
          <w:p w14:paraId="66EF867F" w14:textId="48082A34" w:rsidR="002D7BCE" w:rsidRPr="00F37D58" w:rsidRDefault="002D7BCE" w:rsidP="00F37D58">
            <w:pPr>
              <w:jc w:val="center"/>
              <w:rPr>
                <w:sz w:val="28"/>
                <w:szCs w:val="28"/>
                <w:lang w:val="uk-UA"/>
              </w:rPr>
            </w:pPr>
            <w:r w:rsidRPr="00F37D58">
              <w:rPr>
                <w:sz w:val="28"/>
                <w:szCs w:val="28"/>
                <w:lang w:val="uk-UA"/>
              </w:rPr>
              <w:t>Закриті</w:t>
            </w:r>
          </w:p>
        </w:tc>
      </w:tr>
      <w:tr w:rsidR="00206EDA" w:rsidRPr="00F37D58" w14:paraId="76255C29" w14:textId="77777777" w:rsidTr="00135B5F">
        <w:trPr>
          <w:jc w:val="center"/>
        </w:trPr>
        <w:tc>
          <w:tcPr>
            <w:tcW w:w="1660" w:type="dxa"/>
          </w:tcPr>
          <w:p w14:paraId="42013095" w14:textId="77777777" w:rsidR="002D7BCE" w:rsidRPr="00F37D58" w:rsidRDefault="002D7BCE" w:rsidP="00F37D58">
            <w:pPr>
              <w:rPr>
                <w:sz w:val="28"/>
                <w:szCs w:val="28"/>
                <w:lang w:val="uk-UA"/>
              </w:rPr>
            </w:pPr>
          </w:p>
        </w:tc>
        <w:tc>
          <w:tcPr>
            <w:tcW w:w="1438" w:type="dxa"/>
          </w:tcPr>
          <w:p w14:paraId="42B1A22A" w14:textId="77777777" w:rsidR="002D7BCE" w:rsidRPr="00F37D58" w:rsidRDefault="002D7BCE" w:rsidP="00F37D58">
            <w:pPr>
              <w:rPr>
                <w:sz w:val="28"/>
                <w:szCs w:val="28"/>
                <w:lang w:val="uk-UA"/>
              </w:rPr>
            </w:pPr>
          </w:p>
        </w:tc>
        <w:tc>
          <w:tcPr>
            <w:tcW w:w="1715" w:type="dxa"/>
          </w:tcPr>
          <w:p w14:paraId="33A6FD86" w14:textId="77777777" w:rsidR="002D7BCE" w:rsidRPr="00F37D58" w:rsidRDefault="002D7BCE" w:rsidP="00F37D58">
            <w:pPr>
              <w:rPr>
                <w:sz w:val="28"/>
                <w:szCs w:val="28"/>
                <w:lang w:val="uk-UA"/>
              </w:rPr>
            </w:pPr>
          </w:p>
        </w:tc>
        <w:tc>
          <w:tcPr>
            <w:tcW w:w="2007" w:type="dxa"/>
          </w:tcPr>
          <w:p w14:paraId="73289CCC" w14:textId="77777777" w:rsidR="002D7BCE" w:rsidRPr="00F37D58" w:rsidRDefault="002D7BCE" w:rsidP="00F37D58">
            <w:pPr>
              <w:rPr>
                <w:sz w:val="28"/>
                <w:szCs w:val="28"/>
                <w:lang w:val="uk-UA"/>
              </w:rPr>
            </w:pPr>
          </w:p>
        </w:tc>
        <w:tc>
          <w:tcPr>
            <w:tcW w:w="1453" w:type="dxa"/>
          </w:tcPr>
          <w:p w14:paraId="78142AD4" w14:textId="77777777" w:rsidR="002D7BCE" w:rsidRPr="00F37D58" w:rsidRDefault="002D7BCE" w:rsidP="00F37D58">
            <w:pPr>
              <w:rPr>
                <w:sz w:val="28"/>
                <w:szCs w:val="28"/>
                <w:lang w:val="uk-UA"/>
              </w:rPr>
            </w:pPr>
          </w:p>
        </w:tc>
        <w:tc>
          <w:tcPr>
            <w:tcW w:w="1406" w:type="dxa"/>
          </w:tcPr>
          <w:p w14:paraId="38BBF66F" w14:textId="77777777" w:rsidR="002D7BCE" w:rsidRPr="00F37D58" w:rsidRDefault="002D7BCE" w:rsidP="00F37D58">
            <w:pPr>
              <w:rPr>
                <w:sz w:val="28"/>
                <w:szCs w:val="28"/>
                <w:lang w:val="uk-UA"/>
              </w:rPr>
            </w:pPr>
          </w:p>
        </w:tc>
        <w:tc>
          <w:tcPr>
            <w:tcW w:w="2483" w:type="dxa"/>
          </w:tcPr>
          <w:p w14:paraId="1DE9DE10" w14:textId="77777777" w:rsidR="002D7BCE" w:rsidRPr="00F37D58" w:rsidRDefault="002D7BCE" w:rsidP="00F37D58">
            <w:pPr>
              <w:rPr>
                <w:sz w:val="28"/>
                <w:szCs w:val="28"/>
                <w:lang w:val="uk-UA"/>
              </w:rPr>
            </w:pPr>
          </w:p>
        </w:tc>
        <w:tc>
          <w:tcPr>
            <w:tcW w:w="1914" w:type="dxa"/>
          </w:tcPr>
          <w:p w14:paraId="2FF8C835" w14:textId="77777777" w:rsidR="002D7BCE" w:rsidRPr="00F37D58" w:rsidRDefault="002D7BCE" w:rsidP="00F37D58">
            <w:pPr>
              <w:rPr>
                <w:sz w:val="28"/>
                <w:szCs w:val="28"/>
                <w:lang w:val="uk-UA"/>
              </w:rPr>
            </w:pPr>
          </w:p>
        </w:tc>
      </w:tr>
    </w:tbl>
    <w:p w14:paraId="4809A3AB" w14:textId="35EF31FE" w:rsidR="00283884" w:rsidRPr="00727194" w:rsidRDefault="00283884" w:rsidP="000B1B55">
      <w:pPr>
        <w:spacing w:after="0" w:line="240" w:lineRule="auto"/>
        <w:ind w:firstLine="709"/>
        <w:jc w:val="both"/>
        <w:rPr>
          <w:rFonts w:ascii="Times New Roman" w:hAnsi="Times New Roman" w:cs="Times New Roman"/>
          <w:sz w:val="24"/>
          <w:szCs w:val="24"/>
        </w:rPr>
      </w:pPr>
      <w:r w:rsidRPr="00727194">
        <w:rPr>
          <w:rFonts w:ascii="Times New Roman" w:hAnsi="Times New Roman" w:cs="Times New Roman"/>
          <w:sz w:val="24"/>
          <w:szCs w:val="24"/>
        </w:rPr>
        <w:t xml:space="preserve">Джерело: </w:t>
      </w:r>
    </w:p>
    <w:p w14:paraId="345DB338" w14:textId="48882FB8" w:rsidR="001A2BA3" w:rsidRPr="00727194" w:rsidRDefault="001A2BA3" w:rsidP="000B1B55">
      <w:pPr>
        <w:spacing w:after="0" w:line="240" w:lineRule="auto"/>
        <w:ind w:firstLine="709"/>
        <w:jc w:val="both"/>
        <w:rPr>
          <w:rFonts w:ascii="Times New Roman" w:hAnsi="Times New Roman" w:cs="Times New Roman"/>
          <w:sz w:val="24"/>
          <w:szCs w:val="24"/>
          <w:lang w:eastAsia="ru-RU"/>
        </w:rPr>
      </w:pPr>
      <w:r w:rsidRPr="00727194">
        <w:rPr>
          <w:rFonts w:ascii="Times New Roman" w:hAnsi="Times New Roman" w:cs="Times New Roman"/>
          <w:sz w:val="24"/>
          <w:szCs w:val="24"/>
          <w:lang w:eastAsia="ru-RU"/>
        </w:rPr>
        <w:t>…</w:t>
      </w:r>
    </w:p>
    <w:p w14:paraId="3E561B24" w14:textId="093B03E7" w:rsidR="00843A36" w:rsidRPr="00727194" w:rsidRDefault="009A5667" w:rsidP="000B1B55">
      <w:pPr>
        <w:spacing w:after="0" w:line="240" w:lineRule="auto"/>
        <w:ind w:firstLine="709"/>
        <w:jc w:val="both"/>
        <w:rPr>
          <w:rFonts w:ascii="Times New Roman" w:hAnsi="Times New Roman" w:cs="Times New Roman"/>
          <w:bCs/>
          <w:sz w:val="24"/>
          <w:szCs w:val="24"/>
        </w:rPr>
      </w:pPr>
      <w:r w:rsidRPr="00727194">
        <w:rPr>
          <w:rFonts w:ascii="Times New Roman" w:hAnsi="Times New Roman" w:cs="Times New Roman"/>
          <w:sz w:val="24"/>
          <w:szCs w:val="24"/>
        </w:rPr>
        <w:t>*</w:t>
      </w:r>
      <w:r w:rsidR="00BA5B9E" w:rsidRPr="00727194">
        <w:rPr>
          <w:rFonts w:ascii="Times New Roman" w:hAnsi="Times New Roman" w:cs="Times New Roman"/>
          <w:sz w:val="24"/>
          <w:szCs w:val="24"/>
        </w:rPr>
        <w:t>Типи об’єктів</w:t>
      </w:r>
      <w:r w:rsidR="00375D09" w:rsidRPr="00727194">
        <w:rPr>
          <w:rFonts w:ascii="Times New Roman" w:hAnsi="Times New Roman" w:cs="Times New Roman"/>
          <w:sz w:val="24"/>
          <w:szCs w:val="24"/>
        </w:rPr>
        <w:t>, дані про які наводяться за формою таблиці:</w:t>
      </w:r>
      <w:r w:rsidR="0098256D" w:rsidRPr="00727194">
        <w:rPr>
          <w:rFonts w:ascii="Times New Roman" w:hAnsi="Times New Roman" w:cs="Times New Roman"/>
          <w:sz w:val="24"/>
          <w:szCs w:val="24"/>
        </w:rPr>
        <w:t xml:space="preserve"> о</w:t>
      </w:r>
      <w:r w:rsidR="00897DFD" w:rsidRPr="00727194">
        <w:rPr>
          <w:rFonts w:ascii="Times New Roman" w:hAnsi="Times New Roman" w:cs="Times New Roman"/>
          <w:bCs/>
          <w:sz w:val="24"/>
          <w:szCs w:val="24"/>
        </w:rPr>
        <w:t xml:space="preserve">б’єкти з централізованого компостування біовідходів </w:t>
      </w:r>
      <w:r w:rsidR="00897DFD" w:rsidRPr="00727194">
        <w:rPr>
          <w:rFonts w:ascii="Times New Roman" w:hAnsi="Times New Roman" w:cs="Times New Roman"/>
          <w:sz w:val="24"/>
          <w:szCs w:val="24"/>
        </w:rPr>
        <w:t>у складі побутових відходів та біовідходів від утримання зелених насаджень населених пунктів</w:t>
      </w:r>
      <w:r w:rsidR="00701334" w:rsidRPr="00727194">
        <w:rPr>
          <w:rFonts w:ascii="Times New Roman" w:hAnsi="Times New Roman" w:cs="Times New Roman"/>
          <w:sz w:val="24"/>
          <w:szCs w:val="24"/>
        </w:rPr>
        <w:t>;</w:t>
      </w:r>
      <w:r w:rsidR="0098256D" w:rsidRPr="00727194">
        <w:rPr>
          <w:rFonts w:ascii="Times New Roman" w:hAnsi="Times New Roman" w:cs="Times New Roman"/>
          <w:sz w:val="24"/>
          <w:szCs w:val="24"/>
        </w:rPr>
        <w:t xml:space="preserve"> о</w:t>
      </w:r>
      <w:r w:rsidR="00BA4E98" w:rsidRPr="00727194">
        <w:rPr>
          <w:rFonts w:ascii="Times New Roman" w:hAnsi="Times New Roman" w:cs="Times New Roman"/>
          <w:bCs/>
          <w:sz w:val="24"/>
          <w:szCs w:val="24"/>
        </w:rPr>
        <w:t>б’єкти з централізованого анаеробного розкладання біовідходів у складі</w:t>
      </w:r>
      <w:r w:rsidR="00BA4E98" w:rsidRPr="00727194">
        <w:rPr>
          <w:rFonts w:ascii="Times New Roman" w:hAnsi="Times New Roman" w:cs="Times New Roman"/>
          <w:sz w:val="24"/>
          <w:szCs w:val="24"/>
        </w:rPr>
        <w:t xml:space="preserve"> побутових відходів та біовідходів від утримання зелених насаджень населених пунктів</w:t>
      </w:r>
      <w:r w:rsidR="008838EE" w:rsidRPr="00727194">
        <w:rPr>
          <w:rFonts w:ascii="Times New Roman" w:hAnsi="Times New Roman" w:cs="Times New Roman"/>
          <w:sz w:val="24"/>
          <w:szCs w:val="24"/>
        </w:rPr>
        <w:t>;</w:t>
      </w:r>
      <w:r w:rsidR="00E34F0F" w:rsidRPr="00727194">
        <w:rPr>
          <w:rFonts w:ascii="Times New Roman" w:hAnsi="Times New Roman" w:cs="Times New Roman"/>
          <w:sz w:val="24"/>
          <w:szCs w:val="24"/>
        </w:rPr>
        <w:t xml:space="preserve"> інші </w:t>
      </w:r>
      <w:r w:rsidR="0012270F" w:rsidRPr="00727194">
        <w:rPr>
          <w:rFonts w:ascii="Times New Roman" w:hAnsi="Times New Roman" w:cs="Times New Roman"/>
          <w:sz w:val="24"/>
          <w:szCs w:val="24"/>
        </w:rPr>
        <w:t xml:space="preserve">види </w:t>
      </w:r>
      <w:r w:rsidR="0032090F" w:rsidRPr="00727194">
        <w:rPr>
          <w:rFonts w:ascii="Times New Roman" w:hAnsi="Times New Roman" w:cs="Times New Roman"/>
          <w:sz w:val="24"/>
          <w:szCs w:val="24"/>
        </w:rPr>
        <w:t>об’єктів</w:t>
      </w:r>
      <w:r w:rsidR="004A3569" w:rsidRPr="00727194">
        <w:rPr>
          <w:rFonts w:ascii="Times New Roman" w:hAnsi="Times New Roman" w:cs="Times New Roman"/>
          <w:bCs/>
          <w:sz w:val="24"/>
          <w:szCs w:val="24"/>
        </w:rPr>
        <w:t>.</w:t>
      </w:r>
    </w:p>
    <w:p w14:paraId="100CC11F" w14:textId="77777777" w:rsidR="001A2BA3" w:rsidRPr="00727194" w:rsidRDefault="00A77938" w:rsidP="005B4001">
      <w:pPr>
        <w:spacing w:after="0" w:line="240" w:lineRule="auto"/>
        <w:ind w:firstLine="709"/>
        <w:jc w:val="both"/>
        <w:rPr>
          <w:rFonts w:ascii="Times New Roman" w:hAnsi="Times New Roman" w:cs="Times New Roman"/>
          <w:sz w:val="24"/>
          <w:szCs w:val="24"/>
        </w:rPr>
      </w:pPr>
      <w:r w:rsidRPr="00727194">
        <w:rPr>
          <w:rFonts w:ascii="Times New Roman" w:hAnsi="Times New Roman" w:cs="Times New Roman"/>
          <w:sz w:val="24"/>
          <w:szCs w:val="24"/>
        </w:rPr>
        <w:t>Ці дані доцільно наводити у додатках до РПУВ</w:t>
      </w:r>
      <w:r w:rsidR="000B1B55" w:rsidRPr="00727194">
        <w:rPr>
          <w:rFonts w:ascii="Times New Roman" w:hAnsi="Times New Roman" w:cs="Times New Roman"/>
          <w:sz w:val="24"/>
          <w:szCs w:val="24"/>
        </w:rPr>
        <w:t>.</w:t>
      </w:r>
    </w:p>
    <w:p w14:paraId="54597224"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08694C8" w14:textId="77777777" w:rsidR="00727194" w:rsidRPr="00F37D58" w:rsidRDefault="00727194" w:rsidP="00727194">
      <w:pPr>
        <w:spacing w:after="0" w:line="240" w:lineRule="auto"/>
        <w:rPr>
          <w:rFonts w:ascii="Times New Roman" w:hAnsi="Times New Roman" w:cs="Times New Roman"/>
          <w:bCs/>
          <w:sz w:val="28"/>
          <w:szCs w:val="28"/>
          <w:lang w:eastAsia="ru-RU"/>
        </w:rPr>
      </w:pPr>
    </w:p>
    <w:p w14:paraId="660683FC" w14:textId="77777777" w:rsidR="00727194" w:rsidRPr="00F37D58" w:rsidRDefault="00727194" w:rsidP="00727194">
      <w:pPr>
        <w:spacing w:after="0" w:line="240" w:lineRule="auto"/>
        <w:rPr>
          <w:rFonts w:ascii="Times New Roman" w:hAnsi="Times New Roman" w:cs="Times New Roman"/>
          <w:bCs/>
          <w:sz w:val="28"/>
          <w:szCs w:val="28"/>
          <w:lang w:eastAsia="ru-RU"/>
        </w:rPr>
        <w:sectPr w:rsidR="00727194" w:rsidRPr="00F37D58" w:rsidSect="00727194">
          <w:pgSz w:w="16838" w:h="11906" w:orient="landscape"/>
          <w:pgMar w:top="1134" w:right="567" w:bottom="1134" w:left="1701" w:header="709" w:footer="709" w:gutter="0"/>
          <w:pgNumType w:start="1"/>
          <w:cols w:space="708"/>
          <w:titlePg/>
          <w:docGrid w:linePitch="360"/>
        </w:sectPr>
      </w:pPr>
    </w:p>
    <w:p w14:paraId="602C030E" w14:textId="3E17FEB4" w:rsidR="00E71972" w:rsidRDefault="00E71972"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4B7F74" w:rsidRPr="00F37D58">
        <w:rPr>
          <w:rFonts w:ascii="Times New Roman" w:hAnsi="Times New Roman" w:cs="Times New Roman"/>
          <w:sz w:val="28"/>
          <w:szCs w:val="28"/>
        </w:rPr>
        <w:t>1</w:t>
      </w:r>
      <w:r w:rsidR="00B347FC" w:rsidRPr="00F37D58">
        <w:rPr>
          <w:rFonts w:ascii="Times New Roman" w:hAnsi="Times New Roman" w:cs="Times New Roman"/>
          <w:sz w:val="28"/>
          <w:szCs w:val="28"/>
        </w:rPr>
        <w:t>8</w:t>
      </w:r>
    </w:p>
    <w:p w14:paraId="58955CA0" w14:textId="53F46CB8" w:rsidR="00B01C3E" w:rsidRDefault="005B4001" w:rsidP="005B4001">
      <w:pPr>
        <w:spacing w:after="0" w:line="240" w:lineRule="auto"/>
        <w:ind w:left="7655"/>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128735B6" w14:textId="4EC3D21D" w:rsidR="00E71972" w:rsidRPr="00F37D58" w:rsidRDefault="00B01C3E" w:rsidP="008E2426">
      <w:pPr>
        <w:spacing w:after="0" w:line="240" w:lineRule="auto"/>
        <w:ind w:left="6804"/>
        <w:jc w:val="right"/>
        <w:rPr>
          <w:rFonts w:ascii="Times New Roman" w:hAnsi="Times New Roman" w:cs="Times New Roman"/>
          <w:bCs/>
          <w:sz w:val="28"/>
          <w:szCs w:val="28"/>
          <w:lang w:eastAsia="ru-RU"/>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045AA4E5" w14:textId="77777777" w:rsidR="004B7F74" w:rsidRPr="00F37D58" w:rsidRDefault="004B7F74" w:rsidP="00F37D58">
      <w:pPr>
        <w:spacing w:after="0" w:line="240" w:lineRule="auto"/>
        <w:rPr>
          <w:rFonts w:ascii="Times New Roman" w:hAnsi="Times New Roman" w:cs="Times New Roman"/>
          <w:bCs/>
          <w:sz w:val="28"/>
          <w:szCs w:val="28"/>
          <w:lang w:eastAsia="ru-RU"/>
        </w:rPr>
      </w:pPr>
    </w:p>
    <w:p w14:paraId="53724DA9" w14:textId="7E2CC551" w:rsidR="00E71972" w:rsidRPr="00F37D58" w:rsidRDefault="00E71972"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r w:rsidRPr="00F37D58">
        <w:rPr>
          <w:rFonts w:ascii="Times New Roman" w:hAnsi="Times New Roman" w:cs="Times New Roman"/>
          <w:bCs/>
          <w:sz w:val="28"/>
          <w:szCs w:val="28"/>
        </w:rPr>
        <w:t xml:space="preserve">Об’єкти механіко-біологічного </w:t>
      </w:r>
      <w:r w:rsidR="00615BCD" w:rsidRPr="00F37D58">
        <w:rPr>
          <w:rFonts w:ascii="Times New Roman" w:hAnsi="Times New Roman" w:cs="Times New Roman"/>
          <w:bCs/>
          <w:sz w:val="28"/>
          <w:szCs w:val="28"/>
        </w:rPr>
        <w:t>оброблення</w:t>
      </w:r>
      <w:r w:rsidR="00AE342D" w:rsidRPr="00F37D58">
        <w:rPr>
          <w:rFonts w:ascii="Times New Roman" w:hAnsi="Times New Roman" w:cs="Times New Roman"/>
          <w:bCs/>
          <w:sz w:val="28"/>
          <w:szCs w:val="28"/>
        </w:rPr>
        <w:t xml:space="preserve"> </w:t>
      </w:r>
      <w:r w:rsidR="00F948CA" w:rsidRPr="00F37D58">
        <w:rPr>
          <w:rFonts w:ascii="Times New Roman" w:hAnsi="Times New Roman" w:cs="Times New Roman"/>
          <w:bCs/>
          <w:sz w:val="28"/>
          <w:szCs w:val="28"/>
        </w:rPr>
        <w:t xml:space="preserve">муніципальних відходів </w:t>
      </w:r>
    </w:p>
    <w:p w14:paraId="554832C6" w14:textId="77777777" w:rsidR="00A4098A" w:rsidRPr="00F37D58" w:rsidRDefault="00A4098A" w:rsidP="00F37D58">
      <w:pPr>
        <w:spacing w:after="0" w:line="240" w:lineRule="auto"/>
        <w:jc w:val="center"/>
        <w:rPr>
          <w:rFonts w:ascii="Times New Roman" w:hAnsi="Times New Roman" w:cs="Times New Roman"/>
          <w:bCs/>
          <w:sz w:val="28"/>
          <w:szCs w:val="28"/>
        </w:rPr>
      </w:pPr>
    </w:p>
    <w:tbl>
      <w:tblPr>
        <w:tblStyle w:val="aa"/>
        <w:tblW w:w="14312" w:type="dxa"/>
        <w:tblLayout w:type="fixed"/>
        <w:tblLook w:val="04A0" w:firstRow="1" w:lastRow="0" w:firstColumn="1" w:lastColumn="0" w:noHBand="0" w:noVBand="1"/>
      </w:tblPr>
      <w:tblGrid>
        <w:gridCol w:w="1809"/>
        <w:gridCol w:w="1021"/>
        <w:gridCol w:w="1276"/>
        <w:gridCol w:w="1701"/>
        <w:gridCol w:w="1417"/>
        <w:gridCol w:w="1310"/>
        <w:gridCol w:w="1418"/>
        <w:gridCol w:w="1275"/>
        <w:gridCol w:w="1668"/>
        <w:gridCol w:w="1417"/>
      </w:tblGrid>
      <w:tr w:rsidR="00135B5F" w:rsidRPr="00F37D58" w14:paraId="06696E27" w14:textId="77777777" w:rsidTr="00B01C3E">
        <w:tc>
          <w:tcPr>
            <w:tcW w:w="1809" w:type="dxa"/>
            <w:vMerge w:val="restart"/>
            <w:vAlign w:val="center"/>
          </w:tcPr>
          <w:p w14:paraId="72796E2F" w14:textId="69DA7CA4" w:rsidR="00135B5F" w:rsidRPr="00447B5C" w:rsidRDefault="00135B5F" w:rsidP="00F37D58">
            <w:pPr>
              <w:jc w:val="center"/>
              <w:rPr>
                <w:sz w:val="24"/>
                <w:szCs w:val="24"/>
                <w:lang w:val="uk-UA"/>
              </w:rPr>
            </w:pPr>
            <w:r w:rsidRPr="00447B5C">
              <w:rPr>
                <w:sz w:val="24"/>
                <w:szCs w:val="24"/>
                <w:lang w:val="uk-UA"/>
              </w:rPr>
              <w:t>Найменування територіальної громади</w:t>
            </w:r>
          </w:p>
        </w:tc>
        <w:tc>
          <w:tcPr>
            <w:tcW w:w="1021" w:type="dxa"/>
            <w:vMerge w:val="restart"/>
            <w:vAlign w:val="center"/>
          </w:tcPr>
          <w:p w14:paraId="3784E495" w14:textId="77777777" w:rsidR="00135B5F" w:rsidRPr="00447B5C" w:rsidRDefault="00135B5F" w:rsidP="00F37D58">
            <w:pPr>
              <w:jc w:val="center"/>
              <w:rPr>
                <w:sz w:val="24"/>
                <w:szCs w:val="24"/>
                <w:lang w:val="uk-UA"/>
              </w:rPr>
            </w:pPr>
            <w:r w:rsidRPr="00447B5C">
              <w:rPr>
                <w:sz w:val="24"/>
                <w:szCs w:val="24"/>
                <w:lang w:val="uk-UA"/>
              </w:rPr>
              <w:t>Назва об’єкту</w:t>
            </w:r>
          </w:p>
        </w:tc>
        <w:tc>
          <w:tcPr>
            <w:tcW w:w="1276" w:type="dxa"/>
            <w:vMerge w:val="restart"/>
            <w:vAlign w:val="center"/>
          </w:tcPr>
          <w:p w14:paraId="0041EF8A" w14:textId="4FCB18CB" w:rsidR="00135B5F" w:rsidRPr="00447B5C" w:rsidRDefault="00135B5F" w:rsidP="00F37D58">
            <w:pPr>
              <w:jc w:val="center"/>
              <w:rPr>
                <w:sz w:val="24"/>
                <w:szCs w:val="24"/>
                <w:lang w:val="uk-UA"/>
              </w:rPr>
            </w:pPr>
            <w:r w:rsidRPr="00447B5C">
              <w:rPr>
                <w:sz w:val="24"/>
                <w:szCs w:val="24"/>
                <w:lang w:val="uk-UA"/>
              </w:rPr>
              <w:t>Назва та адреса власника об’єкту</w:t>
            </w:r>
          </w:p>
        </w:tc>
        <w:tc>
          <w:tcPr>
            <w:tcW w:w="1701" w:type="dxa"/>
            <w:vMerge w:val="restart"/>
            <w:vAlign w:val="center"/>
          </w:tcPr>
          <w:p w14:paraId="1D7A6F7E" w14:textId="794B7637" w:rsidR="00135B5F" w:rsidRPr="00447B5C" w:rsidRDefault="00135B5F" w:rsidP="00F37D58">
            <w:pPr>
              <w:jc w:val="center"/>
              <w:rPr>
                <w:sz w:val="24"/>
                <w:szCs w:val="24"/>
                <w:lang w:val="uk-UA"/>
              </w:rPr>
            </w:pPr>
            <w:r w:rsidRPr="00447B5C">
              <w:rPr>
                <w:sz w:val="24"/>
                <w:szCs w:val="24"/>
                <w:lang w:val="uk-UA"/>
              </w:rPr>
              <w:t>Адреса фактичного розташування об’єкту</w:t>
            </w:r>
          </w:p>
        </w:tc>
        <w:tc>
          <w:tcPr>
            <w:tcW w:w="2727" w:type="dxa"/>
            <w:gridSpan w:val="2"/>
            <w:vAlign w:val="center"/>
          </w:tcPr>
          <w:p w14:paraId="039E8470" w14:textId="7DEC9DAE" w:rsidR="00135B5F" w:rsidRPr="00447B5C" w:rsidRDefault="00135B5F" w:rsidP="00F37D58">
            <w:pPr>
              <w:jc w:val="center"/>
              <w:rPr>
                <w:sz w:val="24"/>
                <w:szCs w:val="24"/>
                <w:lang w:val="uk-UA"/>
              </w:rPr>
            </w:pPr>
            <w:r w:rsidRPr="00447B5C">
              <w:rPr>
                <w:sz w:val="24"/>
                <w:szCs w:val="24"/>
                <w:lang w:val="uk-UA"/>
              </w:rPr>
              <w:t>Потужність з механічного перероблення (оброблення) , т/рік</w:t>
            </w:r>
          </w:p>
        </w:tc>
        <w:tc>
          <w:tcPr>
            <w:tcW w:w="2693" w:type="dxa"/>
            <w:gridSpan w:val="2"/>
            <w:vAlign w:val="center"/>
          </w:tcPr>
          <w:p w14:paraId="30544A58" w14:textId="796A10F2" w:rsidR="00135B5F" w:rsidRPr="00447B5C" w:rsidRDefault="00135B5F" w:rsidP="00F37D58">
            <w:pPr>
              <w:jc w:val="center"/>
              <w:rPr>
                <w:sz w:val="24"/>
                <w:szCs w:val="24"/>
                <w:lang w:val="uk-UA"/>
              </w:rPr>
            </w:pPr>
            <w:r w:rsidRPr="00447B5C">
              <w:rPr>
                <w:sz w:val="24"/>
                <w:szCs w:val="24"/>
                <w:lang w:val="uk-UA"/>
              </w:rPr>
              <w:t>Потужність з біологічного перероблення (оброблення) , т/рік</w:t>
            </w:r>
          </w:p>
        </w:tc>
        <w:tc>
          <w:tcPr>
            <w:tcW w:w="1668" w:type="dxa"/>
            <w:vMerge w:val="restart"/>
            <w:vAlign w:val="center"/>
          </w:tcPr>
          <w:p w14:paraId="2CB4E5D1" w14:textId="485B956F" w:rsidR="00135B5F" w:rsidRPr="00447B5C" w:rsidRDefault="00135B5F" w:rsidP="00F37D58">
            <w:pPr>
              <w:jc w:val="center"/>
              <w:rPr>
                <w:sz w:val="24"/>
                <w:szCs w:val="24"/>
                <w:lang w:val="uk-UA"/>
              </w:rPr>
            </w:pPr>
            <w:r w:rsidRPr="00447B5C">
              <w:rPr>
                <w:sz w:val="24"/>
                <w:szCs w:val="24"/>
                <w:lang w:val="uk-UA"/>
              </w:rPr>
              <w:t>Рік введення в експлуатацію / закриття</w:t>
            </w:r>
          </w:p>
        </w:tc>
        <w:tc>
          <w:tcPr>
            <w:tcW w:w="1417" w:type="dxa"/>
            <w:vMerge w:val="restart"/>
            <w:vAlign w:val="center"/>
          </w:tcPr>
          <w:p w14:paraId="32E14038" w14:textId="77777777" w:rsidR="00135B5F" w:rsidRPr="00447B5C" w:rsidRDefault="00135B5F" w:rsidP="00F37D58">
            <w:pPr>
              <w:jc w:val="center"/>
              <w:rPr>
                <w:sz w:val="24"/>
                <w:szCs w:val="24"/>
                <w:lang w:val="uk-UA"/>
              </w:rPr>
            </w:pPr>
            <w:r w:rsidRPr="00447B5C">
              <w:rPr>
                <w:sz w:val="24"/>
                <w:szCs w:val="24"/>
                <w:lang w:val="uk-UA"/>
              </w:rPr>
              <w:t>Примітки</w:t>
            </w:r>
            <w:r w:rsidRPr="00447B5C">
              <w:rPr>
                <w:rStyle w:val="a9"/>
                <w:sz w:val="24"/>
                <w:szCs w:val="24"/>
                <w:lang w:val="uk-UA"/>
              </w:rPr>
              <w:footnoteReference w:id="20"/>
            </w:r>
          </w:p>
        </w:tc>
      </w:tr>
      <w:tr w:rsidR="00206EDA" w:rsidRPr="00F37D58" w14:paraId="538F1484" w14:textId="77777777" w:rsidTr="00B01C3E">
        <w:tc>
          <w:tcPr>
            <w:tcW w:w="1809" w:type="dxa"/>
            <w:vMerge/>
          </w:tcPr>
          <w:p w14:paraId="519EB0B4" w14:textId="77777777" w:rsidR="00680713" w:rsidRPr="00F37D58" w:rsidRDefault="00680713" w:rsidP="00F37D58">
            <w:pPr>
              <w:rPr>
                <w:sz w:val="28"/>
                <w:szCs w:val="28"/>
                <w:lang w:val="uk-UA"/>
              </w:rPr>
            </w:pPr>
          </w:p>
        </w:tc>
        <w:tc>
          <w:tcPr>
            <w:tcW w:w="1021" w:type="dxa"/>
            <w:vMerge/>
          </w:tcPr>
          <w:p w14:paraId="4FEDB751" w14:textId="77777777" w:rsidR="00680713" w:rsidRPr="00F37D58" w:rsidRDefault="00680713" w:rsidP="00F37D58">
            <w:pPr>
              <w:rPr>
                <w:sz w:val="28"/>
                <w:szCs w:val="28"/>
                <w:lang w:val="uk-UA"/>
              </w:rPr>
            </w:pPr>
          </w:p>
        </w:tc>
        <w:tc>
          <w:tcPr>
            <w:tcW w:w="1276" w:type="dxa"/>
            <w:vMerge/>
          </w:tcPr>
          <w:p w14:paraId="6D9E74AA" w14:textId="77777777" w:rsidR="00680713" w:rsidRPr="00F37D58" w:rsidRDefault="00680713" w:rsidP="00F37D58">
            <w:pPr>
              <w:rPr>
                <w:sz w:val="28"/>
                <w:szCs w:val="28"/>
                <w:lang w:val="uk-UA"/>
              </w:rPr>
            </w:pPr>
          </w:p>
        </w:tc>
        <w:tc>
          <w:tcPr>
            <w:tcW w:w="1701" w:type="dxa"/>
            <w:vMerge/>
          </w:tcPr>
          <w:p w14:paraId="72EEA094" w14:textId="77777777" w:rsidR="00680713" w:rsidRPr="00F37D58" w:rsidRDefault="00680713" w:rsidP="00F37D58">
            <w:pPr>
              <w:rPr>
                <w:sz w:val="28"/>
                <w:szCs w:val="28"/>
                <w:lang w:val="uk-UA"/>
              </w:rPr>
            </w:pPr>
          </w:p>
        </w:tc>
        <w:tc>
          <w:tcPr>
            <w:tcW w:w="1417" w:type="dxa"/>
            <w:vAlign w:val="center"/>
          </w:tcPr>
          <w:p w14:paraId="479353AA" w14:textId="59A19095" w:rsidR="00680713" w:rsidRPr="00F37D58" w:rsidRDefault="00680713" w:rsidP="00F37D58">
            <w:pPr>
              <w:jc w:val="center"/>
              <w:rPr>
                <w:sz w:val="28"/>
                <w:szCs w:val="28"/>
                <w:lang w:val="uk-UA"/>
              </w:rPr>
            </w:pPr>
            <w:r w:rsidRPr="00F37D58">
              <w:rPr>
                <w:sz w:val="28"/>
                <w:szCs w:val="28"/>
                <w:lang w:val="uk-UA"/>
              </w:rPr>
              <w:t>проектна</w:t>
            </w:r>
          </w:p>
        </w:tc>
        <w:tc>
          <w:tcPr>
            <w:tcW w:w="1310" w:type="dxa"/>
            <w:vAlign w:val="center"/>
          </w:tcPr>
          <w:p w14:paraId="79FD6B02" w14:textId="7963DEB4" w:rsidR="00680713" w:rsidRPr="00F37D58" w:rsidRDefault="00680713" w:rsidP="00F37D58">
            <w:pPr>
              <w:jc w:val="center"/>
              <w:rPr>
                <w:sz w:val="28"/>
                <w:szCs w:val="28"/>
                <w:lang w:val="uk-UA"/>
              </w:rPr>
            </w:pPr>
            <w:r w:rsidRPr="00F37D58">
              <w:rPr>
                <w:sz w:val="28"/>
                <w:szCs w:val="28"/>
                <w:lang w:val="uk-UA"/>
              </w:rPr>
              <w:t>фактична</w:t>
            </w:r>
          </w:p>
        </w:tc>
        <w:tc>
          <w:tcPr>
            <w:tcW w:w="1418" w:type="dxa"/>
            <w:vAlign w:val="center"/>
          </w:tcPr>
          <w:p w14:paraId="09FF2C28" w14:textId="05153B9E" w:rsidR="00680713" w:rsidRPr="00F37D58" w:rsidRDefault="00680713" w:rsidP="00F37D58">
            <w:pPr>
              <w:jc w:val="center"/>
              <w:rPr>
                <w:sz w:val="28"/>
                <w:szCs w:val="28"/>
                <w:lang w:val="uk-UA"/>
              </w:rPr>
            </w:pPr>
            <w:r w:rsidRPr="00F37D58">
              <w:rPr>
                <w:sz w:val="28"/>
                <w:szCs w:val="28"/>
                <w:lang w:val="uk-UA"/>
              </w:rPr>
              <w:t>проектна</w:t>
            </w:r>
          </w:p>
        </w:tc>
        <w:tc>
          <w:tcPr>
            <w:tcW w:w="1275" w:type="dxa"/>
            <w:vAlign w:val="center"/>
          </w:tcPr>
          <w:p w14:paraId="1D4DBAE6" w14:textId="1A9CD80B" w:rsidR="00680713" w:rsidRPr="00F37D58" w:rsidRDefault="00680713" w:rsidP="00F37D58">
            <w:pPr>
              <w:jc w:val="center"/>
              <w:rPr>
                <w:sz w:val="28"/>
                <w:szCs w:val="28"/>
                <w:lang w:val="uk-UA"/>
              </w:rPr>
            </w:pPr>
            <w:r w:rsidRPr="00F37D58">
              <w:rPr>
                <w:sz w:val="28"/>
                <w:szCs w:val="28"/>
                <w:lang w:val="uk-UA"/>
              </w:rPr>
              <w:t>фактична</w:t>
            </w:r>
          </w:p>
        </w:tc>
        <w:tc>
          <w:tcPr>
            <w:tcW w:w="1668" w:type="dxa"/>
            <w:vMerge/>
          </w:tcPr>
          <w:p w14:paraId="4A07BE27" w14:textId="77777777" w:rsidR="00680713" w:rsidRPr="00F37D58" w:rsidRDefault="00680713" w:rsidP="00F37D58">
            <w:pPr>
              <w:rPr>
                <w:sz w:val="28"/>
                <w:szCs w:val="28"/>
                <w:lang w:val="uk-UA"/>
              </w:rPr>
            </w:pPr>
          </w:p>
        </w:tc>
        <w:tc>
          <w:tcPr>
            <w:tcW w:w="1417" w:type="dxa"/>
            <w:vMerge/>
          </w:tcPr>
          <w:p w14:paraId="2616CBA4" w14:textId="77777777" w:rsidR="00680713" w:rsidRPr="00F37D58" w:rsidRDefault="00680713" w:rsidP="00F37D58">
            <w:pPr>
              <w:rPr>
                <w:sz w:val="28"/>
                <w:szCs w:val="28"/>
                <w:lang w:val="uk-UA"/>
              </w:rPr>
            </w:pPr>
          </w:p>
        </w:tc>
      </w:tr>
      <w:tr w:rsidR="00206EDA" w:rsidRPr="00F37D58" w14:paraId="57D077CD" w14:textId="77777777" w:rsidTr="00B01C3E">
        <w:tc>
          <w:tcPr>
            <w:tcW w:w="1809" w:type="dxa"/>
          </w:tcPr>
          <w:p w14:paraId="35ADD90E" w14:textId="7390D4F4" w:rsidR="00340E2E" w:rsidRPr="00F37D58" w:rsidRDefault="00340E2E" w:rsidP="00F37D58">
            <w:pPr>
              <w:jc w:val="center"/>
              <w:rPr>
                <w:sz w:val="28"/>
                <w:szCs w:val="28"/>
                <w:lang w:val="uk-UA"/>
              </w:rPr>
            </w:pPr>
            <w:r w:rsidRPr="00F37D58">
              <w:rPr>
                <w:sz w:val="28"/>
                <w:szCs w:val="28"/>
                <w:lang w:val="uk-UA"/>
              </w:rPr>
              <w:t>1</w:t>
            </w:r>
          </w:p>
        </w:tc>
        <w:tc>
          <w:tcPr>
            <w:tcW w:w="1021" w:type="dxa"/>
          </w:tcPr>
          <w:p w14:paraId="696CCF44" w14:textId="16467A8C" w:rsidR="00340E2E" w:rsidRPr="00F37D58" w:rsidRDefault="00340E2E" w:rsidP="00F37D58">
            <w:pPr>
              <w:jc w:val="center"/>
              <w:rPr>
                <w:sz w:val="28"/>
                <w:szCs w:val="28"/>
                <w:lang w:val="uk-UA"/>
              </w:rPr>
            </w:pPr>
            <w:r w:rsidRPr="00F37D58">
              <w:rPr>
                <w:sz w:val="28"/>
                <w:szCs w:val="28"/>
                <w:lang w:val="uk-UA"/>
              </w:rPr>
              <w:t>2</w:t>
            </w:r>
          </w:p>
        </w:tc>
        <w:tc>
          <w:tcPr>
            <w:tcW w:w="1276" w:type="dxa"/>
          </w:tcPr>
          <w:p w14:paraId="0E585419" w14:textId="28D80189" w:rsidR="00340E2E" w:rsidRPr="00F37D58" w:rsidRDefault="00340E2E" w:rsidP="00F37D58">
            <w:pPr>
              <w:jc w:val="center"/>
              <w:rPr>
                <w:sz w:val="28"/>
                <w:szCs w:val="28"/>
                <w:lang w:val="uk-UA"/>
              </w:rPr>
            </w:pPr>
            <w:r w:rsidRPr="00F37D58">
              <w:rPr>
                <w:sz w:val="28"/>
                <w:szCs w:val="28"/>
                <w:lang w:val="uk-UA"/>
              </w:rPr>
              <w:t>3</w:t>
            </w:r>
          </w:p>
        </w:tc>
        <w:tc>
          <w:tcPr>
            <w:tcW w:w="1701" w:type="dxa"/>
          </w:tcPr>
          <w:p w14:paraId="6D9F083D" w14:textId="01BFB2D9" w:rsidR="00340E2E" w:rsidRPr="00F37D58" w:rsidRDefault="00340E2E" w:rsidP="00F37D58">
            <w:pPr>
              <w:jc w:val="center"/>
              <w:rPr>
                <w:sz w:val="28"/>
                <w:szCs w:val="28"/>
                <w:lang w:val="uk-UA"/>
              </w:rPr>
            </w:pPr>
            <w:r w:rsidRPr="00F37D58">
              <w:rPr>
                <w:sz w:val="28"/>
                <w:szCs w:val="28"/>
                <w:lang w:val="uk-UA"/>
              </w:rPr>
              <w:t>4</w:t>
            </w:r>
          </w:p>
        </w:tc>
        <w:tc>
          <w:tcPr>
            <w:tcW w:w="1417" w:type="dxa"/>
            <w:vAlign w:val="center"/>
          </w:tcPr>
          <w:p w14:paraId="090BFF1B" w14:textId="323CECA6" w:rsidR="00340E2E" w:rsidRPr="00F37D58" w:rsidRDefault="00340E2E" w:rsidP="00F37D58">
            <w:pPr>
              <w:jc w:val="center"/>
              <w:rPr>
                <w:sz w:val="28"/>
                <w:szCs w:val="28"/>
                <w:lang w:val="uk-UA"/>
              </w:rPr>
            </w:pPr>
            <w:r w:rsidRPr="00F37D58">
              <w:rPr>
                <w:sz w:val="28"/>
                <w:szCs w:val="28"/>
                <w:lang w:val="uk-UA"/>
              </w:rPr>
              <w:t>5</w:t>
            </w:r>
          </w:p>
        </w:tc>
        <w:tc>
          <w:tcPr>
            <w:tcW w:w="1310" w:type="dxa"/>
            <w:vAlign w:val="center"/>
          </w:tcPr>
          <w:p w14:paraId="2C465480" w14:textId="664F7086" w:rsidR="00340E2E" w:rsidRPr="00F37D58" w:rsidRDefault="00340E2E" w:rsidP="00F37D58">
            <w:pPr>
              <w:jc w:val="center"/>
              <w:rPr>
                <w:sz w:val="28"/>
                <w:szCs w:val="28"/>
                <w:lang w:val="uk-UA"/>
              </w:rPr>
            </w:pPr>
            <w:r w:rsidRPr="00F37D58">
              <w:rPr>
                <w:sz w:val="28"/>
                <w:szCs w:val="28"/>
                <w:lang w:val="uk-UA"/>
              </w:rPr>
              <w:t>6</w:t>
            </w:r>
          </w:p>
        </w:tc>
        <w:tc>
          <w:tcPr>
            <w:tcW w:w="1418" w:type="dxa"/>
            <w:vAlign w:val="center"/>
          </w:tcPr>
          <w:p w14:paraId="212473FD" w14:textId="109CBBD2" w:rsidR="00340E2E" w:rsidRPr="00F37D58" w:rsidRDefault="00340E2E" w:rsidP="00F37D58">
            <w:pPr>
              <w:jc w:val="center"/>
              <w:rPr>
                <w:sz w:val="28"/>
                <w:szCs w:val="28"/>
                <w:lang w:val="uk-UA"/>
              </w:rPr>
            </w:pPr>
            <w:r w:rsidRPr="00F37D58">
              <w:rPr>
                <w:sz w:val="28"/>
                <w:szCs w:val="28"/>
                <w:lang w:val="uk-UA"/>
              </w:rPr>
              <w:t>7</w:t>
            </w:r>
          </w:p>
        </w:tc>
        <w:tc>
          <w:tcPr>
            <w:tcW w:w="1275" w:type="dxa"/>
            <w:vAlign w:val="center"/>
          </w:tcPr>
          <w:p w14:paraId="0E828150" w14:textId="67DE136B" w:rsidR="00340E2E" w:rsidRPr="00F37D58" w:rsidRDefault="00340E2E" w:rsidP="00F37D58">
            <w:pPr>
              <w:jc w:val="center"/>
              <w:rPr>
                <w:sz w:val="28"/>
                <w:szCs w:val="28"/>
                <w:lang w:val="uk-UA"/>
              </w:rPr>
            </w:pPr>
            <w:r w:rsidRPr="00F37D58">
              <w:rPr>
                <w:sz w:val="28"/>
                <w:szCs w:val="28"/>
                <w:lang w:val="uk-UA"/>
              </w:rPr>
              <w:t>8</w:t>
            </w:r>
          </w:p>
        </w:tc>
        <w:tc>
          <w:tcPr>
            <w:tcW w:w="1668" w:type="dxa"/>
          </w:tcPr>
          <w:p w14:paraId="3FA789B8" w14:textId="4D9BEF8C" w:rsidR="00340E2E" w:rsidRPr="00F37D58" w:rsidRDefault="00340E2E" w:rsidP="00F37D58">
            <w:pPr>
              <w:jc w:val="center"/>
              <w:rPr>
                <w:sz w:val="28"/>
                <w:szCs w:val="28"/>
                <w:lang w:val="uk-UA"/>
              </w:rPr>
            </w:pPr>
            <w:r w:rsidRPr="00F37D58">
              <w:rPr>
                <w:sz w:val="28"/>
                <w:szCs w:val="28"/>
                <w:lang w:val="uk-UA"/>
              </w:rPr>
              <w:t>9</w:t>
            </w:r>
          </w:p>
        </w:tc>
        <w:tc>
          <w:tcPr>
            <w:tcW w:w="1417" w:type="dxa"/>
          </w:tcPr>
          <w:p w14:paraId="195B1F67" w14:textId="5EC22D8E" w:rsidR="00340E2E" w:rsidRPr="00F37D58" w:rsidRDefault="00340E2E" w:rsidP="00F37D58">
            <w:pPr>
              <w:jc w:val="center"/>
              <w:rPr>
                <w:sz w:val="28"/>
                <w:szCs w:val="28"/>
                <w:lang w:val="uk-UA"/>
              </w:rPr>
            </w:pPr>
            <w:r w:rsidRPr="00F37D58">
              <w:rPr>
                <w:sz w:val="28"/>
                <w:szCs w:val="28"/>
                <w:lang w:val="uk-UA"/>
              </w:rPr>
              <w:t>10</w:t>
            </w:r>
          </w:p>
        </w:tc>
      </w:tr>
      <w:tr w:rsidR="00206EDA" w:rsidRPr="00F37D58" w14:paraId="2205CE2D" w14:textId="77777777" w:rsidTr="00B01C3E">
        <w:tc>
          <w:tcPr>
            <w:tcW w:w="14312" w:type="dxa"/>
            <w:gridSpan w:val="10"/>
          </w:tcPr>
          <w:p w14:paraId="15B37E6D" w14:textId="77777777" w:rsidR="00E71972" w:rsidRPr="00F37D58" w:rsidRDefault="00E71972" w:rsidP="00F37D58">
            <w:pPr>
              <w:jc w:val="center"/>
              <w:rPr>
                <w:sz w:val="28"/>
                <w:szCs w:val="28"/>
                <w:lang w:val="uk-UA"/>
              </w:rPr>
            </w:pPr>
            <w:r w:rsidRPr="00F37D58">
              <w:rPr>
                <w:sz w:val="28"/>
                <w:szCs w:val="28"/>
                <w:lang w:val="uk-UA"/>
              </w:rPr>
              <w:t>Що функціонують</w:t>
            </w:r>
          </w:p>
        </w:tc>
      </w:tr>
      <w:tr w:rsidR="00206EDA" w:rsidRPr="00F37D58" w14:paraId="037CE472" w14:textId="77777777" w:rsidTr="00B01C3E">
        <w:tc>
          <w:tcPr>
            <w:tcW w:w="1809" w:type="dxa"/>
          </w:tcPr>
          <w:p w14:paraId="53C35F20" w14:textId="77777777" w:rsidR="001B5946" w:rsidRPr="00F37D58" w:rsidRDefault="001B5946" w:rsidP="00F37D58">
            <w:pPr>
              <w:rPr>
                <w:sz w:val="28"/>
                <w:szCs w:val="28"/>
                <w:lang w:val="uk-UA"/>
              </w:rPr>
            </w:pPr>
          </w:p>
        </w:tc>
        <w:tc>
          <w:tcPr>
            <w:tcW w:w="1021" w:type="dxa"/>
          </w:tcPr>
          <w:p w14:paraId="0925331C" w14:textId="77777777" w:rsidR="001B5946" w:rsidRPr="00F37D58" w:rsidRDefault="001B5946" w:rsidP="00F37D58">
            <w:pPr>
              <w:rPr>
                <w:sz w:val="28"/>
                <w:szCs w:val="28"/>
                <w:lang w:val="uk-UA"/>
              </w:rPr>
            </w:pPr>
          </w:p>
        </w:tc>
        <w:tc>
          <w:tcPr>
            <w:tcW w:w="1276" w:type="dxa"/>
          </w:tcPr>
          <w:p w14:paraId="73265C89" w14:textId="77777777" w:rsidR="001B5946" w:rsidRPr="00F37D58" w:rsidRDefault="001B5946" w:rsidP="00F37D58">
            <w:pPr>
              <w:rPr>
                <w:sz w:val="28"/>
                <w:szCs w:val="28"/>
                <w:lang w:val="uk-UA"/>
              </w:rPr>
            </w:pPr>
          </w:p>
        </w:tc>
        <w:tc>
          <w:tcPr>
            <w:tcW w:w="1701" w:type="dxa"/>
          </w:tcPr>
          <w:p w14:paraId="4DED7ACB" w14:textId="77777777" w:rsidR="001B5946" w:rsidRPr="00F37D58" w:rsidRDefault="001B5946" w:rsidP="00F37D58">
            <w:pPr>
              <w:rPr>
                <w:sz w:val="28"/>
                <w:szCs w:val="28"/>
                <w:lang w:val="uk-UA"/>
              </w:rPr>
            </w:pPr>
          </w:p>
        </w:tc>
        <w:tc>
          <w:tcPr>
            <w:tcW w:w="1417" w:type="dxa"/>
          </w:tcPr>
          <w:p w14:paraId="2A8C8F1F" w14:textId="77777777" w:rsidR="001B5946" w:rsidRPr="00F37D58" w:rsidRDefault="001B5946" w:rsidP="00F37D58">
            <w:pPr>
              <w:rPr>
                <w:sz w:val="28"/>
                <w:szCs w:val="28"/>
                <w:lang w:val="uk-UA"/>
              </w:rPr>
            </w:pPr>
          </w:p>
        </w:tc>
        <w:tc>
          <w:tcPr>
            <w:tcW w:w="1310" w:type="dxa"/>
          </w:tcPr>
          <w:p w14:paraId="6D5B55C7" w14:textId="77777777" w:rsidR="001B5946" w:rsidRPr="00F37D58" w:rsidRDefault="001B5946" w:rsidP="00F37D58">
            <w:pPr>
              <w:rPr>
                <w:sz w:val="28"/>
                <w:szCs w:val="28"/>
                <w:lang w:val="uk-UA"/>
              </w:rPr>
            </w:pPr>
          </w:p>
        </w:tc>
        <w:tc>
          <w:tcPr>
            <w:tcW w:w="1418" w:type="dxa"/>
          </w:tcPr>
          <w:p w14:paraId="63F69200" w14:textId="77777777" w:rsidR="001B5946" w:rsidRPr="00F37D58" w:rsidRDefault="001B5946" w:rsidP="00F37D58">
            <w:pPr>
              <w:rPr>
                <w:sz w:val="28"/>
                <w:szCs w:val="28"/>
                <w:lang w:val="uk-UA"/>
              </w:rPr>
            </w:pPr>
          </w:p>
        </w:tc>
        <w:tc>
          <w:tcPr>
            <w:tcW w:w="1275" w:type="dxa"/>
          </w:tcPr>
          <w:p w14:paraId="054BFA9F" w14:textId="77777777" w:rsidR="001B5946" w:rsidRPr="00F37D58" w:rsidRDefault="001B5946" w:rsidP="00F37D58">
            <w:pPr>
              <w:rPr>
                <w:sz w:val="28"/>
                <w:szCs w:val="28"/>
                <w:lang w:val="uk-UA"/>
              </w:rPr>
            </w:pPr>
          </w:p>
        </w:tc>
        <w:tc>
          <w:tcPr>
            <w:tcW w:w="1668" w:type="dxa"/>
          </w:tcPr>
          <w:p w14:paraId="4EDA5976" w14:textId="77777777" w:rsidR="001B5946" w:rsidRPr="00F37D58" w:rsidRDefault="001B5946" w:rsidP="00F37D58">
            <w:pPr>
              <w:rPr>
                <w:sz w:val="28"/>
                <w:szCs w:val="28"/>
                <w:lang w:val="uk-UA"/>
              </w:rPr>
            </w:pPr>
          </w:p>
        </w:tc>
        <w:tc>
          <w:tcPr>
            <w:tcW w:w="1417" w:type="dxa"/>
          </w:tcPr>
          <w:p w14:paraId="29A6EA72" w14:textId="77777777" w:rsidR="001B5946" w:rsidRPr="00F37D58" w:rsidRDefault="001B5946" w:rsidP="00F37D58">
            <w:pPr>
              <w:rPr>
                <w:sz w:val="28"/>
                <w:szCs w:val="28"/>
                <w:lang w:val="uk-UA"/>
              </w:rPr>
            </w:pPr>
          </w:p>
        </w:tc>
      </w:tr>
      <w:tr w:rsidR="00206EDA" w:rsidRPr="00F37D58" w14:paraId="6C813A9A" w14:textId="77777777" w:rsidTr="00B01C3E">
        <w:tc>
          <w:tcPr>
            <w:tcW w:w="14312" w:type="dxa"/>
            <w:gridSpan w:val="10"/>
          </w:tcPr>
          <w:p w14:paraId="69549266" w14:textId="583F7104" w:rsidR="00E71972" w:rsidRPr="00F37D58" w:rsidRDefault="00EA3B75" w:rsidP="00F37D58">
            <w:pPr>
              <w:jc w:val="center"/>
              <w:rPr>
                <w:sz w:val="28"/>
                <w:szCs w:val="28"/>
                <w:lang w:val="uk-UA"/>
              </w:rPr>
            </w:pPr>
            <w:r w:rsidRPr="00F37D58">
              <w:rPr>
                <w:sz w:val="28"/>
                <w:szCs w:val="28"/>
                <w:lang w:val="uk-UA"/>
              </w:rPr>
              <w:t>На стадії будівництва або проектування</w:t>
            </w:r>
          </w:p>
        </w:tc>
      </w:tr>
      <w:tr w:rsidR="00206EDA" w:rsidRPr="00F37D58" w14:paraId="6479C136" w14:textId="77777777" w:rsidTr="00B01C3E">
        <w:tc>
          <w:tcPr>
            <w:tcW w:w="1809" w:type="dxa"/>
          </w:tcPr>
          <w:p w14:paraId="34B22733" w14:textId="77777777" w:rsidR="001B5946" w:rsidRPr="00F37D58" w:rsidRDefault="001B5946" w:rsidP="00F37D58">
            <w:pPr>
              <w:rPr>
                <w:sz w:val="28"/>
                <w:szCs w:val="28"/>
                <w:lang w:val="uk-UA"/>
              </w:rPr>
            </w:pPr>
          </w:p>
        </w:tc>
        <w:tc>
          <w:tcPr>
            <w:tcW w:w="1021" w:type="dxa"/>
          </w:tcPr>
          <w:p w14:paraId="31968FBE" w14:textId="77777777" w:rsidR="001B5946" w:rsidRPr="00F37D58" w:rsidRDefault="001B5946" w:rsidP="00F37D58">
            <w:pPr>
              <w:rPr>
                <w:sz w:val="28"/>
                <w:szCs w:val="28"/>
                <w:lang w:val="uk-UA"/>
              </w:rPr>
            </w:pPr>
          </w:p>
        </w:tc>
        <w:tc>
          <w:tcPr>
            <w:tcW w:w="1276" w:type="dxa"/>
          </w:tcPr>
          <w:p w14:paraId="7815390C" w14:textId="77777777" w:rsidR="001B5946" w:rsidRPr="00F37D58" w:rsidRDefault="001B5946" w:rsidP="00F37D58">
            <w:pPr>
              <w:rPr>
                <w:sz w:val="28"/>
                <w:szCs w:val="28"/>
                <w:lang w:val="uk-UA"/>
              </w:rPr>
            </w:pPr>
          </w:p>
        </w:tc>
        <w:tc>
          <w:tcPr>
            <w:tcW w:w="1701" w:type="dxa"/>
          </w:tcPr>
          <w:p w14:paraId="1AF6D52B" w14:textId="77777777" w:rsidR="001B5946" w:rsidRPr="00F37D58" w:rsidRDefault="001B5946" w:rsidP="00F37D58">
            <w:pPr>
              <w:rPr>
                <w:sz w:val="28"/>
                <w:szCs w:val="28"/>
                <w:lang w:val="uk-UA"/>
              </w:rPr>
            </w:pPr>
          </w:p>
        </w:tc>
        <w:tc>
          <w:tcPr>
            <w:tcW w:w="1417" w:type="dxa"/>
          </w:tcPr>
          <w:p w14:paraId="0A5C8E1E" w14:textId="77777777" w:rsidR="001B5946" w:rsidRPr="00F37D58" w:rsidRDefault="001B5946" w:rsidP="00F37D58">
            <w:pPr>
              <w:rPr>
                <w:sz w:val="28"/>
                <w:szCs w:val="28"/>
                <w:lang w:val="uk-UA"/>
              </w:rPr>
            </w:pPr>
          </w:p>
        </w:tc>
        <w:tc>
          <w:tcPr>
            <w:tcW w:w="1310" w:type="dxa"/>
          </w:tcPr>
          <w:p w14:paraId="1BC4D0EB" w14:textId="77777777" w:rsidR="001B5946" w:rsidRPr="00F37D58" w:rsidRDefault="001B5946" w:rsidP="00F37D58">
            <w:pPr>
              <w:rPr>
                <w:sz w:val="28"/>
                <w:szCs w:val="28"/>
                <w:lang w:val="uk-UA"/>
              </w:rPr>
            </w:pPr>
          </w:p>
        </w:tc>
        <w:tc>
          <w:tcPr>
            <w:tcW w:w="1418" w:type="dxa"/>
          </w:tcPr>
          <w:p w14:paraId="688F8DCD" w14:textId="77777777" w:rsidR="001B5946" w:rsidRPr="00F37D58" w:rsidRDefault="001B5946" w:rsidP="00F37D58">
            <w:pPr>
              <w:rPr>
                <w:sz w:val="28"/>
                <w:szCs w:val="28"/>
                <w:lang w:val="uk-UA"/>
              </w:rPr>
            </w:pPr>
          </w:p>
        </w:tc>
        <w:tc>
          <w:tcPr>
            <w:tcW w:w="1275" w:type="dxa"/>
          </w:tcPr>
          <w:p w14:paraId="663FE7C8" w14:textId="77777777" w:rsidR="001B5946" w:rsidRPr="00F37D58" w:rsidRDefault="001B5946" w:rsidP="00F37D58">
            <w:pPr>
              <w:rPr>
                <w:sz w:val="28"/>
                <w:szCs w:val="28"/>
                <w:lang w:val="uk-UA"/>
              </w:rPr>
            </w:pPr>
          </w:p>
        </w:tc>
        <w:tc>
          <w:tcPr>
            <w:tcW w:w="1668" w:type="dxa"/>
          </w:tcPr>
          <w:p w14:paraId="3CABDC97" w14:textId="77777777" w:rsidR="001B5946" w:rsidRPr="00F37D58" w:rsidRDefault="001B5946" w:rsidP="00F37D58">
            <w:pPr>
              <w:rPr>
                <w:sz w:val="28"/>
                <w:szCs w:val="28"/>
                <w:lang w:val="uk-UA"/>
              </w:rPr>
            </w:pPr>
          </w:p>
        </w:tc>
        <w:tc>
          <w:tcPr>
            <w:tcW w:w="1417" w:type="dxa"/>
          </w:tcPr>
          <w:p w14:paraId="283A6D24" w14:textId="77777777" w:rsidR="001B5946" w:rsidRPr="00F37D58" w:rsidRDefault="001B5946" w:rsidP="00F37D58">
            <w:pPr>
              <w:rPr>
                <w:sz w:val="28"/>
                <w:szCs w:val="28"/>
                <w:lang w:val="uk-UA"/>
              </w:rPr>
            </w:pPr>
          </w:p>
        </w:tc>
      </w:tr>
      <w:tr w:rsidR="00206EDA" w:rsidRPr="00F37D58" w14:paraId="57E53E83" w14:textId="77777777" w:rsidTr="00B01C3E">
        <w:tc>
          <w:tcPr>
            <w:tcW w:w="14312" w:type="dxa"/>
            <w:gridSpan w:val="10"/>
          </w:tcPr>
          <w:p w14:paraId="2DF62B3B" w14:textId="77777777" w:rsidR="00E71972" w:rsidRPr="00F37D58" w:rsidRDefault="00E71972" w:rsidP="00F37D58">
            <w:pPr>
              <w:jc w:val="center"/>
              <w:rPr>
                <w:sz w:val="28"/>
                <w:szCs w:val="28"/>
                <w:lang w:val="uk-UA"/>
              </w:rPr>
            </w:pPr>
            <w:r w:rsidRPr="00F37D58">
              <w:rPr>
                <w:sz w:val="28"/>
                <w:szCs w:val="28"/>
                <w:lang w:val="uk-UA"/>
              </w:rPr>
              <w:t>Закриті</w:t>
            </w:r>
          </w:p>
        </w:tc>
      </w:tr>
      <w:tr w:rsidR="00206EDA" w:rsidRPr="00F37D58" w14:paraId="2BAFE441" w14:textId="77777777" w:rsidTr="00B01C3E">
        <w:tc>
          <w:tcPr>
            <w:tcW w:w="1809" w:type="dxa"/>
          </w:tcPr>
          <w:p w14:paraId="109C1DC1" w14:textId="77777777" w:rsidR="001B5946" w:rsidRPr="00F37D58" w:rsidRDefault="001B5946" w:rsidP="00F37D58">
            <w:pPr>
              <w:rPr>
                <w:sz w:val="28"/>
                <w:szCs w:val="28"/>
                <w:lang w:val="uk-UA"/>
              </w:rPr>
            </w:pPr>
          </w:p>
        </w:tc>
        <w:tc>
          <w:tcPr>
            <w:tcW w:w="1021" w:type="dxa"/>
          </w:tcPr>
          <w:p w14:paraId="502E39BF" w14:textId="77777777" w:rsidR="001B5946" w:rsidRPr="00F37D58" w:rsidRDefault="001B5946" w:rsidP="00F37D58">
            <w:pPr>
              <w:rPr>
                <w:sz w:val="28"/>
                <w:szCs w:val="28"/>
                <w:lang w:val="uk-UA"/>
              </w:rPr>
            </w:pPr>
          </w:p>
        </w:tc>
        <w:tc>
          <w:tcPr>
            <w:tcW w:w="1276" w:type="dxa"/>
          </w:tcPr>
          <w:p w14:paraId="186A3CEA" w14:textId="77777777" w:rsidR="001B5946" w:rsidRPr="00F37D58" w:rsidRDefault="001B5946" w:rsidP="00F37D58">
            <w:pPr>
              <w:rPr>
                <w:sz w:val="28"/>
                <w:szCs w:val="28"/>
                <w:lang w:val="uk-UA"/>
              </w:rPr>
            </w:pPr>
          </w:p>
        </w:tc>
        <w:tc>
          <w:tcPr>
            <w:tcW w:w="1701" w:type="dxa"/>
          </w:tcPr>
          <w:p w14:paraId="7282BCFB" w14:textId="77777777" w:rsidR="001B5946" w:rsidRPr="00F37D58" w:rsidRDefault="001B5946" w:rsidP="00F37D58">
            <w:pPr>
              <w:rPr>
                <w:sz w:val="28"/>
                <w:szCs w:val="28"/>
                <w:lang w:val="uk-UA"/>
              </w:rPr>
            </w:pPr>
          </w:p>
        </w:tc>
        <w:tc>
          <w:tcPr>
            <w:tcW w:w="1417" w:type="dxa"/>
          </w:tcPr>
          <w:p w14:paraId="1C98DA7A" w14:textId="77777777" w:rsidR="001B5946" w:rsidRPr="00F37D58" w:rsidRDefault="001B5946" w:rsidP="00F37D58">
            <w:pPr>
              <w:rPr>
                <w:sz w:val="28"/>
                <w:szCs w:val="28"/>
                <w:lang w:val="uk-UA"/>
              </w:rPr>
            </w:pPr>
          </w:p>
        </w:tc>
        <w:tc>
          <w:tcPr>
            <w:tcW w:w="1310" w:type="dxa"/>
          </w:tcPr>
          <w:p w14:paraId="2F024660" w14:textId="77777777" w:rsidR="001B5946" w:rsidRPr="00F37D58" w:rsidRDefault="001B5946" w:rsidP="00F37D58">
            <w:pPr>
              <w:rPr>
                <w:sz w:val="28"/>
                <w:szCs w:val="28"/>
                <w:lang w:val="uk-UA"/>
              </w:rPr>
            </w:pPr>
          </w:p>
        </w:tc>
        <w:tc>
          <w:tcPr>
            <w:tcW w:w="1418" w:type="dxa"/>
          </w:tcPr>
          <w:p w14:paraId="0552925E" w14:textId="77777777" w:rsidR="001B5946" w:rsidRPr="00F37D58" w:rsidRDefault="001B5946" w:rsidP="00F37D58">
            <w:pPr>
              <w:rPr>
                <w:sz w:val="28"/>
                <w:szCs w:val="28"/>
                <w:lang w:val="uk-UA"/>
              </w:rPr>
            </w:pPr>
          </w:p>
        </w:tc>
        <w:tc>
          <w:tcPr>
            <w:tcW w:w="1275" w:type="dxa"/>
          </w:tcPr>
          <w:p w14:paraId="4BC5CA2F" w14:textId="77777777" w:rsidR="001B5946" w:rsidRPr="00F37D58" w:rsidRDefault="001B5946" w:rsidP="00F37D58">
            <w:pPr>
              <w:rPr>
                <w:sz w:val="28"/>
                <w:szCs w:val="28"/>
                <w:lang w:val="uk-UA"/>
              </w:rPr>
            </w:pPr>
          </w:p>
        </w:tc>
        <w:tc>
          <w:tcPr>
            <w:tcW w:w="1668" w:type="dxa"/>
          </w:tcPr>
          <w:p w14:paraId="7DEA4317" w14:textId="77777777" w:rsidR="001B5946" w:rsidRPr="00F37D58" w:rsidRDefault="001B5946" w:rsidP="00F37D58">
            <w:pPr>
              <w:rPr>
                <w:sz w:val="28"/>
                <w:szCs w:val="28"/>
                <w:lang w:val="uk-UA"/>
              </w:rPr>
            </w:pPr>
          </w:p>
        </w:tc>
        <w:tc>
          <w:tcPr>
            <w:tcW w:w="1417" w:type="dxa"/>
          </w:tcPr>
          <w:p w14:paraId="1F1CB747" w14:textId="77777777" w:rsidR="001B5946" w:rsidRPr="00F37D58" w:rsidRDefault="001B5946" w:rsidP="00F37D58">
            <w:pPr>
              <w:rPr>
                <w:sz w:val="28"/>
                <w:szCs w:val="28"/>
                <w:lang w:val="uk-UA"/>
              </w:rPr>
            </w:pPr>
          </w:p>
        </w:tc>
      </w:tr>
    </w:tbl>
    <w:p w14:paraId="6823C60D" w14:textId="0668759A" w:rsidR="00E71972" w:rsidRPr="00F37D58" w:rsidRDefault="00E71972" w:rsidP="000B1B55">
      <w:pPr>
        <w:spacing w:after="0" w:line="240" w:lineRule="auto"/>
        <w:ind w:firstLine="709"/>
        <w:jc w:val="both"/>
        <w:rPr>
          <w:rFonts w:ascii="Times New Roman" w:hAnsi="Times New Roman" w:cs="Times New Roman"/>
          <w:sz w:val="28"/>
          <w:szCs w:val="28"/>
          <w:lang w:eastAsia="ru-RU"/>
        </w:rPr>
      </w:pPr>
      <w:r w:rsidRPr="00F37D58">
        <w:rPr>
          <w:rFonts w:ascii="Times New Roman" w:hAnsi="Times New Roman" w:cs="Times New Roman"/>
          <w:sz w:val="28"/>
          <w:szCs w:val="28"/>
        </w:rPr>
        <w:t xml:space="preserve">Джерело: </w:t>
      </w:r>
    </w:p>
    <w:p w14:paraId="19AD9855" w14:textId="712BBC99" w:rsidR="00F973EB" w:rsidRPr="00F37D58" w:rsidRDefault="001A2BA3" w:rsidP="000B1B55">
      <w:pPr>
        <w:spacing w:after="0" w:line="240" w:lineRule="auto"/>
        <w:ind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w:t>
      </w:r>
    </w:p>
    <w:p w14:paraId="53DAA687" w14:textId="3E94B5DD" w:rsidR="00A77938" w:rsidRPr="00F37D5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77CDAC83"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33764770" w14:textId="5B9F56D2" w:rsidR="008B362F" w:rsidRPr="00F37D58" w:rsidRDefault="008B362F" w:rsidP="000B1B55">
      <w:pPr>
        <w:spacing w:after="0" w:line="240" w:lineRule="auto"/>
        <w:ind w:firstLine="709"/>
        <w:rPr>
          <w:rFonts w:ascii="Times New Roman" w:hAnsi="Times New Roman" w:cs="Times New Roman"/>
          <w:bCs/>
          <w:sz w:val="28"/>
          <w:szCs w:val="28"/>
          <w:lang w:eastAsia="ru-RU"/>
        </w:rPr>
      </w:pPr>
    </w:p>
    <w:p w14:paraId="0AD2ACE7" w14:textId="77777777" w:rsidR="008B362F" w:rsidRPr="00F37D58" w:rsidRDefault="008B362F" w:rsidP="00F37D58">
      <w:pPr>
        <w:spacing w:after="0" w:line="240" w:lineRule="auto"/>
        <w:rPr>
          <w:rFonts w:ascii="Times New Roman" w:hAnsi="Times New Roman" w:cs="Times New Roman"/>
          <w:bCs/>
          <w:sz w:val="28"/>
          <w:szCs w:val="28"/>
          <w:lang w:eastAsia="ru-RU"/>
        </w:rPr>
      </w:pPr>
    </w:p>
    <w:p w14:paraId="2CBBE8E0" w14:textId="77777777" w:rsidR="007F3094" w:rsidRPr="00F37D58" w:rsidRDefault="007F3094" w:rsidP="00F37D58">
      <w:pPr>
        <w:spacing w:after="0" w:line="240" w:lineRule="auto"/>
        <w:rPr>
          <w:rFonts w:ascii="Times New Roman" w:hAnsi="Times New Roman" w:cs="Times New Roman"/>
          <w:bCs/>
          <w:sz w:val="28"/>
          <w:szCs w:val="28"/>
          <w:lang w:eastAsia="ru-RU"/>
        </w:rPr>
        <w:sectPr w:rsidR="007F3094" w:rsidRPr="00F37D58" w:rsidSect="00223A86">
          <w:pgSz w:w="16838" w:h="11906" w:orient="landscape"/>
          <w:pgMar w:top="1134" w:right="567" w:bottom="1134" w:left="1701" w:header="709" w:footer="709" w:gutter="0"/>
          <w:cols w:space="708"/>
          <w:titlePg/>
          <w:docGrid w:linePitch="360"/>
        </w:sectPr>
      </w:pPr>
    </w:p>
    <w:p w14:paraId="5B225A73" w14:textId="65E1667C" w:rsidR="004F26FF" w:rsidRDefault="004F26FF"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B347FC" w:rsidRPr="00F37D58">
        <w:rPr>
          <w:rFonts w:ascii="Times New Roman" w:hAnsi="Times New Roman" w:cs="Times New Roman"/>
          <w:sz w:val="28"/>
          <w:szCs w:val="28"/>
        </w:rPr>
        <w:t>19</w:t>
      </w:r>
    </w:p>
    <w:p w14:paraId="225CC94F" w14:textId="5678122F" w:rsidR="00B01C3E" w:rsidRDefault="005B4001" w:rsidP="005B4001">
      <w:pPr>
        <w:spacing w:after="0" w:line="240" w:lineRule="auto"/>
        <w:ind w:left="8505"/>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43980EE2" w14:textId="6C057A57" w:rsidR="00363005" w:rsidRPr="00F37D58" w:rsidRDefault="00B01C3E" w:rsidP="008E2426">
      <w:pPr>
        <w:spacing w:after="0" w:line="240" w:lineRule="auto"/>
        <w:ind w:left="7655"/>
        <w:jc w:val="right"/>
        <w:rPr>
          <w:rFonts w:ascii="Times New Roman" w:hAnsi="Times New Roman" w:cs="Times New Roman"/>
          <w:bCs/>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6B16E666" w14:textId="77777777" w:rsidR="007E6AC9" w:rsidRPr="00F37D58" w:rsidRDefault="007E6AC9" w:rsidP="00F37D58">
      <w:pPr>
        <w:spacing w:after="0" w:line="240" w:lineRule="auto"/>
        <w:rPr>
          <w:rFonts w:ascii="Times New Roman" w:hAnsi="Times New Roman" w:cs="Times New Roman"/>
          <w:bCs/>
          <w:sz w:val="28"/>
          <w:szCs w:val="28"/>
        </w:rPr>
      </w:pPr>
    </w:p>
    <w:p w14:paraId="6891BAEF" w14:textId="124B073D" w:rsidR="007E6AC9" w:rsidRPr="00F37D58" w:rsidRDefault="007E6AC9"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1. </w:t>
      </w:r>
      <w:r w:rsidRPr="00F37D58">
        <w:rPr>
          <w:rFonts w:ascii="Times New Roman" w:hAnsi="Times New Roman" w:cs="Times New Roman"/>
          <w:bCs/>
          <w:sz w:val="28"/>
          <w:szCs w:val="28"/>
        </w:rPr>
        <w:t xml:space="preserve">Об’єкти термічного </w:t>
      </w:r>
      <w:r w:rsidR="00615BCD" w:rsidRPr="00F37D58">
        <w:rPr>
          <w:rFonts w:ascii="Times New Roman" w:hAnsi="Times New Roman" w:cs="Times New Roman"/>
          <w:bCs/>
          <w:sz w:val="28"/>
          <w:szCs w:val="28"/>
        </w:rPr>
        <w:t>оброблення</w:t>
      </w:r>
      <w:r w:rsidR="00AE342D" w:rsidRPr="00F37D58">
        <w:rPr>
          <w:rFonts w:ascii="Times New Roman" w:hAnsi="Times New Roman" w:cs="Times New Roman"/>
          <w:bCs/>
          <w:sz w:val="28"/>
          <w:szCs w:val="28"/>
        </w:rPr>
        <w:t xml:space="preserve"> </w:t>
      </w:r>
      <w:r w:rsidR="00C800FF" w:rsidRPr="00F37D58">
        <w:rPr>
          <w:rFonts w:ascii="Times New Roman" w:hAnsi="Times New Roman" w:cs="Times New Roman"/>
          <w:bCs/>
          <w:sz w:val="28"/>
          <w:szCs w:val="28"/>
        </w:rPr>
        <w:t xml:space="preserve">побутових </w:t>
      </w:r>
      <w:r w:rsidRPr="00F37D58">
        <w:rPr>
          <w:rFonts w:ascii="Times New Roman" w:hAnsi="Times New Roman" w:cs="Times New Roman"/>
          <w:bCs/>
          <w:sz w:val="28"/>
          <w:szCs w:val="28"/>
        </w:rPr>
        <w:t xml:space="preserve">відходів </w:t>
      </w:r>
      <w:r w:rsidR="00922C1A" w:rsidRPr="00F37D58">
        <w:rPr>
          <w:rFonts w:ascii="Times New Roman" w:hAnsi="Times New Roman" w:cs="Times New Roman"/>
          <w:bCs/>
          <w:sz w:val="28"/>
          <w:szCs w:val="28"/>
        </w:rPr>
        <w:t>та палива</w:t>
      </w:r>
      <w:r w:rsidR="00F064BE" w:rsidRPr="00F37D58">
        <w:rPr>
          <w:rFonts w:ascii="Times New Roman" w:hAnsi="Times New Roman" w:cs="Times New Roman"/>
          <w:bCs/>
          <w:sz w:val="28"/>
          <w:szCs w:val="28"/>
        </w:rPr>
        <w:t>, виготовленого з побутових відходів</w:t>
      </w:r>
    </w:p>
    <w:p w14:paraId="21D12E78" w14:textId="77777777" w:rsidR="00A4098A" w:rsidRPr="00F37D58" w:rsidRDefault="00A4098A" w:rsidP="00F37D58">
      <w:pPr>
        <w:spacing w:after="0" w:line="240" w:lineRule="auto"/>
        <w:jc w:val="center"/>
        <w:rPr>
          <w:rFonts w:ascii="Times New Roman" w:hAnsi="Times New Roman" w:cs="Times New Roman"/>
          <w:bCs/>
          <w:sz w:val="28"/>
          <w:szCs w:val="28"/>
        </w:rPr>
      </w:pPr>
    </w:p>
    <w:tbl>
      <w:tblPr>
        <w:tblStyle w:val="aa"/>
        <w:tblW w:w="13451" w:type="dxa"/>
        <w:jc w:val="center"/>
        <w:tblLook w:val="04A0" w:firstRow="1" w:lastRow="0" w:firstColumn="1" w:lastColumn="0" w:noHBand="0" w:noVBand="1"/>
      </w:tblPr>
      <w:tblGrid>
        <w:gridCol w:w="1992"/>
        <w:gridCol w:w="1290"/>
        <w:gridCol w:w="1297"/>
        <w:gridCol w:w="2105"/>
        <w:gridCol w:w="1350"/>
        <w:gridCol w:w="1345"/>
        <w:gridCol w:w="2431"/>
        <w:gridCol w:w="1641"/>
      </w:tblGrid>
      <w:tr w:rsidR="00135B5F" w:rsidRPr="00F37D58" w14:paraId="0342F70E" w14:textId="77777777" w:rsidTr="00CC3C15">
        <w:trPr>
          <w:jc w:val="center"/>
        </w:trPr>
        <w:tc>
          <w:tcPr>
            <w:tcW w:w="1692" w:type="dxa"/>
            <w:vMerge w:val="restart"/>
            <w:vAlign w:val="center"/>
          </w:tcPr>
          <w:p w14:paraId="76F2C1D6" w14:textId="25388749" w:rsidR="00135B5F" w:rsidRPr="00F37D58" w:rsidRDefault="00135B5F" w:rsidP="00F37D58">
            <w:pPr>
              <w:jc w:val="center"/>
              <w:rPr>
                <w:sz w:val="28"/>
                <w:szCs w:val="28"/>
                <w:lang w:val="uk-UA"/>
              </w:rPr>
            </w:pPr>
            <w:r w:rsidRPr="00F37D58">
              <w:rPr>
                <w:sz w:val="28"/>
                <w:szCs w:val="28"/>
                <w:lang w:val="uk-UA"/>
              </w:rPr>
              <w:t>Найменування територіальної громади</w:t>
            </w:r>
          </w:p>
        </w:tc>
        <w:tc>
          <w:tcPr>
            <w:tcW w:w="1363" w:type="dxa"/>
            <w:vMerge w:val="restart"/>
            <w:vAlign w:val="center"/>
          </w:tcPr>
          <w:p w14:paraId="5A033636" w14:textId="77777777" w:rsidR="00135B5F" w:rsidRPr="00F37D58" w:rsidRDefault="00135B5F" w:rsidP="00F37D58">
            <w:pPr>
              <w:jc w:val="center"/>
              <w:rPr>
                <w:sz w:val="28"/>
                <w:szCs w:val="28"/>
                <w:lang w:val="uk-UA"/>
              </w:rPr>
            </w:pPr>
            <w:r w:rsidRPr="00F37D58">
              <w:rPr>
                <w:sz w:val="28"/>
                <w:szCs w:val="28"/>
                <w:lang w:val="uk-UA"/>
              </w:rPr>
              <w:t>Назва об’єкту</w:t>
            </w:r>
          </w:p>
        </w:tc>
        <w:tc>
          <w:tcPr>
            <w:tcW w:w="1143" w:type="dxa"/>
            <w:vMerge w:val="restart"/>
            <w:vAlign w:val="center"/>
          </w:tcPr>
          <w:p w14:paraId="48439F0B" w14:textId="2F18DAFF" w:rsidR="00135B5F" w:rsidRPr="00F37D58" w:rsidRDefault="00135B5F" w:rsidP="00F37D58">
            <w:pPr>
              <w:jc w:val="center"/>
              <w:rPr>
                <w:sz w:val="28"/>
                <w:szCs w:val="28"/>
                <w:lang w:val="uk-UA"/>
              </w:rPr>
            </w:pPr>
            <w:r w:rsidRPr="00F37D58">
              <w:rPr>
                <w:sz w:val="28"/>
                <w:szCs w:val="28"/>
                <w:lang w:val="uk-UA"/>
              </w:rPr>
              <w:t>Назва та адреса власника об’єкту</w:t>
            </w:r>
          </w:p>
        </w:tc>
        <w:tc>
          <w:tcPr>
            <w:tcW w:w="2192" w:type="dxa"/>
            <w:vMerge w:val="restart"/>
            <w:vAlign w:val="center"/>
          </w:tcPr>
          <w:p w14:paraId="5E4A99FE" w14:textId="2DE9CCB4" w:rsidR="00135B5F" w:rsidRPr="00F37D58" w:rsidRDefault="00135B5F" w:rsidP="00F37D58">
            <w:pPr>
              <w:jc w:val="center"/>
              <w:rPr>
                <w:sz w:val="28"/>
                <w:szCs w:val="28"/>
                <w:lang w:val="uk-UA"/>
              </w:rPr>
            </w:pPr>
            <w:r w:rsidRPr="00F37D58">
              <w:rPr>
                <w:sz w:val="28"/>
                <w:szCs w:val="28"/>
                <w:lang w:val="uk-UA"/>
              </w:rPr>
              <w:t>Адреса фактичного розташування об’єкту</w:t>
            </w:r>
          </w:p>
        </w:tc>
        <w:tc>
          <w:tcPr>
            <w:tcW w:w="2708" w:type="dxa"/>
            <w:gridSpan w:val="2"/>
            <w:vAlign w:val="center"/>
          </w:tcPr>
          <w:p w14:paraId="52037CF8" w14:textId="15357706" w:rsidR="00135B5F" w:rsidRPr="00F37D58" w:rsidRDefault="00135B5F" w:rsidP="00F37D58">
            <w:pPr>
              <w:jc w:val="center"/>
              <w:rPr>
                <w:sz w:val="28"/>
                <w:szCs w:val="28"/>
                <w:lang w:val="uk-UA"/>
              </w:rPr>
            </w:pPr>
            <w:r w:rsidRPr="00F37D58">
              <w:rPr>
                <w:sz w:val="28"/>
                <w:szCs w:val="28"/>
                <w:lang w:val="uk-UA"/>
              </w:rPr>
              <w:t>Потужність, т/рік</w:t>
            </w:r>
          </w:p>
        </w:tc>
        <w:tc>
          <w:tcPr>
            <w:tcW w:w="2675" w:type="dxa"/>
            <w:vMerge w:val="restart"/>
            <w:vAlign w:val="center"/>
          </w:tcPr>
          <w:p w14:paraId="6ADE0CEF" w14:textId="4A3CB687" w:rsidR="00135B5F" w:rsidRPr="00F37D58" w:rsidRDefault="00135B5F" w:rsidP="00F37D58">
            <w:pPr>
              <w:jc w:val="center"/>
              <w:rPr>
                <w:sz w:val="28"/>
                <w:szCs w:val="28"/>
                <w:lang w:val="uk-UA"/>
              </w:rPr>
            </w:pPr>
            <w:r w:rsidRPr="00F37D58">
              <w:rPr>
                <w:sz w:val="28"/>
                <w:szCs w:val="28"/>
                <w:lang w:val="uk-UA"/>
              </w:rPr>
              <w:t>Рік введення в експлуатацію / закриття</w:t>
            </w:r>
          </w:p>
        </w:tc>
        <w:tc>
          <w:tcPr>
            <w:tcW w:w="1678" w:type="dxa"/>
            <w:vMerge w:val="restart"/>
            <w:vAlign w:val="center"/>
          </w:tcPr>
          <w:p w14:paraId="63A31AAB" w14:textId="77777777" w:rsidR="00135B5F" w:rsidRPr="00F37D58" w:rsidRDefault="00135B5F" w:rsidP="00F37D58">
            <w:pPr>
              <w:jc w:val="center"/>
              <w:rPr>
                <w:sz w:val="28"/>
                <w:szCs w:val="28"/>
                <w:lang w:val="uk-UA"/>
              </w:rPr>
            </w:pPr>
            <w:r w:rsidRPr="00F37D58">
              <w:rPr>
                <w:sz w:val="28"/>
                <w:szCs w:val="28"/>
                <w:lang w:val="uk-UA"/>
              </w:rPr>
              <w:t>Примітки</w:t>
            </w:r>
            <w:r w:rsidRPr="00F37D58">
              <w:rPr>
                <w:rStyle w:val="a9"/>
                <w:sz w:val="28"/>
                <w:szCs w:val="28"/>
                <w:lang w:val="uk-UA"/>
              </w:rPr>
              <w:footnoteReference w:id="21"/>
            </w:r>
          </w:p>
        </w:tc>
      </w:tr>
      <w:tr w:rsidR="00206EDA" w:rsidRPr="00F37D58" w14:paraId="46C030E1" w14:textId="77777777" w:rsidTr="00CC3C15">
        <w:trPr>
          <w:jc w:val="center"/>
        </w:trPr>
        <w:tc>
          <w:tcPr>
            <w:tcW w:w="1692" w:type="dxa"/>
            <w:vMerge/>
            <w:vAlign w:val="center"/>
          </w:tcPr>
          <w:p w14:paraId="2B5C5A2D" w14:textId="77777777" w:rsidR="00CC3C15" w:rsidRPr="00F37D58" w:rsidRDefault="00CC3C15" w:rsidP="00F37D58">
            <w:pPr>
              <w:jc w:val="center"/>
              <w:rPr>
                <w:sz w:val="28"/>
                <w:szCs w:val="28"/>
                <w:lang w:val="uk-UA"/>
              </w:rPr>
            </w:pPr>
          </w:p>
        </w:tc>
        <w:tc>
          <w:tcPr>
            <w:tcW w:w="1363" w:type="dxa"/>
            <w:vMerge/>
            <w:vAlign w:val="center"/>
          </w:tcPr>
          <w:p w14:paraId="10FC3D01" w14:textId="77777777" w:rsidR="00CC3C15" w:rsidRPr="00F37D58" w:rsidRDefault="00CC3C15" w:rsidP="00F37D58">
            <w:pPr>
              <w:jc w:val="center"/>
              <w:rPr>
                <w:sz w:val="28"/>
                <w:szCs w:val="28"/>
                <w:lang w:val="uk-UA"/>
              </w:rPr>
            </w:pPr>
          </w:p>
        </w:tc>
        <w:tc>
          <w:tcPr>
            <w:tcW w:w="1143" w:type="dxa"/>
            <w:vMerge/>
            <w:vAlign w:val="center"/>
          </w:tcPr>
          <w:p w14:paraId="37BCFBDF" w14:textId="77777777" w:rsidR="00CC3C15" w:rsidRPr="00F37D58" w:rsidRDefault="00CC3C15" w:rsidP="00F37D58">
            <w:pPr>
              <w:jc w:val="center"/>
              <w:rPr>
                <w:sz w:val="28"/>
                <w:szCs w:val="28"/>
                <w:lang w:val="uk-UA"/>
              </w:rPr>
            </w:pPr>
          </w:p>
        </w:tc>
        <w:tc>
          <w:tcPr>
            <w:tcW w:w="2192" w:type="dxa"/>
            <w:vMerge/>
            <w:vAlign w:val="center"/>
          </w:tcPr>
          <w:p w14:paraId="68176FCD" w14:textId="77777777" w:rsidR="00CC3C15" w:rsidRPr="00F37D58" w:rsidRDefault="00CC3C15" w:rsidP="00F37D58">
            <w:pPr>
              <w:jc w:val="center"/>
              <w:rPr>
                <w:sz w:val="28"/>
                <w:szCs w:val="28"/>
                <w:lang w:val="uk-UA"/>
              </w:rPr>
            </w:pPr>
          </w:p>
        </w:tc>
        <w:tc>
          <w:tcPr>
            <w:tcW w:w="1369" w:type="dxa"/>
            <w:vAlign w:val="center"/>
          </w:tcPr>
          <w:p w14:paraId="66290AD9" w14:textId="71D9ABA5" w:rsidR="00CC3C15" w:rsidRPr="00F37D58" w:rsidRDefault="00CC3C15" w:rsidP="00F37D58">
            <w:pPr>
              <w:jc w:val="center"/>
              <w:rPr>
                <w:sz w:val="28"/>
                <w:szCs w:val="28"/>
                <w:lang w:val="uk-UA"/>
              </w:rPr>
            </w:pPr>
            <w:r w:rsidRPr="00F37D58">
              <w:rPr>
                <w:sz w:val="28"/>
                <w:szCs w:val="28"/>
                <w:lang w:val="uk-UA"/>
              </w:rPr>
              <w:t>проектна</w:t>
            </w:r>
          </w:p>
        </w:tc>
        <w:tc>
          <w:tcPr>
            <w:tcW w:w="1339" w:type="dxa"/>
            <w:vAlign w:val="center"/>
          </w:tcPr>
          <w:p w14:paraId="4F921EF1" w14:textId="469AC344" w:rsidR="00CC3C15" w:rsidRPr="00F37D58" w:rsidRDefault="00CC3C15" w:rsidP="00F37D58">
            <w:pPr>
              <w:jc w:val="center"/>
              <w:rPr>
                <w:sz w:val="28"/>
                <w:szCs w:val="28"/>
                <w:lang w:val="uk-UA"/>
              </w:rPr>
            </w:pPr>
            <w:r w:rsidRPr="00F37D58">
              <w:rPr>
                <w:sz w:val="28"/>
                <w:szCs w:val="28"/>
                <w:lang w:val="uk-UA"/>
              </w:rPr>
              <w:t>фактична</w:t>
            </w:r>
          </w:p>
        </w:tc>
        <w:tc>
          <w:tcPr>
            <w:tcW w:w="2675" w:type="dxa"/>
            <w:vMerge/>
            <w:vAlign w:val="center"/>
          </w:tcPr>
          <w:p w14:paraId="33B9E3E9" w14:textId="77777777" w:rsidR="00CC3C15" w:rsidRPr="00F37D58" w:rsidRDefault="00CC3C15" w:rsidP="00F37D58">
            <w:pPr>
              <w:jc w:val="center"/>
              <w:rPr>
                <w:sz w:val="28"/>
                <w:szCs w:val="28"/>
                <w:lang w:val="uk-UA"/>
              </w:rPr>
            </w:pPr>
          </w:p>
        </w:tc>
        <w:tc>
          <w:tcPr>
            <w:tcW w:w="1678" w:type="dxa"/>
            <w:vMerge/>
            <w:vAlign w:val="center"/>
          </w:tcPr>
          <w:p w14:paraId="7D692BBF" w14:textId="77777777" w:rsidR="00CC3C15" w:rsidRPr="00F37D58" w:rsidRDefault="00CC3C15" w:rsidP="00F37D58">
            <w:pPr>
              <w:jc w:val="center"/>
              <w:rPr>
                <w:sz w:val="28"/>
                <w:szCs w:val="28"/>
                <w:lang w:val="uk-UA"/>
              </w:rPr>
            </w:pPr>
          </w:p>
        </w:tc>
      </w:tr>
      <w:tr w:rsidR="00206EDA" w:rsidRPr="00F37D58" w14:paraId="50D6FED6" w14:textId="77777777" w:rsidTr="00CC3C15">
        <w:trPr>
          <w:jc w:val="center"/>
        </w:trPr>
        <w:tc>
          <w:tcPr>
            <w:tcW w:w="1692" w:type="dxa"/>
            <w:vAlign w:val="center"/>
          </w:tcPr>
          <w:p w14:paraId="196F7A4A" w14:textId="29A55ECC" w:rsidR="00CC3C15" w:rsidRPr="00F37D58" w:rsidRDefault="00CC3C15" w:rsidP="00F37D58">
            <w:pPr>
              <w:jc w:val="center"/>
              <w:rPr>
                <w:sz w:val="28"/>
                <w:szCs w:val="28"/>
                <w:lang w:val="uk-UA"/>
              </w:rPr>
            </w:pPr>
            <w:r w:rsidRPr="00F37D58">
              <w:rPr>
                <w:sz w:val="28"/>
                <w:szCs w:val="28"/>
                <w:lang w:val="uk-UA"/>
              </w:rPr>
              <w:t>1</w:t>
            </w:r>
          </w:p>
        </w:tc>
        <w:tc>
          <w:tcPr>
            <w:tcW w:w="1363" w:type="dxa"/>
            <w:vAlign w:val="center"/>
          </w:tcPr>
          <w:p w14:paraId="64B32A85" w14:textId="48328A28" w:rsidR="00CC3C15" w:rsidRPr="00F37D58" w:rsidRDefault="00CC3C15" w:rsidP="00F37D58">
            <w:pPr>
              <w:jc w:val="center"/>
              <w:rPr>
                <w:sz w:val="28"/>
                <w:szCs w:val="28"/>
                <w:lang w:val="uk-UA"/>
              </w:rPr>
            </w:pPr>
            <w:r w:rsidRPr="00F37D58">
              <w:rPr>
                <w:sz w:val="28"/>
                <w:szCs w:val="28"/>
                <w:lang w:val="uk-UA"/>
              </w:rPr>
              <w:t>2</w:t>
            </w:r>
          </w:p>
        </w:tc>
        <w:tc>
          <w:tcPr>
            <w:tcW w:w="1143" w:type="dxa"/>
            <w:vAlign w:val="center"/>
          </w:tcPr>
          <w:p w14:paraId="487325A7" w14:textId="55EAF666" w:rsidR="00CC3C15" w:rsidRPr="00F37D58" w:rsidRDefault="00CC3C15" w:rsidP="00F37D58">
            <w:pPr>
              <w:jc w:val="center"/>
              <w:rPr>
                <w:sz w:val="28"/>
                <w:szCs w:val="28"/>
                <w:lang w:val="uk-UA"/>
              </w:rPr>
            </w:pPr>
            <w:r w:rsidRPr="00F37D58">
              <w:rPr>
                <w:sz w:val="28"/>
                <w:szCs w:val="28"/>
                <w:lang w:val="uk-UA"/>
              </w:rPr>
              <w:t>3</w:t>
            </w:r>
          </w:p>
        </w:tc>
        <w:tc>
          <w:tcPr>
            <w:tcW w:w="2192" w:type="dxa"/>
            <w:vAlign w:val="center"/>
          </w:tcPr>
          <w:p w14:paraId="047862BF" w14:textId="31FB870A" w:rsidR="00CC3C15" w:rsidRPr="00F37D58" w:rsidRDefault="00CC3C15" w:rsidP="00F37D58">
            <w:pPr>
              <w:jc w:val="center"/>
              <w:rPr>
                <w:sz w:val="28"/>
                <w:szCs w:val="28"/>
                <w:lang w:val="uk-UA"/>
              </w:rPr>
            </w:pPr>
            <w:r w:rsidRPr="00F37D58">
              <w:rPr>
                <w:sz w:val="28"/>
                <w:szCs w:val="28"/>
                <w:lang w:val="uk-UA"/>
              </w:rPr>
              <w:t>4</w:t>
            </w:r>
          </w:p>
        </w:tc>
        <w:tc>
          <w:tcPr>
            <w:tcW w:w="1369" w:type="dxa"/>
            <w:vAlign w:val="center"/>
          </w:tcPr>
          <w:p w14:paraId="1970DC28" w14:textId="19785843" w:rsidR="00CC3C15" w:rsidRPr="00F37D58" w:rsidRDefault="00CC3C15" w:rsidP="00F37D58">
            <w:pPr>
              <w:jc w:val="center"/>
              <w:rPr>
                <w:sz w:val="28"/>
                <w:szCs w:val="28"/>
                <w:lang w:val="uk-UA"/>
              </w:rPr>
            </w:pPr>
            <w:r w:rsidRPr="00F37D58">
              <w:rPr>
                <w:sz w:val="28"/>
                <w:szCs w:val="28"/>
                <w:lang w:val="uk-UA"/>
              </w:rPr>
              <w:t>5</w:t>
            </w:r>
          </w:p>
        </w:tc>
        <w:tc>
          <w:tcPr>
            <w:tcW w:w="1339" w:type="dxa"/>
            <w:vAlign w:val="center"/>
          </w:tcPr>
          <w:p w14:paraId="19BAA8CD" w14:textId="38DEBCB6" w:rsidR="00CC3C15" w:rsidRPr="00F37D58" w:rsidRDefault="00CC3C15" w:rsidP="00F37D58">
            <w:pPr>
              <w:jc w:val="center"/>
              <w:rPr>
                <w:sz w:val="28"/>
                <w:szCs w:val="28"/>
                <w:lang w:val="uk-UA"/>
              </w:rPr>
            </w:pPr>
            <w:r w:rsidRPr="00F37D58">
              <w:rPr>
                <w:sz w:val="28"/>
                <w:szCs w:val="28"/>
                <w:lang w:val="uk-UA"/>
              </w:rPr>
              <w:t>6</w:t>
            </w:r>
          </w:p>
        </w:tc>
        <w:tc>
          <w:tcPr>
            <w:tcW w:w="2675" w:type="dxa"/>
            <w:vAlign w:val="center"/>
          </w:tcPr>
          <w:p w14:paraId="28EA71C7" w14:textId="53FA58B3" w:rsidR="00CC3C15" w:rsidRPr="00F37D58" w:rsidRDefault="00CC3C15" w:rsidP="00F37D58">
            <w:pPr>
              <w:jc w:val="center"/>
              <w:rPr>
                <w:sz w:val="28"/>
                <w:szCs w:val="28"/>
                <w:lang w:val="uk-UA"/>
              </w:rPr>
            </w:pPr>
            <w:r w:rsidRPr="00F37D58">
              <w:rPr>
                <w:sz w:val="28"/>
                <w:szCs w:val="28"/>
                <w:lang w:val="uk-UA"/>
              </w:rPr>
              <w:t>7</w:t>
            </w:r>
          </w:p>
        </w:tc>
        <w:tc>
          <w:tcPr>
            <w:tcW w:w="1678" w:type="dxa"/>
            <w:vAlign w:val="center"/>
          </w:tcPr>
          <w:p w14:paraId="451BA6B3" w14:textId="4629A8EA" w:rsidR="00CC3C15" w:rsidRPr="00F37D58" w:rsidRDefault="00CC3C15" w:rsidP="00F37D58">
            <w:pPr>
              <w:jc w:val="center"/>
              <w:rPr>
                <w:sz w:val="28"/>
                <w:szCs w:val="28"/>
                <w:lang w:val="uk-UA"/>
              </w:rPr>
            </w:pPr>
            <w:r w:rsidRPr="00F37D58">
              <w:rPr>
                <w:sz w:val="28"/>
                <w:szCs w:val="28"/>
                <w:lang w:val="uk-UA"/>
              </w:rPr>
              <w:t>8</w:t>
            </w:r>
          </w:p>
        </w:tc>
      </w:tr>
      <w:tr w:rsidR="00206EDA" w:rsidRPr="00F37D58" w14:paraId="68D3A6D7" w14:textId="77777777" w:rsidTr="00CC3C15">
        <w:trPr>
          <w:jc w:val="center"/>
        </w:trPr>
        <w:tc>
          <w:tcPr>
            <w:tcW w:w="13451" w:type="dxa"/>
            <w:gridSpan w:val="8"/>
          </w:tcPr>
          <w:p w14:paraId="3B0C7AE6" w14:textId="77777777" w:rsidR="007E6AC9" w:rsidRPr="00F37D58" w:rsidRDefault="007E6AC9" w:rsidP="00F37D58">
            <w:pPr>
              <w:jc w:val="center"/>
              <w:rPr>
                <w:sz w:val="28"/>
                <w:szCs w:val="28"/>
                <w:lang w:val="uk-UA"/>
              </w:rPr>
            </w:pPr>
            <w:r w:rsidRPr="00F37D58">
              <w:rPr>
                <w:sz w:val="28"/>
                <w:szCs w:val="28"/>
                <w:lang w:val="uk-UA"/>
              </w:rPr>
              <w:t>Що функціонують</w:t>
            </w:r>
          </w:p>
        </w:tc>
      </w:tr>
      <w:tr w:rsidR="00206EDA" w:rsidRPr="00F37D58" w14:paraId="08EB02E8" w14:textId="77777777" w:rsidTr="00CC3C15">
        <w:trPr>
          <w:jc w:val="center"/>
        </w:trPr>
        <w:tc>
          <w:tcPr>
            <w:tcW w:w="1692" w:type="dxa"/>
          </w:tcPr>
          <w:p w14:paraId="1AB47C6B" w14:textId="77777777" w:rsidR="00C777A3" w:rsidRPr="00F37D58" w:rsidRDefault="00C777A3" w:rsidP="00F37D58">
            <w:pPr>
              <w:rPr>
                <w:sz w:val="28"/>
                <w:szCs w:val="28"/>
                <w:lang w:val="uk-UA"/>
              </w:rPr>
            </w:pPr>
          </w:p>
        </w:tc>
        <w:tc>
          <w:tcPr>
            <w:tcW w:w="1363" w:type="dxa"/>
          </w:tcPr>
          <w:p w14:paraId="1915E772" w14:textId="77777777" w:rsidR="00C777A3" w:rsidRPr="00F37D58" w:rsidRDefault="00C777A3" w:rsidP="00F37D58">
            <w:pPr>
              <w:rPr>
                <w:sz w:val="28"/>
                <w:szCs w:val="28"/>
                <w:lang w:val="uk-UA"/>
              </w:rPr>
            </w:pPr>
          </w:p>
        </w:tc>
        <w:tc>
          <w:tcPr>
            <w:tcW w:w="1143" w:type="dxa"/>
          </w:tcPr>
          <w:p w14:paraId="785CBA55" w14:textId="77777777" w:rsidR="00C777A3" w:rsidRPr="00F37D58" w:rsidRDefault="00C777A3" w:rsidP="00F37D58">
            <w:pPr>
              <w:rPr>
                <w:sz w:val="28"/>
                <w:szCs w:val="28"/>
                <w:lang w:val="uk-UA"/>
              </w:rPr>
            </w:pPr>
          </w:p>
        </w:tc>
        <w:tc>
          <w:tcPr>
            <w:tcW w:w="2192" w:type="dxa"/>
          </w:tcPr>
          <w:p w14:paraId="7E30B17C" w14:textId="77777777" w:rsidR="00C777A3" w:rsidRPr="00F37D58" w:rsidRDefault="00C777A3" w:rsidP="00F37D58">
            <w:pPr>
              <w:rPr>
                <w:sz w:val="28"/>
                <w:szCs w:val="28"/>
                <w:lang w:val="uk-UA"/>
              </w:rPr>
            </w:pPr>
          </w:p>
        </w:tc>
        <w:tc>
          <w:tcPr>
            <w:tcW w:w="1369" w:type="dxa"/>
          </w:tcPr>
          <w:p w14:paraId="2D15D07E" w14:textId="77777777" w:rsidR="00C777A3" w:rsidRPr="00F37D58" w:rsidRDefault="00C777A3" w:rsidP="00F37D58">
            <w:pPr>
              <w:rPr>
                <w:sz w:val="28"/>
                <w:szCs w:val="28"/>
                <w:lang w:val="uk-UA"/>
              </w:rPr>
            </w:pPr>
          </w:p>
        </w:tc>
        <w:tc>
          <w:tcPr>
            <w:tcW w:w="1339" w:type="dxa"/>
          </w:tcPr>
          <w:p w14:paraId="38EC41B9" w14:textId="77777777" w:rsidR="00C777A3" w:rsidRPr="00F37D58" w:rsidRDefault="00C777A3" w:rsidP="00F37D58">
            <w:pPr>
              <w:rPr>
                <w:sz w:val="28"/>
                <w:szCs w:val="28"/>
                <w:lang w:val="uk-UA"/>
              </w:rPr>
            </w:pPr>
          </w:p>
        </w:tc>
        <w:tc>
          <w:tcPr>
            <w:tcW w:w="2675" w:type="dxa"/>
          </w:tcPr>
          <w:p w14:paraId="5AA228C7" w14:textId="77777777" w:rsidR="00C777A3" w:rsidRPr="00F37D58" w:rsidRDefault="00C777A3" w:rsidP="00F37D58">
            <w:pPr>
              <w:rPr>
                <w:sz w:val="28"/>
                <w:szCs w:val="28"/>
                <w:lang w:val="uk-UA"/>
              </w:rPr>
            </w:pPr>
          </w:p>
        </w:tc>
        <w:tc>
          <w:tcPr>
            <w:tcW w:w="1678" w:type="dxa"/>
          </w:tcPr>
          <w:p w14:paraId="1A033A94" w14:textId="77777777" w:rsidR="00C777A3" w:rsidRPr="00F37D58" w:rsidRDefault="00C777A3" w:rsidP="00F37D58">
            <w:pPr>
              <w:rPr>
                <w:sz w:val="28"/>
                <w:szCs w:val="28"/>
                <w:lang w:val="uk-UA"/>
              </w:rPr>
            </w:pPr>
          </w:p>
        </w:tc>
      </w:tr>
      <w:tr w:rsidR="00206EDA" w:rsidRPr="00F37D58" w14:paraId="04A0C1B5" w14:textId="77777777" w:rsidTr="00CC3C15">
        <w:trPr>
          <w:jc w:val="center"/>
        </w:trPr>
        <w:tc>
          <w:tcPr>
            <w:tcW w:w="13451" w:type="dxa"/>
            <w:gridSpan w:val="8"/>
          </w:tcPr>
          <w:p w14:paraId="3ADB282B" w14:textId="616B5F53" w:rsidR="007E6AC9" w:rsidRPr="00F37D58" w:rsidRDefault="00EA3B75" w:rsidP="00F37D58">
            <w:pPr>
              <w:jc w:val="center"/>
              <w:rPr>
                <w:sz w:val="28"/>
                <w:szCs w:val="28"/>
                <w:lang w:val="uk-UA"/>
              </w:rPr>
            </w:pPr>
            <w:r w:rsidRPr="00F37D58">
              <w:rPr>
                <w:sz w:val="28"/>
                <w:szCs w:val="28"/>
                <w:lang w:val="uk-UA"/>
              </w:rPr>
              <w:t>На стадії будівництва або проектування</w:t>
            </w:r>
          </w:p>
        </w:tc>
      </w:tr>
      <w:tr w:rsidR="00206EDA" w:rsidRPr="00F37D58" w14:paraId="08DF6186" w14:textId="77777777" w:rsidTr="00CC3C15">
        <w:trPr>
          <w:jc w:val="center"/>
        </w:trPr>
        <w:tc>
          <w:tcPr>
            <w:tcW w:w="1692" w:type="dxa"/>
          </w:tcPr>
          <w:p w14:paraId="2633E631" w14:textId="77777777" w:rsidR="00C777A3" w:rsidRPr="00F37D58" w:rsidRDefault="00C777A3" w:rsidP="00F37D58">
            <w:pPr>
              <w:rPr>
                <w:sz w:val="28"/>
                <w:szCs w:val="28"/>
                <w:lang w:val="uk-UA"/>
              </w:rPr>
            </w:pPr>
            <w:r w:rsidRPr="00F37D58">
              <w:rPr>
                <w:sz w:val="28"/>
                <w:szCs w:val="28"/>
                <w:lang w:val="uk-UA"/>
              </w:rPr>
              <w:t xml:space="preserve"> </w:t>
            </w:r>
          </w:p>
        </w:tc>
        <w:tc>
          <w:tcPr>
            <w:tcW w:w="1363" w:type="dxa"/>
          </w:tcPr>
          <w:p w14:paraId="3012AA70" w14:textId="77777777" w:rsidR="00C777A3" w:rsidRPr="00F37D58" w:rsidRDefault="00C777A3" w:rsidP="00F37D58">
            <w:pPr>
              <w:rPr>
                <w:sz w:val="28"/>
                <w:szCs w:val="28"/>
                <w:lang w:val="uk-UA"/>
              </w:rPr>
            </w:pPr>
          </w:p>
        </w:tc>
        <w:tc>
          <w:tcPr>
            <w:tcW w:w="1143" w:type="dxa"/>
          </w:tcPr>
          <w:p w14:paraId="57214CD9" w14:textId="77777777" w:rsidR="00C777A3" w:rsidRPr="00F37D58" w:rsidRDefault="00C777A3" w:rsidP="00F37D58">
            <w:pPr>
              <w:rPr>
                <w:sz w:val="28"/>
                <w:szCs w:val="28"/>
                <w:lang w:val="uk-UA"/>
              </w:rPr>
            </w:pPr>
          </w:p>
        </w:tc>
        <w:tc>
          <w:tcPr>
            <w:tcW w:w="2192" w:type="dxa"/>
          </w:tcPr>
          <w:p w14:paraId="6B12706B" w14:textId="77777777" w:rsidR="00C777A3" w:rsidRPr="00F37D58" w:rsidRDefault="00C777A3" w:rsidP="00F37D58">
            <w:pPr>
              <w:rPr>
                <w:sz w:val="28"/>
                <w:szCs w:val="28"/>
                <w:lang w:val="uk-UA"/>
              </w:rPr>
            </w:pPr>
          </w:p>
        </w:tc>
        <w:tc>
          <w:tcPr>
            <w:tcW w:w="1369" w:type="dxa"/>
          </w:tcPr>
          <w:p w14:paraId="3D6FAA2A" w14:textId="77777777" w:rsidR="00C777A3" w:rsidRPr="00F37D58" w:rsidRDefault="00C777A3" w:rsidP="00F37D58">
            <w:pPr>
              <w:rPr>
                <w:sz w:val="28"/>
                <w:szCs w:val="28"/>
                <w:lang w:val="uk-UA"/>
              </w:rPr>
            </w:pPr>
          </w:p>
        </w:tc>
        <w:tc>
          <w:tcPr>
            <w:tcW w:w="1339" w:type="dxa"/>
          </w:tcPr>
          <w:p w14:paraId="7FDFD94E" w14:textId="77777777" w:rsidR="00C777A3" w:rsidRPr="00F37D58" w:rsidRDefault="00C777A3" w:rsidP="00F37D58">
            <w:pPr>
              <w:rPr>
                <w:sz w:val="28"/>
                <w:szCs w:val="28"/>
                <w:lang w:val="uk-UA"/>
              </w:rPr>
            </w:pPr>
          </w:p>
        </w:tc>
        <w:tc>
          <w:tcPr>
            <w:tcW w:w="2675" w:type="dxa"/>
          </w:tcPr>
          <w:p w14:paraId="49A0938D" w14:textId="77777777" w:rsidR="00C777A3" w:rsidRPr="00F37D58" w:rsidRDefault="00C777A3" w:rsidP="00F37D58">
            <w:pPr>
              <w:rPr>
                <w:sz w:val="28"/>
                <w:szCs w:val="28"/>
                <w:lang w:val="uk-UA"/>
              </w:rPr>
            </w:pPr>
          </w:p>
        </w:tc>
        <w:tc>
          <w:tcPr>
            <w:tcW w:w="1678" w:type="dxa"/>
          </w:tcPr>
          <w:p w14:paraId="304958C6" w14:textId="77777777" w:rsidR="00C777A3" w:rsidRPr="00F37D58" w:rsidRDefault="00C777A3" w:rsidP="00F37D58">
            <w:pPr>
              <w:rPr>
                <w:sz w:val="28"/>
                <w:szCs w:val="28"/>
                <w:lang w:val="uk-UA"/>
              </w:rPr>
            </w:pPr>
          </w:p>
        </w:tc>
      </w:tr>
      <w:tr w:rsidR="00206EDA" w:rsidRPr="00F37D58" w14:paraId="1671CCC6" w14:textId="77777777" w:rsidTr="00CC3C15">
        <w:trPr>
          <w:jc w:val="center"/>
        </w:trPr>
        <w:tc>
          <w:tcPr>
            <w:tcW w:w="13451" w:type="dxa"/>
            <w:gridSpan w:val="8"/>
          </w:tcPr>
          <w:p w14:paraId="7CAD10FE" w14:textId="77777777" w:rsidR="007E6AC9" w:rsidRPr="00F37D58" w:rsidRDefault="007E6AC9" w:rsidP="00F37D58">
            <w:pPr>
              <w:jc w:val="center"/>
              <w:rPr>
                <w:sz w:val="28"/>
                <w:szCs w:val="28"/>
                <w:lang w:val="uk-UA"/>
              </w:rPr>
            </w:pPr>
            <w:r w:rsidRPr="00F37D58">
              <w:rPr>
                <w:sz w:val="28"/>
                <w:szCs w:val="28"/>
                <w:lang w:val="uk-UA"/>
              </w:rPr>
              <w:t>Закриті</w:t>
            </w:r>
          </w:p>
        </w:tc>
      </w:tr>
      <w:tr w:rsidR="00206EDA" w:rsidRPr="00F37D58" w14:paraId="68BA1A68" w14:textId="77777777" w:rsidTr="00CC3C15">
        <w:trPr>
          <w:jc w:val="center"/>
        </w:trPr>
        <w:tc>
          <w:tcPr>
            <w:tcW w:w="1692" w:type="dxa"/>
          </w:tcPr>
          <w:p w14:paraId="26C97C02" w14:textId="77777777" w:rsidR="00C777A3" w:rsidRPr="00F37D58" w:rsidRDefault="00C777A3" w:rsidP="00F37D58">
            <w:pPr>
              <w:rPr>
                <w:sz w:val="28"/>
                <w:szCs w:val="28"/>
                <w:lang w:val="uk-UA"/>
              </w:rPr>
            </w:pPr>
          </w:p>
        </w:tc>
        <w:tc>
          <w:tcPr>
            <w:tcW w:w="1363" w:type="dxa"/>
          </w:tcPr>
          <w:p w14:paraId="1AA7156C" w14:textId="77777777" w:rsidR="00C777A3" w:rsidRPr="00F37D58" w:rsidRDefault="00C777A3" w:rsidP="00F37D58">
            <w:pPr>
              <w:rPr>
                <w:sz w:val="28"/>
                <w:szCs w:val="28"/>
                <w:lang w:val="uk-UA"/>
              </w:rPr>
            </w:pPr>
          </w:p>
        </w:tc>
        <w:tc>
          <w:tcPr>
            <w:tcW w:w="1143" w:type="dxa"/>
          </w:tcPr>
          <w:p w14:paraId="16ED88A9" w14:textId="77777777" w:rsidR="00C777A3" w:rsidRPr="00F37D58" w:rsidRDefault="00C777A3" w:rsidP="00F37D58">
            <w:pPr>
              <w:rPr>
                <w:sz w:val="28"/>
                <w:szCs w:val="28"/>
                <w:lang w:val="uk-UA"/>
              </w:rPr>
            </w:pPr>
          </w:p>
        </w:tc>
        <w:tc>
          <w:tcPr>
            <w:tcW w:w="2192" w:type="dxa"/>
          </w:tcPr>
          <w:p w14:paraId="717FA18E" w14:textId="77777777" w:rsidR="00C777A3" w:rsidRPr="00F37D58" w:rsidRDefault="00C777A3" w:rsidP="00F37D58">
            <w:pPr>
              <w:rPr>
                <w:sz w:val="28"/>
                <w:szCs w:val="28"/>
                <w:lang w:val="uk-UA"/>
              </w:rPr>
            </w:pPr>
          </w:p>
        </w:tc>
        <w:tc>
          <w:tcPr>
            <w:tcW w:w="1369" w:type="dxa"/>
          </w:tcPr>
          <w:p w14:paraId="4865AB8A" w14:textId="77777777" w:rsidR="00C777A3" w:rsidRPr="00F37D58" w:rsidRDefault="00C777A3" w:rsidP="00F37D58">
            <w:pPr>
              <w:rPr>
                <w:sz w:val="28"/>
                <w:szCs w:val="28"/>
                <w:lang w:val="uk-UA"/>
              </w:rPr>
            </w:pPr>
          </w:p>
        </w:tc>
        <w:tc>
          <w:tcPr>
            <w:tcW w:w="1339" w:type="dxa"/>
          </w:tcPr>
          <w:p w14:paraId="7F7296C9" w14:textId="77777777" w:rsidR="00C777A3" w:rsidRPr="00F37D58" w:rsidRDefault="00C777A3" w:rsidP="00F37D58">
            <w:pPr>
              <w:rPr>
                <w:sz w:val="28"/>
                <w:szCs w:val="28"/>
                <w:lang w:val="uk-UA"/>
              </w:rPr>
            </w:pPr>
          </w:p>
        </w:tc>
        <w:tc>
          <w:tcPr>
            <w:tcW w:w="2675" w:type="dxa"/>
          </w:tcPr>
          <w:p w14:paraId="6A0F8C10" w14:textId="77777777" w:rsidR="00C777A3" w:rsidRPr="00F37D58" w:rsidRDefault="00C777A3" w:rsidP="00F37D58">
            <w:pPr>
              <w:rPr>
                <w:sz w:val="28"/>
                <w:szCs w:val="28"/>
                <w:lang w:val="uk-UA"/>
              </w:rPr>
            </w:pPr>
          </w:p>
        </w:tc>
        <w:tc>
          <w:tcPr>
            <w:tcW w:w="1678" w:type="dxa"/>
          </w:tcPr>
          <w:p w14:paraId="717D2324" w14:textId="77777777" w:rsidR="00C777A3" w:rsidRPr="00F37D58" w:rsidRDefault="00C777A3" w:rsidP="00F37D58">
            <w:pPr>
              <w:rPr>
                <w:sz w:val="28"/>
                <w:szCs w:val="28"/>
                <w:lang w:val="uk-UA"/>
              </w:rPr>
            </w:pPr>
          </w:p>
        </w:tc>
      </w:tr>
    </w:tbl>
    <w:p w14:paraId="3A2818B1" w14:textId="3EF3FC89" w:rsidR="007E6AC9" w:rsidRPr="00F37D58" w:rsidRDefault="007E6AC9"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Джерело: </w:t>
      </w:r>
    </w:p>
    <w:p w14:paraId="60CE2D24" w14:textId="49ADD869" w:rsidR="00C65B54" w:rsidRPr="00F37D58" w:rsidRDefault="001A2BA3" w:rsidP="000B1B5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p w14:paraId="5769D66F" w14:textId="7C2DE30F" w:rsidR="00A7793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717CACD8"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76CBC33" w14:textId="77777777" w:rsidR="001A2BA3" w:rsidRPr="00F37D58" w:rsidRDefault="001A2BA3" w:rsidP="000B1B55">
      <w:pPr>
        <w:spacing w:after="0" w:line="240" w:lineRule="auto"/>
        <w:ind w:firstLine="709"/>
        <w:jc w:val="both"/>
        <w:rPr>
          <w:rFonts w:ascii="Times New Roman" w:hAnsi="Times New Roman" w:cs="Times New Roman"/>
          <w:sz w:val="28"/>
          <w:szCs w:val="28"/>
        </w:rPr>
      </w:pPr>
    </w:p>
    <w:p w14:paraId="230257C1" w14:textId="77777777" w:rsidR="00727194" w:rsidRPr="00F37D58" w:rsidRDefault="00727194" w:rsidP="00727194">
      <w:pPr>
        <w:spacing w:after="0" w:line="240" w:lineRule="auto"/>
        <w:rPr>
          <w:rFonts w:ascii="Times New Roman" w:hAnsi="Times New Roman" w:cs="Times New Roman"/>
          <w:bCs/>
          <w:sz w:val="28"/>
          <w:szCs w:val="28"/>
          <w:lang w:eastAsia="ru-RU"/>
        </w:rPr>
      </w:pPr>
    </w:p>
    <w:p w14:paraId="2BED4E99" w14:textId="77777777" w:rsidR="00727194" w:rsidRPr="00F37D58" w:rsidRDefault="00727194" w:rsidP="00727194">
      <w:pPr>
        <w:spacing w:after="0" w:line="240" w:lineRule="auto"/>
        <w:rPr>
          <w:rFonts w:ascii="Times New Roman" w:hAnsi="Times New Roman" w:cs="Times New Roman"/>
          <w:bCs/>
          <w:sz w:val="28"/>
          <w:szCs w:val="28"/>
          <w:lang w:eastAsia="ru-RU"/>
        </w:rPr>
        <w:sectPr w:rsidR="00727194" w:rsidRPr="00F37D58" w:rsidSect="00727194">
          <w:pgSz w:w="16838" w:h="11906" w:orient="landscape"/>
          <w:pgMar w:top="1134" w:right="567" w:bottom="1134" w:left="1701" w:header="709" w:footer="709" w:gutter="0"/>
          <w:pgNumType w:start="1"/>
          <w:cols w:space="708"/>
          <w:titlePg/>
          <w:docGrid w:linePitch="360"/>
        </w:sectPr>
      </w:pPr>
    </w:p>
    <w:p w14:paraId="4F5EE12A" w14:textId="15CF2A57" w:rsidR="00AF167F" w:rsidRDefault="00AF167F"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sidR="00795549" w:rsidRPr="00F37D58">
        <w:rPr>
          <w:rFonts w:ascii="Times New Roman" w:hAnsi="Times New Roman" w:cs="Times New Roman"/>
          <w:sz w:val="28"/>
          <w:szCs w:val="28"/>
        </w:rPr>
        <w:t>0</w:t>
      </w:r>
    </w:p>
    <w:p w14:paraId="2FB3DCB0" w14:textId="4F40FD62" w:rsidR="00B01C3E" w:rsidRDefault="005B4001" w:rsidP="005B4001">
      <w:pPr>
        <w:spacing w:after="0" w:line="240" w:lineRule="auto"/>
        <w:ind w:left="7938"/>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1828D10" w14:textId="291947D3" w:rsidR="00363005" w:rsidRPr="00F37D58" w:rsidRDefault="00B01C3E" w:rsidP="008E2426">
      <w:pPr>
        <w:spacing w:after="0" w:line="240" w:lineRule="auto"/>
        <w:ind w:left="7655"/>
        <w:jc w:val="right"/>
        <w:rPr>
          <w:rFonts w:ascii="Times New Roman" w:hAnsi="Times New Roman" w:cs="Times New Roman"/>
          <w:bCs/>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285A40A5" w14:textId="77777777" w:rsidR="00A5468C" w:rsidRPr="00F37D58" w:rsidRDefault="00A5468C" w:rsidP="00F37D58">
      <w:pPr>
        <w:spacing w:after="0" w:line="240" w:lineRule="auto"/>
        <w:rPr>
          <w:rFonts w:ascii="Times New Roman" w:hAnsi="Times New Roman" w:cs="Times New Roman"/>
          <w:bCs/>
          <w:sz w:val="28"/>
          <w:szCs w:val="28"/>
        </w:rPr>
      </w:pPr>
    </w:p>
    <w:p w14:paraId="296EBB35" w14:textId="10420A23" w:rsidR="00A5468C" w:rsidRPr="00F37D58" w:rsidRDefault="00A5468C"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r w:rsidRPr="00F37D58">
        <w:rPr>
          <w:rFonts w:ascii="Times New Roman" w:hAnsi="Times New Roman" w:cs="Times New Roman"/>
          <w:bCs/>
          <w:sz w:val="28"/>
          <w:szCs w:val="28"/>
        </w:rPr>
        <w:t xml:space="preserve">Полігони </w:t>
      </w:r>
      <w:r w:rsidR="00D418F0" w:rsidRPr="00F37D58">
        <w:rPr>
          <w:rFonts w:ascii="Times New Roman" w:hAnsi="Times New Roman" w:cs="Times New Roman"/>
          <w:bCs/>
          <w:sz w:val="28"/>
          <w:szCs w:val="28"/>
        </w:rPr>
        <w:t xml:space="preserve">і звалища </w:t>
      </w:r>
      <w:r w:rsidR="001E6BA6" w:rsidRPr="00F37D58">
        <w:rPr>
          <w:rFonts w:ascii="Times New Roman" w:hAnsi="Times New Roman" w:cs="Times New Roman"/>
          <w:bCs/>
          <w:sz w:val="28"/>
          <w:szCs w:val="28"/>
        </w:rPr>
        <w:t xml:space="preserve">твердих </w:t>
      </w:r>
      <w:r w:rsidR="00B1424D" w:rsidRPr="00F37D58">
        <w:rPr>
          <w:rFonts w:ascii="Times New Roman" w:hAnsi="Times New Roman" w:cs="Times New Roman"/>
          <w:bCs/>
          <w:sz w:val="28"/>
          <w:szCs w:val="28"/>
        </w:rPr>
        <w:t xml:space="preserve">побутових </w:t>
      </w:r>
      <w:r w:rsidRPr="00F37D58">
        <w:rPr>
          <w:rFonts w:ascii="Times New Roman" w:hAnsi="Times New Roman" w:cs="Times New Roman"/>
          <w:bCs/>
          <w:sz w:val="28"/>
          <w:szCs w:val="28"/>
        </w:rPr>
        <w:t>відходів</w:t>
      </w:r>
      <w:r w:rsidR="00A77938" w:rsidRPr="00F37D58">
        <w:rPr>
          <w:rFonts w:ascii="Times New Roman" w:hAnsi="Times New Roman" w:cs="Times New Roman"/>
          <w:bCs/>
          <w:sz w:val="28"/>
          <w:szCs w:val="28"/>
        </w:rPr>
        <w:t xml:space="preserve"> </w:t>
      </w:r>
    </w:p>
    <w:p w14:paraId="77667087" w14:textId="77777777" w:rsidR="003712D2" w:rsidRPr="00F37D58" w:rsidRDefault="003712D2" w:rsidP="00F37D58">
      <w:pPr>
        <w:spacing w:after="0" w:line="240" w:lineRule="auto"/>
        <w:jc w:val="center"/>
        <w:rPr>
          <w:rFonts w:ascii="Times New Roman" w:hAnsi="Times New Roman" w:cs="Times New Roman"/>
          <w:bCs/>
          <w:sz w:val="28"/>
          <w:szCs w:val="28"/>
        </w:rPr>
      </w:pPr>
    </w:p>
    <w:tbl>
      <w:tblPr>
        <w:tblStyle w:val="aa"/>
        <w:tblW w:w="14551" w:type="dxa"/>
        <w:tblLayout w:type="fixed"/>
        <w:tblLook w:val="04A0" w:firstRow="1" w:lastRow="0" w:firstColumn="1" w:lastColumn="0" w:noHBand="0" w:noVBand="1"/>
      </w:tblPr>
      <w:tblGrid>
        <w:gridCol w:w="1809"/>
        <w:gridCol w:w="1447"/>
        <w:gridCol w:w="1134"/>
        <w:gridCol w:w="1168"/>
        <w:gridCol w:w="1638"/>
        <w:gridCol w:w="1276"/>
        <w:gridCol w:w="1701"/>
        <w:gridCol w:w="1372"/>
        <w:gridCol w:w="1624"/>
        <w:gridCol w:w="1382"/>
      </w:tblGrid>
      <w:tr w:rsidR="00135B5F" w:rsidRPr="00F37D58" w14:paraId="4211509B" w14:textId="77777777" w:rsidTr="00135B5F">
        <w:tc>
          <w:tcPr>
            <w:tcW w:w="1809" w:type="dxa"/>
            <w:vAlign w:val="center"/>
          </w:tcPr>
          <w:p w14:paraId="5033D0C4" w14:textId="04AAC45B" w:rsidR="00135B5F" w:rsidRPr="00447B5C" w:rsidRDefault="00135B5F" w:rsidP="00F37D58">
            <w:pPr>
              <w:jc w:val="center"/>
              <w:rPr>
                <w:sz w:val="22"/>
                <w:szCs w:val="22"/>
                <w:lang w:val="uk-UA"/>
              </w:rPr>
            </w:pPr>
            <w:r w:rsidRPr="00447B5C">
              <w:rPr>
                <w:sz w:val="22"/>
                <w:szCs w:val="22"/>
                <w:lang w:val="uk-UA"/>
              </w:rPr>
              <w:t>Найменування територіальної громади</w:t>
            </w:r>
          </w:p>
        </w:tc>
        <w:tc>
          <w:tcPr>
            <w:tcW w:w="1447" w:type="dxa"/>
            <w:vAlign w:val="center"/>
          </w:tcPr>
          <w:p w14:paraId="29F0BBF3" w14:textId="6F207768" w:rsidR="00135B5F" w:rsidRPr="00447B5C" w:rsidRDefault="00135B5F" w:rsidP="00F37D58">
            <w:pPr>
              <w:jc w:val="center"/>
              <w:rPr>
                <w:sz w:val="22"/>
                <w:szCs w:val="22"/>
                <w:lang w:val="uk-UA"/>
              </w:rPr>
            </w:pPr>
            <w:r w:rsidRPr="00447B5C">
              <w:rPr>
                <w:sz w:val="22"/>
                <w:szCs w:val="22"/>
                <w:lang w:val="uk-UA"/>
              </w:rPr>
              <w:t>Адреса фактичного розташування полігону</w:t>
            </w:r>
          </w:p>
        </w:tc>
        <w:tc>
          <w:tcPr>
            <w:tcW w:w="1134" w:type="dxa"/>
            <w:vAlign w:val="center"/>
          </w:tcPr>
          <w:p w14:paraId="13672BED" w14:textId="3A42282A" w:rsidR="00135B5F" w:rsidRPr="00447B5C" w:rsidRDefault="00135B5F" w:rsidP="00F37D58">
            <w:pPr>
              <w:jc w:val="center"/>
              <w:rPr>
                <w:sz w:val="22"/>
                <w:szCs w:val="22"/>
                <w:lang w:val="uk-UA"/>
              </w:rPr>
            </w:pPr>
            <w:r w:rsidRPr="00447B5C">
              <w:rPr>
                <w:sz w:val="22"/>
                <w:szCs w:val="22"/>
                <w:lang w:val="uk-UA"/>
              </w:rPr>
              <w:t>Власник об’єкту</w:t>
            </w:r>
          </w:p>
        </w:tc>
        <w:tc>
          <w:tcPr>
            <w:tcW w:w="1168" w:type="dxa"/>
            <w:vAlign w:val="center"/>
          </w:tcPr>
          <w:p w14:paraId="780CE3FC" w14:textId="1ED62885" w:rsidR="00135B5F" w:rsidRPr="00447B5C" w:rsidRDefault="00135B5F" w:rsidP="00F37D58">
            <w:pPr>
              <w:jc w:val="center"/>
              <w:rPr>
                <w:sz w:val="22"/>
                <w:szCs w:val="22"/>
                <w:lang w:val="uk-UA"/>
              </w:rPr>
            </w:pPr>
            <w:r w:rsidRPr="00447B5C">
              <w:rPr>
                <w:sz w:val="22"/>
                <w:szCs w:val="22"/>
                <w:lang w:val="uk-UA"/>
              </w:rPr>
              <w:t>Наявність проекту полігона</w:t>
            </w:r>
          </w:p>
        </w:tc>
        <w:tc>
          <w:tcPr>
            <w:tcW w:w="1638" w:type="dxa"/>
            <w:vAlign w:val="center"/>
          </w:tcPr>
          <w:p w14:paraId="21931FED" w14:textId="1A2DF140" w:rsidR="00135B5F" w:rsidRPr="00447B5C" w:rsidRDefault="00135B5F" w:rsidP="00F37D58">
            <w:pPr>
              <w:jc w:val="center"/>
              <w:rPr>
                <w:sz w:val="22"/>
                <w:szCs w:val="22"/>
                <w:lang w:val="uk-UA"/>
              </w:rPr>
            </w:pPr>
            <w:r w:rsidRPr="00447B5C">
              <w:rPr>
                <w:sz w:val="22"/>
                <w:szCs w:val="22"/>
                <w:lang w:val="uk-UA"/>
              </w:rPr>
              <w:t>Проектна потужність, тис м</w:t>
            </w:r>
            <w:r w:rsidRPr="00447B5C">
              <w:rPr>
                <w:sz w:val="22"/>
                <w:szCs w:val="22"/>
                <w:vertAlign w:val="superscript"/>
                <w:lang w:val="uk-UA"/>
              </w:rPr>
              <w:t>3</w:t>
            </w:r>
            <w:r w:rsidRPr="00447B5C">
              <w:rPr>
                <w:sz w:val="22"/>
                <w:szCs w:val="22"/>
                <w:lang w:val="uk-UA"/>
              </w:rPr>
              <w:t>, тис. т</w:t>
            </w:r>
          </w:p>
        </w:tc>
        <w:tc>
          <w:tcPr>
            <w:tcW w:w="1276" w:type="dxa"/>
            <w:vAlign w:val="center"/>
          </w:tcPr>
          <w:p w14:paraId="243C97CC" w14:textId="77777777" w:rsidR="00135B5F" w:rsidRPr="00447B5C" w:rsidRDefault="00135B5F" w:rsidP="00F37D58">
            <w:pPr>
              <w:jc w:val="center"/>
              <w:rPr>
                <w:sz w:val="22"/>
                <w:szCs w:val="22"/>
                <w:lang w:val="uk-UA"/>
              </w:rPr>
            </w:pPr>
            <w:r w:rsidRPr="00447B5C">
              <w:rPr>
                <w:sz w:val="22"/>
                <w:szCs w:val="22"/>
                <w:lang w:val="uk-UA"/>
              </w:rPr>
              <w:t>Площа земельної ділянки, га</w:t>
            </w:r>
          </w:p>
        </w:tc>
        <w:tc>
          <w:tcPr>
            <w:tcW w:w="1701" w:type="dxa"/>
            <w:vAlign w:val="center"/>
          </w:tcPr>
          <w:p w14:paraId="439838A3" w14:textId="77777777" w:rsidR="00135B5F" w:rsidRPr="00447B5C" w:rsidRDefault="00135B5F" w:rsidP="00F37D58">
            <w:pPr>
              <w:jc w:val="center"/>
              <w:rPr>
                <w:sz w:val="22"/>
                <w:szCs w:val="22"/>
                <w:lang w:val="uk-UA"/>
              </w:rPr>
            </w:pPr>
            <w:r w:rsidRPr="00447B5C">
              <w:rPr>
                <w:sz w:val="22"/>
                <w:szCs w:val="22"/>
                <w:lang w:val="uk-UA"/>
              </w:rPr>
              <w:t>Рік введення в експлуатацію та планового завершення експлуатації</w:t>
            </w:r>
          </w:p>
        </w:tc>
        <w:tc>
          <w:tcPr>
            <w:tcW w:w="1372" w:type="dxa"/>
            <w:vAlign w:val="center"/>
          </w:tcPr>
          <w:p w14:paraId="41C1A2A7" w14:textId="4B91C465" w:rsidR="00135B5F" w:rsidRPr="00447B5C" w:rsidRDefault="00135B5F" w:rsidP="00F37D58">
            <w:pPr>
              <w:jc w:val="center"/>
              <w:rPr>
                <w:sz w:val="22"/>
                <w:szCs w:val="22"/>
                <w:lang w:val="uk-UA"/>
              </w:rPr>
            </w:pPr>
            <w:r w:rsidRPr="00447B5C">
              <w:rPr>
                <w:sz w:val="22"/>
                <w:szCs w:val="22"/>
                <w:lang w:val="uk-UA"/>
              </w:rPr>
              <w:t>Щорічна потужність полігону, тис. т/рік</w:t>
            </w:r>
          </w:p>
        </w:tc>
        <w:tc>
          <w:tcPr>
            <w:tcW w:w="1624" w:type="dxa"/>
            <w:vAlign w:val="center"/>
          </w:tcPr>
          <w:p w14:paraId="3C89A78D" w14:textId="77777777" w:rsidR="00135B5F" w:rsidRPr="00447B5C" w:rsidRDefault="00135B5F" w:rsidP="00F37D58">
            <w:pPr>
              <w:jc w:val="center"/>
              <w:rPr>
                <w:sz w:val="22"/>
                <w:szCs w:val="22"/>
                <w:lang w:val="uk-UA"/>
              </w:rPr>
            </w:pPr>
            <w:r w:rsidRPr="00447B5C">
              <w:rPr>
                <w:sz w:val="22"/>
                <w:szCs w:val="22"/>
                <w:lang w:val="uk-UA"/>
              </w:rPr>
              <w:t>Потреба у рекультивації об’єкта (так/ні)</w:t>
            </w:r>
          </w:p>
        </w:tc>
        <w:tc>
          <w:tcPr>
            <w:tcW w:w="1382" w:type="dxa"/>
            <w:vAlign w:val="center"/>
          </w:tcPr>
          <w:p w14:paraId="07ED9F9F" w14:textId="77777777" w:rsidR="00135B5F" w:rsidRPr="00447B5C" w:rsidRDefault="00135B5F" w:rsidP="00F37D58">
            <w:pPr>
              <w:jc w:val="center"/>
              <w:rPr>
                <w:sz w:val="22"/>
                <w:szCs w:val="22"/>
                <w:lang w:val="uk-UA"/>
              </w:rPr>
            </w:pPr>
            <w:r w:rsidRPr="00447B5C">
              <w:rPr>
                <w:sz w:val="22"/>
                <w:szCs w:val="22"/>
                <w:lang w:val="uk-UA"/>
              </w:rPr>
              <w:t>Примітки</w:t>
            </w:r>
            <w:r w:rsidRPr="00447B5C">
              <w:rPr>
                <w:rStyle w:val="a9"/>
                <w:sz w:val="22"/>
                <w:szCs w:val="22"/>
                <w:lang w:val="uk-UA"/>
              </w:rPr>
              <w:footnoteReference w:id="22"/>
            </w:r>
          </w:p>
        </w:tc>
      </w:tr>
      <w:tr w:rsidR="00206EDA" w:rsidRPr="00F37D58" w14:paraId="69BF6AB5" w14:textId="77777777" w:rsidTr="00135B5F">
        <w:tc>
          <w:tcPr>
            <w:tcW w:w="1809" w:type="dxa"/>
            <w:vAlign w:val="center"/>
          </w:tcPr>
          <w:p w14:paraId="344C9646" w14:textId="6F6D8854" w:rsidR="00C7296E" w:rsidRPr="00F37D58" w:rsidRDefault="00C7296E" w:rsidP="00F37D58">
            <w:pPr>
              <w:jc w:val="center"/>
              <w:rPr>
                <w:sz w:val="28"/>
                <w:szCs w:val="28"/>
                <w:lang w:val="uk-UA"/>
              </w:rPr>
            </w:pPr>
            <w:r w:rsidRPr="00F37D58">
              <w:rPr>
                <w:sz w:val="28"/>
                <w:szCs w:val="28"/>
                <w:lang w:val="uk-UA"/>
              </w:rPr>
              <w:t>1</w:t>
            </w:r>
          </w:p>
        </w:tc>
        <w:tc>
          <w:tcPr>
            <w:tcW w:w="1447" w:type="dxa"/>
            <w:vAlign w:val="center"/>
          </w:tcPr>
          <w:p w14:paraId="6DA0B224" w14:textId="2AB493CD" w:rsidR="00C7296E" w:rsidRPr="00F37D58" w:rsidRDefault="00004EE7" w:rsidP="00F37D58">
            <w:pPr>
              <w:jc w:val="center"/>
              <w:rPr>
                <w:sz w:val="28"/>
                <w:szCs w:val="28"/>
                <w:lang w:val="uk-UA"/>
              </w:rPr>
            </w:pPr>
            <w:r w:rsidRPr="00F37D58">
              <w:rPr>
                <w:sz w:val="28"/>
                <w:szCs w:val="28"/>
                <w:lang w:val="uk-UA"/>
              </w:rPr>
              <w:t>2</w:t>
            </w:r>
          </w:p>
        </w:tc>
        <w:tc>
          <w:tcPr>
            <w:tcW w:w="1134" w:type="dxa"/>
            <w:vAlign w:val="center"/>
          </w:tcPr>
          <w:p w14:paraId="48DF0E3B" w14:textId="6C96EED2" w:rsidR="00C7296E" w:rsidRPr="00F37D58" w:rsidRDefault="00004EE7" w:rsidP="00F37D58">
            <w:pPr>
              <w:jc w:val="center"/>
              <w:rPr>
                <w:sz w:val="28"/>
                <w:szCs w:val="28"/>
                <w:lang w:val="uk-UA"/>
              </w:rPr>
            </w:pPr>
            <w:r w:rsidRPr="00F37D58">
              <w:rPr>
                <w:sz w:val="28"/>
                <w:szCs w:val="28"/>
                <w:lang w:val="uk-UA"/>
              </w:rPr>
              <w:t>3</w:t>
            </w:r>
          </w:p>
        </w:tc>
        <w:tc>
          <w:tcPr>
            <w:tcW w:w="1168" w:type="dxa"/>
            <w:vAlign w:val="center"/>
          </w:tcPr>
          <w:p w14:paraId="3031D0B7" w14:textId="7554D5D6" w:rsidR="00C7296E" w:rsidRPr="00F37D58" w:rsidRDefault="00004EE7" w:rsidP="00F37D58">
            <w:pPr>
              <w:jc w:val="center"/>
              <w:rPr>
                <w:sz w:val="28"/>
                <w:szCs w:val="28"/>
                <w:lang w:val="uk-UA"/>
              </w:rPr>
            </w:pPr>
            <w:r w:rsidRPr="00F37D58">
              <w:rPr>
                <w:sz w:val="28"/>
                <w:szCs w:val="28"/>
                <w:lang w:val="uk-UA"/>
              </w:rPr>
              <w:t>4</w:t>
            </w:r>
          </w:p>
        </w:tc>
        <w:tc>
          <w:tcPr>
            <w:tcW w:w="1638" w:type="dxa"/>
            <w:vAlign w:val="center"/>
          </w:tcPr>
          <w:p w14:paraId="0220C9D0" w14:textId="529C7424" w:rsidR="00C7296E" w:rsidRPr="00F37D58" w:rsidRDefault="00004EE7" w:rsidP="00F37D58">
            <w:pPr>
              <w:jc w:val="center"/>
              <w:rPr>
                <w:sz w:val="28"/>
                <w:szCs w:val="28"/>
                <w:lang w:val="uk-UA"/>
              </w:rPr>
            </w:pPr>
            <w:r w:rsidRPr="00F37D58">
              <w:rPr>
                <w:sz w:val="28"/>
                <w:szCs w:val="28"/>
                <w:lang w:val="uk-UA"/>
              </w:rPr>
              <w:t>5</w:t>
            </w:r>
          </w:p>
        </w:tc>
        <w:tc>
          <w:tcPr>
            <w:tcW w:w="1276" w:type="dxa"/>
            <w:vAlign w:val="center"/>
          </w:tcPr>
          <w:p w14:paraId="3EEACF0F" w14:textId="57207D97" w:rsidR="00C7296E" w:rsidRPr="00F37D58" w:rsidRDefault="00004EE7" w:rsidP="00F37D58">
            <w:pPr>
              <w:jc w:val="center"/>
              <w:rPr>
                <w:sz w:val="28"/>
                <w:szCs w:val="28"/>
                <w:lang w:val="uk-UA"/>
              </w:rPr>
            </w:pPr>
            <w:r w:rsidRPr="00F37D58">
              <w:rPr>
                <w:sz w:val="28"/>
                <w:szCs w:val="28"/>
                <w:lang w:val="uk-UA"/>
              </w:rPr>
              <w:t>6</w:t>
            </w:r>
          </w:p>
        </w:tc>
        <w:tc>
          <w:tcPr>
            <w:tcW w:w="1701" w:type="dxa"/>
            <w:vAlign w:val="center"/>
          </w:tcPr>
          <w:p w14:paraId="51164984" w14:textId="147EF502" w:rsidR="00C7296E" w:rsidRPr="00F37D58" w:rsidRDefault="00004EE7" w:rsidP="00F37D58">
            <w:pPr>
              <w:jc w:val="center"/>
              <w:rPr>
                <w:sz w:val="28"/>
                <w:szCs w:val="28"/>
                <w:lang w:val="uk-UA"/>
              </w:rPr>
            </w:pPr>
            <w:r w:rsidRPr="00F37D58">
              <w:rPr>
                <w:sz w:val="28"/>
                <w:szCs w:val="28"/>
                <w:lang w:val="uk-UA"/>
              </w:rPr>
              <w:t>7</w:t>
            </w:r>
          </w:p>
        </w:tc>
        <w:tc>
          <w:tcPr>
            <w:tcW w:w="1372" w:type="dxa"/>
            <w:vAlign w:val="center"/>
          </w:tcPr>
          <w:p w14:paraId="5F0F4057" w14:textId="6589F776" w:rsidR="00C7296E" w:rsidRPr="00F37D58" w:rsidRDefault="00004EE7" w:rsidP="00F37D58">
            <w:pPr>
              <w:jc w:val="center"/>
              <w:rPr>
                <w:sz w:val="28"/>
                <w:szCs w:val="28"/>
                <w:lang w:val="uk-UA"/>
              </w:rPr>
            </w:pPr>
            <w:r w:rsidRPr="00F37D58">
              <w:rPr>
                <w:sz w:val="28"/>
                <w:szCs w:val="28"/>
                <w:lang w:val="uk-UA"/>
              </w:rPr>
              <w:t>8</w:t>
            </w:r>
          </w:p>
        </w:tc>
        <w:tc>
          <w:tcPr>
            <w:tcW w:w="1624" w:type="dxa"/>
            <w:vAlign w:val="center"/>
          </w:tcPr>
          <w:p w14:paraId="67243F51" w14:textId="78E74A5F" w:rsidR="00C7296E" w:rsidRPr="00F37D58" w:rsidRDefault="00004EE7" w:rsidP="00F37D58">
            <w:pPr>
              <w:jc w:val="center"/>
              <w:rPr>
                <w:sz w:val="28"/>
                <w:szCs w:val="28"/>
                <w:lang w:val="uk-UA"/>
              </w:rPr>
            </w:pPr>
            <w:r w:rsidRPr="00F37D58">
              <w:rPr>
                <w:sz w:val="28"/>
                <w:szCs w:val="28"/>
                <w:lang w:val="uk-UA"/>
              </w:rPr>
              <w:t>9</w:t>
            </w:r>
          </w:p>
        </w:tc>
        <w:tc>
          <w:tcPr>
            <w:tcW w:w="1382" w:type="dxa"/>
            <w:vAlign w:val="center"/>
          </w:tcPr>
          <w:p w14:paraId="749DEDF9" w14:textId="63EB2754" w:rsidR="00C7296E" w:rsidRPr="00F37D58" w:rsidRDefault="00004EE7" w:rsidP="00F37D58">
            <w:pPr>
              <w:jc w:val="center"/>
              <w:rPr>
                <w:sz w:val="28"/>
                <w:szCs w:val="28"/>
                <w:lang w:val="uk-UA"/>
              </w:rPr>
            </w:pPr>
            <w:r w:rsidRPr="00F37D58">
              <w:rPr>
                <w:sz w:val="28"/>
                <w:szCs w:val="28"/>
                <w:lang w:val="uk-UA"/>
              </w:rPr>
              <w:t>10</w:t>
            </w:r>
          </w:p>
        </w:tc>
      </w:tr>
      <w:tr w:rsidR="00206EDA" w:rsidRPr="00F37D58" w14:paraId="510457A5" w14:textId="77777777" w:rsidTr="00135B5F">
        <w:tc>
          <w:tcPr>
            <w:tcW w:w="1809" w:type="dxa"/>
          </w:tcPr>
          <w:p w14:paraId="2D4E2CD7" w14:textId="77777777" w:rsidR="00C7296E" w:rsidRPr="00F37D58" w:rsidRDefault="00C7296E" w:rsidP="00F37D58">
            <w:pPr>
              <w:rPr>
                <w:sz w:val="28"/>
                <w:szCs w:val="28"/>
                <w:lang w:val="uk-UA"/>
              </w:rPr>
            </w:pPr>
          </w:p>
        </w:tc>
        <w:tc>
          <w:tcPr>
            <w:tcW w:w="1447" w:type="dxa"/>
          </w:tcPr>
          <w:p w14:paraId="4720F807" w14:textId="77777777" w:rsidR="00C7296E" w:rsidRPr="00F37D58" w:rsidRDefault="00C7296E" w:rsidP="00F37D58">
            <w:pPr>
              <w:rPr>
                <w:sz w:val="28"/>
                <w:szCs w:val="28"/>
                <w:lang w:val="uk-UA"/>
              </w:rPr>
            </w:pPr>
          </w:p>
        </w:tc>
        <w:tc>
          <w:tcPr>
            <w:tcW w:w="1134" w:type="dxa"/>
          </w:tcPr>
          <w:p w14:paraId="56D7F7DD" w14:textId="77777777" w:rsidR="00C7296E" w:rsidRPr="00F37D58" w:rsidRDefault="00C7296E" w:rsidP="00F37D58">
            <w:pPr>
              <w:rPr>
                <w:sz w:val="28"/>
                <w:szCs w:val="28"/>
                <w:lang w:val="uk-UA"/>
              </w:rPr>
            </w:pPr>
          </w:p>
        </w:tc>
        <w:tc>
          <w:tcPr>
            <w:tcW w:w="1168" w:type="dxa"/>
          </w:tcPr>
          <w:p w14:paraId="364CB287" w14:textId="77777777" w:rsidR="00C7296E" w:rsidRPr="00F37D58" w:rsidRDefault="00C7296E" w:rsidP="00F37D58">
            <w:pPr>
              <w:rPr>
                <w:sz w:val="28"/>
                <w:szCs w:val="28"/>
                <w:lang w:val="uk-UA"/>
              </w:rPr>
            </w:pPr>
          </w:p>
        </w:tc>
        <w:tc>
          <w:tcPr>
            <w:tcW w:w="1638" w:type="dxa"/>
          </w:tcPr>
          <w:p w14:paraId="3769A555" w14:textId="77777777" w:rsidR="00C7296E" w:rsidRPr="00F37D58" w:rsidRDefault="00C7296E" w:rsidP="00F37D58">
            <w:pPr>
              <w:rPr>
                <w:sz w:val="28"/>
                <w:szCs w:val="28"/>
                <w:lang w:val="uk-UA"/>
              </w:rPr>
            </w:pPr>
          </w:p>
        </w:tc>
        <w:tc>
          <w:tcPr>
            <w:tcW w:w="1276" w:type="dxa"/>
          </w:tcPr>
          <w:p w14:paraId="6AF881DF" w14:textId="77777777" w:rsidR="00C7296E" w:rsidRPr="00F37D58" w:rsidRDefault="00C7296E" w:rsidP="00F37D58">
            <w:pPr>
              <w:rPr>
                <w:sz w:val="28"/>
                <w:szCs w:val="28"/>
                <w:lang w:val="uk-UA"/>
              </w:rPr>
            </w:pPr>
          </w:p>
        </w:tc>
        <w:tc>
          <w:tcPr>
            <w:tcW w:w="1701" w:type="dxa"/>
          </w:tcPr>
          <w:p w14:paraId="5A9B399A" w14:textId="77777777" w:rsidR="00C7296E" w:rsidRPr="00F37D58" w:rsidRDefault="00C7296E" w:rsidP="00F37D58">
            <w:pPr>
              <w:rPr>
                <w:sz w:val="28"/>
                <w:szCs w:val="28"/>
                <w:lang w:val="uk-UA"/>
              </w:rPr>
            </w:pPr>
          </w:p>
        </w:tc>
        <w:tc>
          <w:tcPr>
            <w:tcW w:w="1372" w:type="dxa"/>
          </w:tcPr>
          <w:p w14:paraId="0FFDB0E0" w14:textId="77777777" w:rsidR="00C7296E" w:rsidRPr="00F37D58" w:rsidRDefault="00C7296E" w:rsidP="00F37D58">
            <w:pPr>
              <w:rPr>
                <w:sz w:val="28"/>
                <w:szCs w:val="28"/>
                <w:lang w:val="uk-UA"/>
              </w:rPr>
            </w:pPr>
          </w:p>
        </w:tc>
        <w:tc>
          <w:tcPr>
            <w:tcW w:w="1624" w:type="dxa"/>
          </w:tcPr>
          <w:p w14:paraId="12773262" w14:textId="77777777" w:rsidR="00C7296E" w:rsidRPr="00F37D58" w:rsidRDefault="00C7296E" w:rsidP="00F37D58">
            <w:pPr>
              <w:rPr>
                <w:sz w:val="28"/>
                <w:szCs w:val="28"/>
                <w:lang w:val="uk-UA"/>
              </w:rPr>
            </w:pPr>
          </w:p>
        </w:tc>
        <w:tc>
          <w:tcPr>
            <w:tcW w:w="1382" w:type="dxa"/>
          </w:tcPr>
          <w:p w14:paraId="01D48524" w14:textId="77777777" w:rsidR="00C7296E" w:rsidRPr="00F37D58" w:rsidRDefault="00C7296E" w:rsidP="00F37D58">
            <w:pPr>
              <w:rPr>
                <w:sz w:val="28"/>
                <w:szCs w:val="28"/>
                <w:lang w:val="uk-UA"/>
              </w:rPr>
            </w:pPr>
          </w:p>
        </w:tc>
      </w:tr>
      <w:tr w:rsidR="00206EDA" w:rsidRPr="00F37D58" w14:paraId="517D54FB" w14:textId="77777777" w:rsidTr="00135B5F">
        <w:tc>
          <w:tcPr>
            <w:tcW w:w="1809" w:type="dxa"/>
          </w:tcPr>
          <w:p w14:paraId="2EA33D2C" w14:textId="77777777" w:rsidR="00C7296E" w:rsidRPr="00F37D58" w:rsidRDefault="00C7296E" w:rsidP="00F37D58">
            <w:pPr>
              <w:rPr>
                <w:sz w:val="28"/>
                <w:szCs w:val="28"/>
                <w:lang w:val="uk-UA"/>
              </w:rPr>
            </w:pPr>
          </w:p>
        </w:tc>
        <w:tc>
          <w:tcPr>
            <w:tcW w:w="1447" w:type="dxa"/>
          </w:tcPr>
          <w:p w14:paraId="74F7D335" w14:textId="77777777" w:rsidR="00C7296E" w:rsidRPr="00F37D58" w:rsidRDefault="00C7296E" w:rsidP="00F37D58">
            <w:pPr>
              <w:rPr>
                <w:sz w:val="28"/>
                <w:szCs w:val="28"/>
                <w:lang w:val="uk-UA"/>
              </w:rPr>
            </w:pPr>
          </w:p>
        </w:tc>
        <w:tc>
          <w:tcPr>
            <w:tcW w:w="1134" w:type="dxa"/>
          </w:tcPr>
          <w:p w14:paraId="626E88DF" w14:textId="77777777" w:rsidR="00C7296E" w:rsidRPr="00F37D58" w:rsidRDefault="00C7296E" w:rsidP="00F37D58">
            <w:pPr>
              <w:rPr>
                <w:sz w:val="28"/>
                <w:szCs w:val="28"/>
                <w:lang w:val="uk-UA"/>
              </w:rPr>
            </w:pPr>
          </w:p>
        </w:tc>
        <w:tc>
          <w:tcPr>
            <w:tcW w:w="1168" w:type="dxa"/>
          </w:tcPr>
          <w:p w14:paraId="4585AD27" w14:textId="77777777" w:rsidR="00C7296E" w:rsidRPr="00F37D58" w:rsidRDefault="00C7296E" w:rsidP="00F37D58">
            <w:pPr>
              <w:rPr>
                <w:sz w:val="28"/>
                <w:szCs w:val="28"/>
                <w:lang w:val="uk-UA"/>
              </w:rPr>
            </w:pPr>
          </w:p>
        </w:tc>
        <w:tc>
          <w:tcPr>
            <w:tcW w:w="1638" w:type="dxa"/>
          </w:tcPr>
          <w:p w14:paraId="3450785A" w14:textId="77777777" w:rsidR="00C7296E" w:rsidRPr="00F37D58" w:rsidRDefault="00C7296E" w:rsidP="00F37D58">
            <w:pPr>
              <w:rPr>
                <w:sz w:val="28"/>
                <w:szCs w:val="28"/>
                <w:lang w:val="uk-UA"/>
              </w:rPr>
            </w:pPr>
          </w:p>
        </w:tc>
        <w:tc>
          <w:tcPr>
            <w:tcW w:w="1276" w:type="dxa"/>
          </w:tcPr>
          <w:p w14:paraId="0E25DD9B" w14:textId="77777777" w:rsidR="00C7296E" w:rsidRPr="00F37D58" w:rsidRDefault="00C7296E" w:rsidP="00F37D58">
            <w:pPr>
              <w:rPr>
                <w:sz w:val="28"/>
                <w:szCs w:val="28"/>
                <w:lang w:val="uk-UA"/>
              </w:rPr>
            </w:pPr>
          </w:p>
        </w:tc>
        <w:tc>
          <w:tcPr>
            <w:tcW w:w="1701" w:type="dxa"/>
          </w:tcPr>
          <w:p w14:paraId="5DB32CAB" w14:textId="77777777" w:rsidR="00C7296E" w:rsidRPr="00F37D58" w:rsidRDefault="00C7296E" w:rsidP="00F37D58">
            <w:pPr>
              <w:rPr>
                <w:sz w:val="28"/>
                <w:szCs w:val="28"/>
                <w:lang w:val="uk-UA"/>
              </w:rPr>
            </w:pPr>
          </w:p>
        </w:tc>
        <w:tc>
          <w:tcPr>
            <w:tcW w:w="1372" w:type="dxa"/>
          </w:tcPr>
          <w:p w14:paraId="3DC58027" w14:textId="77777777" w:rsidR="00C7296E" w:rsidRPr="00F37D58" w:rsidRDefault="00C7296E" w:rsidP="00F37D58">
            <w:pPr>
              <w:rPr>
                <w:sz w:val="28"/>
                <w:szCs w:val="28"/>
                <w:lang w:val="uk-UA"/>
              </w:rPr>
            </w:pPr>
          </w:p>
        </w:tc>
        <w:tc>
          <w:tcPr>
            <w:tcW w:w="1624" w:type="dxa"/>
          </w:tcPr>
          <w:p w14:paraId="5CD21E73" w14:textId="77777777" w:rsidR="00C7296E" w:rsidRPr="00F37D58" w:rsidRDefault="00C7296E" w:rsidP="00F37D58">
            <w:pPr>
              <w:rPr>
                <w:sz w:val="28"/>
                <w:szCs w:val="28"/>
                <w:lang w:val="uk-UA"/>
              </w:rPr>
            </w:pPr>
          </w:p>
        </w:tc>
        <w:tc>
          <w:tcPr>
            <w:tcW w:w="1382" w:type="dxa"/>
          </w:tcPr>
          <w:p w14:paraId="03E70A28" w14:textId="77777777" w:rsidR="00C7296E" w:rsidRPr="00F37D58" w:rsidRDefault="00C7296E" w:rsidP="00F37D58">
            <w:pPr>
              <w:rPr>
                <w:sz w:val="28"/>
                <w:szCs w:val="28"/>
                <w:lang w:val="uk-UA"/>
              </w:rPr>
            </w:pPr>
          </w:p>
        </w:tc>
      </w:tr>
      <w:tr w:rsidR="00206EDA" w:rsidRPr="00F37D58" w14:paraId="333928DA" w14:textId="77777777" w:rsidTr="00135B5F">
        <w:tc>
          <w:tcPr>
            <w:tcW w:w="1809" w:type="dxa"/>
          </w:tcPr>
          <w:p w14:paraId="503200B7" w14:textId="77777777" w:rsidR="00C7296E" w:rsidRPr="00F37D58" w:rsidRDefault="00C7296E" w:rsidP="00F37D58">
            <w:pPr>
              <w:rPr>
                <w:sz w:val="28"/>
                <w:szCs w:val="28"/>
                <w:lang w:val="uk-UA"/>
              </w:rPr>
            </w:pPr>
          </w:p>
        </w:tc>
        <w:tc>
          <w:tcPr>
            <w:tcW w:w="1447" w:type="dxa"/>
          </w:tcPr>
          <w:p w14:paraId="57C78246" w14:textId="77777777" w:rsidR="00C7296E" w:rsidRPr="00F37D58" w:rsidRDefault="00C7296E" w:rsidP="00F37D58">
            <w:pPr>
              <w:rPr>
                <w:sz w:val="28"/>
                <w:szCs w:val="28"/>
                <w:lang w:val="uk-UA"/>
              </w:rPr>
            </w:pPr>
          </w:p>
        </w:tc>
        <w:tc>
          <w:tcPr>
            <w:tcW w:w="1134" w:type="dxa"/>
          </w:tcPr>
          <w:p w14:paraId="1BDDA221" w14:textId="77777777" w:rsidR="00C7296E" w:rsidRPr="00F37D58" w:rsidRDefault="00C7296E" w:rsidP="00F37D58">
            <w:pPr>
              <w:rPr>
                <w:sz w:val="28"/>
                <w:szCs w:val="28"/>
                <w:lang w:val="uk-UA"/>
              </w:rPr>
            </w:pPr>
          </w:p>
        </w:tc>
        <w:tc>
          <w:tcPr>
            <w:tcW w:w="1168" w:type="dxa"/>
          </w:tcPr>
          <w:p w14:paraId="20A198A4" w14:textId="77777777" w:rsidR="00C7296E" w:rsidRPr="00F37D58" w:rsidRDefault="00C7296E" w:rsidP="00F37D58">
            <w:pPr>
              <w:rPr>
                <w:sz w:val="28"/>
                <w:szCs w:val="28"/>
                <w:lang w:val="uk-UA"/>
              </w:rPr>
            </w:pPr>
          </w:p>
        </w:tc>
        <w:tc>
          <w:tcPr>
            <w:tcW w:w="1638" w:type="dxa"/>
          </w:tcPr>
          <w:p w14:paraId="72699E72" w14:textId="77777777" w:rsidR="00C7296E" w:rsidRPr="00F37D58" w:rsidRDefault="00C7296E" w:rsidP="00F37D58">
            <w:pPr>
              <w:rPr>
                <w:sz w:val="28"/>
                <w:szCs w:val="28"/>
                <w:lang w:val="uk-UA"/>
              </w:rPr>
            </w:pPr>
          </w:p>
        </w:tc>
        <w:tc>
          <w:tcPr>
            <w:tcW w:w="1276" w:type="dxa"/>
          </w:tcPr>
          <w:p w14:paraId="58F07792" w14:textId="77777777" w:rsidR="00C7296E" w:rsidRPr="00F37D58" w:rsidRDefault="00C7296E" w:rsidP="00F37D58">
            <w:pPr>
              <w:rPr>
                <w:sz w:val="28"/>
                <w:szCs w:val="28"/>
                <w:lang w:val="uk-UA"/>
              </w:rPr>
            </w:pPr>
          </w:p>
        </w:tc>
        <w:tc>
          <w:tcPr>
            <w:tcW w:w="1701" w:type="dxa"/>
          </w:tcPr>
          <w:p w14:paraId="1C27F522" w14:textId="77777777" w:rsidR="00C7296E" w:rsidRPr="00F37D58" w:rsidRDefault="00C7296E" w:rsidP="00F37D58">
            <w:pPr>
              <w:rPr>
                <w:sz w:val="28"/>
                <w:szCs w:val="28"/>
                <w:lang w:val="uk-UA"/>
              </w:rPr>
            </w:pPr>
          </w:p>
        </w:tc>
        <w:tc>
          <w:tcPr>
            <w:tcW w:w="1372" w:type="dxa"/>
          </w:tcPr>
          <w:p w14:paraId="43F3CBB4" w14:textId="77777777" w:rsidR="00C7296E" w:rsidRPr="00F37D58" w:rsidRDefault="00C7296E" w:rsidP="00F37D58">
            <w:pPr>
              <w:rPr>
                <w:sz w:val="28"/>
                <w:szCs w:val="28"/>
                <w:lang w:val="uk-UA"/>
              </w:rPr>
            </w:pPr>
          </w:p>
        </w:tc>
        <w:tc>
          <w:tcPr>
            <w:tcW w:w="1624" w:type="dxa"/>
          </w:tcPr>
          <w:p w14:paraId="7ADA94A0" w14:textId="77777777" w:rsidR="00C7296E" w:rsidRPr="00F37D58" w:rsidRDefault="00C7296E" w:rsidP="00F37D58">
            <w:pPr>
              <w:rPr>
                <w:sz w:val="28"/>
                <w:szCs w:val="28"/>
                <w:lang w:val="uk-UA"/>
              </w:rPr>
            </w:pPr>
          </w:p>
        </w:tc>
        <w:tc>
          <w:tcPr>
            <w:tcW w:w="1382" w:type="dxa"/>
          </w:tcPr>
          <w:p w14:paraId="2E84AEF8" w14:textId="77777777" w:rsidR="00C7296E" w:rsidRPr="00F37D58" w:rsidRDefault="00C7296E" w:rsidP="00F37D58">
            <w:pPr>
              <w:rPr>
                <w:sz w:val="28"/>
                <w:szCs w:val="28"/>
                <w:lang w:val="uk-UA"/>
              </w:rPr>
            </w:pPr>
          </w:p>
        </w:tc>
      </w:tr>
      <w:tr w:rsidR="00206EDA" w:rsidRPr="00F37D58" w14:paraId="319799CF" w14:textId="77777777" w:rsidTr="00135B5F">
        <w:tc>
          <w:tcPr>
            <w:tcW w:w="1809" w:type="dxa"/>
          </w:tcPr>
          <w:p w14:paraId="32E0F4FC" w14:textId="77777777" w:rsidR="00C7296E" w:rsidRPr="00F37D58" w:rsidRDefault="00C7296E" w:rsidP="00F37D58">
            <w:pPr>
              <w:rPr>
                <w:sz w:val="28"/>
                <w:szCs w:val="28"/>
                <w:lang w:val="uk-UA"/>
              </w:rPr>
            </w:pPr>
          </w:p>
        </w:tc>
        <w:tc>
          <w:tcPr>
            <w:tcW w:w="1447" w:type="dxa"/>
          </w:tcPr>
          <w:p w14:paraId="0F93A70A" w14:textId="77777777" w:rsidR="00C7296E" w:rsidRPr="00F37D58" w:rsidRDefault="00C7296E" w:rsidP="00F37D58">
            <w:pPr>
              <w:rPr>
                <w:sz w:val="28"/>
                <w:szCs w:val="28"/>
                <w:lang w:val="uk-UA"/>
              </w:rPr>
            </w:pPr>
          </w:p>
        </w:tc>
        <w:tc>
          <w:tcPr>
            <w:tcW w:w="1134" w:type="dxa"/>
          </w:tcPr>
          <w:p w14:paraId="2E7BF3B0" w14:textId="77777777" w:rsidR="00C7296E" w:rsidRPr="00F37D58" w:rsidRDefault="00C7296E" w:rsidP="00F37D58">
            <w:pPr>
              <w:rPr>
                <w:sz w:val="28"/>
                <w:szCs w:val="28"/>
                <w:lang w:val="uk-UA"/>
              </w:rPr>
            </w:pPr>
          </w:p>
        </w:tc>
        <w:tc>
          <w:tcPr>
            <w:tcW w:w="1168" w:type="dxa"/>
          </w:tcPr>
          <w:p w14:paraId="64408499" w14:textId="77777777" w:rsidR="00C7296E" w:rsidRPr="00F37D58" w:rsidRDefault="00C7296E" w:rsidP="00F37D58">
            <w:pPr>
              <w:rPr>
                <w:sz w:val="28"/>
                <w:szCs w:val="28"/>
                <w:lang w:val="uk-UA"/>
              </w:rPr>
            </w:pPr>
          </w:p>
        </w:tc>
        <w:tc>
          <w:tcPr>
            <w:tcW w:w="1638" w:type="dxa"/>
          </w:tcPr>
          <w:p w14:paraId="1A2BBD5F" w14:textId="77777777" w:rsidR="00C7296E" w:rsidRPr="00F37D58" w:rsidRDefault="00C7296E" w:rsidP="00F37D58">
            <w:pPr>
              <w:rPr>
                <w:sz w:val="28"/>
                <w:szCs w:val="28"/>
                <w:lang w:val="uk-UA"/>
              </w:rPr>
            </w:pPr>
          </w:p>
        </w:tc>
        <w:tc>
          <w:tcPr>
            <w:tcW w:w="1276" w:type="dxa"/>
          </w:tcPr>
          <w:p w14:paraId="1B0CAC8C" w14:textId="77777777" w:rsidR="00C7296E" w:rsidRPr="00F37D58" w:rsidRDefault="00C7296E" w:rsidP="00F37D58">
            <w:pPr>
              <w:rPr>
                <w:sz w:val="28"/>
                <w:szCs w:val="28"/>
                <w:lang w:val="uk-UA"/>
              </w:rPr>
            </w:pPr>
          </w:p>
        </w:tc>
        <w:tc>
          <w:tcPr>
            <w:tcW w:w="1701" w:type="dxa"/>
          </w:tcPr>
          <w:p w14:paraId="504431D4" w14:textId="77777777" w:rsidR="00C7296E" w:rsidRPr="00F37D58" w:rsidRDefault="00C7296E" w:rsidP="00F37D58">
            <w:pPr>
              <w:rPr>
                <w:sz w:val="28"/>
                <w:szCs w:val="28"/>
                <w:lang w:val="uk-UA"/>
              </w:rPr>
            </w:pPr>
          </w:p>
        </w:tc>
        <w:tc>
          <w:tcPr>
            <w:tcW w:w="1372" w:type="dxa"/>
          </w:tcPr>
          <w:p w14:paraId="633869FB" w14:textId="77777777" w:rsidR="00C7296E" w:rsidRPr="00F37D58" w:rsidRDefault="00C7296E" w:rsidP="00F37D58">
            <w:pPr>
              <w:rPr>
                <w:sz w:val="28"/>
                <w:szCs w:val="28"/>
                <w:lang w:val="uk-UA"/>
              </w:rPr>
            </w:pPr>
          </w:p>
        </w:tc>
        <w:tc>
          <w:tcPr>
            <w:tcW w:w="1624" w:type="dxa"/>
          </w:tcPr>
          <w:p w14:paraId="0646A578" w14:textId="77777777" w:rsidR="00C7296E" w:rsidRPr="00F37D58" w:rsidRDefault="00C7296E" w:rsidP="00F37D58">
            <w:pPr>
              <w:rPr>
                <w:sz w:val="28"/>
                <w:szCs w:val="28"/>
                <w:lang w:val="uk-UA"/>
              </w:rPr>
            </w:pPr>
          </w:p>
        </w:tc>
        <w:tc>
          <w:tcPr>
            <w:tcW w:w="1382" w:type="dxa"/>
          </w:tcPr>
          <w:p w14:paraId="5F46938E" w14:textId="77777777" w:rsidR="00C7296E" w:rsidRPr="00F37D58" w:rsidRDefault="00C7296E" w:rsidP="00F37D58">
            <w:pPr>
              <w:rPr>
                <w:sz w:val="28"/>
                <w:szCs w:val="28"/>
                <w:lang w:val="uk-UA"/>
              </w:rPr>
            </w:pPr>
          </w:p>
        </w:tc>
      </w:tr>
      <w:tr w:rsidR="00206EDA" w:rsidRPr="00F37D58" w14:paraId="3A19B60F" w14:textId="77777777" w:rsidTr="00135B5F">
        <w:tc>
          <w:tcPr>
            <w:tcW w:w="1809" w:type="dxa"/>
          </w:tcPr>
          <w:p w14:paraId="1FF47145" w14:textId="77777777" w:rsidR="00C7296E" w:rsidRPr="00F37D58" w:rsidRDefault="00C7296E" w:rsidP="00F37D58">
            <w:pPr>
              <w:rPr>
                <w:sz w:val="28"/>
                <w:szCs w:val="28"/>
                <w:lang w:val="uk-UA"/>
              </w:rPr>
            </w:pPr>
          </w:p>
        </w:tc>
        <w:tc>
          <w:tcPr>
            <w:tcW w:w="1447" w:type="dxa"/>
          </w:tcPr>
          <w:p w14:paraId="3BB7BCC5" w14:textId="77777777" w:rsidR="00C7296E" w:rsidRPr="00F37D58" w:rsidRDefault="00C7296E" w:rsidP="00F37D58">
            <w:pPr>
              <w:rPr>
                <w:sz w:val="28"/>
                <w:szCs w:val="28"/>
                <w:lang w:val="uk-UA"/>
              </w:rPr>
            </w:pPr>
          </w:p>
        </w:tc>
        <w:tc>
          <w:tcPr>
            <w:tcW w:w="1134" w:type="dxa"/>
          </w:tcPr>
          <w:p w14:paraId="12D1B84C" w14:textId="77777777" w:rsidR="00C7296E" w:rsidRPr="00F37D58" w:rsidRDefault="00C7296E" w:rsidP="00F37D58">
            <w:pPr>
              <w:rPr>
                <w:sz w:val="28"/>
                <w:szCs w:val="28"/>
                <w:lang w:val="uk-UA"/>
              </w:rPr>
            </w:pPr>
          </w:p>
        </w:tc>
        <w:tc>
          <w:tcPr>
            <w:tcW w:w="1168" w:type="dxa"/>
          </w:tcPr>
          <w:p w14:paraId="1297F036" w14:textId="77777777" w:rsidR="00C7296E" w:rsidRPr="00F37D58" w:rsidRDefault="00C7296E" w:rsidP="00F37D58">
            <w:pPr>
              <w:rPr>
                <w:sz w:val="28"/>
                <w:szCs w:val="28"/>
                <w:lang w:val="uk-UA"/>
              </w:rPr>
            </w:pPr>
          </w:p>
        </w:tc>
        <w:tc>
          <w:tcPr>
            <w:tcW w:w="1638" w:type="dxa"/>
          </w:tcPr>
          <w:p w14:paraId="69E70EB9" w14:textId="77777777" w:rsidR="00C7296E" w:rsidRPr="00F37D58" w:rsidRDefault="00C7296E" w:rsidP="00F37D58">
            <w:pPr>
              <w:rPr>
                <w:sz w:val="28"/>
                <w:szCs w:val="28"/>
                <w:lang w:val="uk-UA"/>
              </w:rPr>
            </w:pPr>
          </w:p>
        </w:tc>
        <w:tc>
          <w:tcPr>
            <w:tcW w:w="1276" w:type="dxa"/>
          </w:tcPr>
          <w:p w14:paraId="602CB781" w14:textId="77777777" w:rsidR="00C7296E" w:rsidRPr="00F37D58" w:rsidRDefault="00C7296E" w:rsidP="00F37D58">
            <w:pPr>
              <w:rPr>
                <w:sz w:val="28"/>
                <w:szCs w:val="28"/>
                <w:lang w:val="uk-UA"/>
              </w:rPr>
            </w:pPr>
          </w:p>
        </w:tc>
        <w:tc>
          <w:tcPr>
            <w:tcW w:w="1701" w:type="dxa"/>
          </w:tcPr>
          <w:p w14:paraId="2E88CA13" w14:textId="77777777" w:rsidR="00C7296E" w:rsidRPr="00F37D58" w:rsidRDefault="00C7296E" w:rsidP="00F37D58">
            <w:pPr>
              <w:rPr>
                <w:sz w:val="28"/>
                <w:szCs w:val="28"/>
                <w:lang w:val="uk-UA"/>
              </w:rPr>
            </w:pPr>
          </w:p>
        </w:tc>
        <w:tc>
          <w:tcPr>
            <w:tcW w:w="1372" w:type="dxa"/>
          </w:tcPr>
          <w:p w14:paraId="50BCF831" w14:textId="77777777" w:rsidR="00C7296E" w:rsidRPr="00F37D58" w:rsidRDefault="00C7296E" w:rsidP="00F37D58">
            <w:pPr>
              <w:rPr>
                <w:sz w:val="28"/>
                <w:szCs w:val="28"/>
                <w:lang w:val="uk-UA"/>
              </w:rPr>
            </w:pPr>
          </w:p>
        </w:tc>
        <w:tc>
          <w:tcPr>
            <w:tcW w:w="1624" w:type="dxa"/>
          </w:tcPr>
          <w:p w14:paraId="7C8A5FF7" w14:textId="77777777" w:rsidR="00C7296E" w:rsidRPr="00F37D58" w:rsidRDefault="00C7296E" w:rsidP="00F37D58">
            <w:pPr>
              <w:rPr>
                <w:sz w:val="28"/>
                <w:szCs w:val="28"/>
                <w:lang w:val="uk-UA"/>
              </w:rPr>
            </w:pPr>
          </w:p>
        </w:tc>
        <w:tc>
          <w:tcPr>
            <w:tcW w:w="1382" w:type="dxa"/>
          </w:tcPr>
          <w:p w14:paraId="639083B6" w14:textId="77777777" w:rsidR="00C7296E" w:rsidRPr="00F37D58" w:rsidRDefault="00C7296E" w:rsidP="00F37D58">
            <w:pPr>
              <w:rPr>
                <w:sz w:val="28"/>
                <w:szCs w:val="28"/>
                <w:lang w:val="uk-UA"/>
              </w:rPr>
            </w:pPr>
          </w:p>
        </w:tc>
      </w:tr>
    </w:tbl>
    <w:p w14:paraId="076A283B" w14:textId="4CB680F4" w:rsidR="00A5468C" w:rsidRPr="00F37D58" w:rsidRDefault="00A5468C"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Джерело: </w:t>
      </w:r>
    </w:p>
    <w:p w14:paraId="0148EA91" w14:textId="0F015CE5" w:rsidR="002F484A" w:rsidRPr="00F37D58" w:rsidRDefault="001A2BA3" w:rsidP="000B1B5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p>
    <w:p w14:paraId="1BC326C8" w14:textId="1B2F6F61" w:rsidR="008B362F" w:rsidRPr="00F37D58" w:rsidRDefault="00942CA7" w:rsidP="000B1B55">
      <w:pPr>
        <w:spacing w:after="0" w:line="240" w:lineRule="auto"/>
        <w:ind w:firstLine="709"/>
        <w:rPr>
          <w:rFonts w:ascii="Times New Roman" w:hAnsi="Times New Roman" w:cs="Times New Roman"/>
          <w:sz w:val="28"/>
          <w:szCs w:val="28"/>
        </w:rPr>
      </w:pPr>
      <w:r w:rsidRPr="00F37D58">
        <w:rPr>
          <w:rFonts w:ascii="Times New Roman" w:hAnsi="Times New Roman" w:cs="Times New Roman"/>
          <w:sz w:val="28"/>
          <w:szCs w:val="28"/>
        </w:rPr>
        <w:t>У</w:t>
      </w:r>
      <w:r w:rsidR="00C7296E" w:rsidRPr="00F37D58">
        <w:rPr>
          <w:rFonts w:ascii="Times New Roman" w:hAnsi="Times New Roman" w:cs="Times New Roman"/>
          <w:sz w:val="28"/>
          <w:szCs w:val="28"/>
        </w:rPr>
        <w:t xml:space="preserve"> таблиці наводяться дані для полігонів і звалищ </w:t>
      </w:r>
      <w:r w:rsidR="008E59DB" w:rsidRPr="00F37D58">
        <w:rPr>
          <w:rFonts w:ascii="Times New Roman" w:hAnsi="Times New Roman" w:cs="Times New Roman"/>
          <w:sz w:val="28"/>
          <w:szCs w:val="28"/>
        </w:rPr>
        <w:t xml:space="preserve">твердих </w:t>
      </w:r>
      <w:r w:rsidR="002D371F" w:rsidRPr="00F37D58">
        <w:rPr>
          <w:rFonts w:ascii="Times New Roman" w:hAnsi="Times New Roman" w:cs="Times New Roman"/>
          <w:sz w:val="28"/>
          <w:szCs w:val="28"/>
        </w:rPr>
        <w:t>побутових відходів</w:t>
      </w:r>
      <w:r w:rsidR="002F484A" w:rsidRPr="00F37D58">
        <w:rPr>
          <w:rFonts w:ascii="Times New Roman" w:hAnsi="Times New Roman" w:cs="Times New Roman"/>
          <w:sz w:val="28"/>
          <w:szCs w:val="28"/>
        </w:rPr>
        <w:t>.</w:t>
      </w:r>
      <w:r w:rsidR="00A77938" w:rsidRPr="00F37D58">
        <w:rPr>
          <w:rFonts w:ascii="Times New Roman" w:hAnsi="Times New Roman" w:cs="Times New Roman"/>
          <w:sz w:val="28"/>
          <w:szCs w:val="28"/>
        </w:rPr>
        <w:t xml:space="preserve"> </w:t>
      </w:r>
    </w:p>
    <w:p w14:paraId="2597EB2A" w14:textId="51AFE67E" w:rsidR="00A77938" w:rsidRPr="00F37D5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42556E92"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BB08A70" w14:textId="77777777" w:rsidR="00387585" w:rsidRPr="00F37D58" w:rsidRDefault="00387585" w:rsidP="000B1B55">
      <w:pPr>
        <w:spacing w:after="0" w:line="240" w:lineRule="auto"/>
        <w:ind w:firstLine="709"/>
        <w:rPr>
          <w:rFonts w:ascii="Times New Roman" w:hAnsi="Times New Roman" w:cs="Times New Roman"/>
          <w:sz w:val="28"/>
          <w:szCs w:val="28"/>
        </w:rPr>
      </w:pPr>
    </w:p>
    <w:p w14:paraId="49ED01FF" w14:textId="77777777" w:rsidR="00727194" w:rsidRPr="00F37D58" w:rsidRDefault="00727194" w:rsidP="00727194">
      <w:pPr>
        <w:spacing w:after="0" w:line="240" w:lineRule="auto"/>
        <w:rPr>
          <w:rFonts w:ascii="Times New Roman" w:hAnsi="Times New Roman" w:cs="Times New Roman"/>
          <w:bCs/>
          <w:sz w:val="28"/>
          <w:szCs w:val="28"/>
          <w:lang w:eastAsia="ru-RU"/>
        </w:rPr>
      </w:pPr>
    </w:p>
    <w:p w14:paraId="2472793E" w14:textId="77777777" w:rsidR="00727194" w:rsidRPr="00F37D58" w:rsidRDefault="00727194" w:rsidP="00727194">
      <w:pPr>
        <w:spacing w:after="0" w:line="240" w:lineRule="auto"/>
        <w:rPr>
          <w:rFonts w:ascii="Times New Roman" w:hAnsi="Times New Roman" w:cs="Times New Roman"/>
          <w:bCs/>
          <w:sz w:val="28"/>
          <w:szCs w:val="28"/>
          <w:lang w:eastAsia="ru-RU"/>
        </w:rPr>
        <w:sectPr w:rsidR="00727194" w:rsidRPr="00F37D58" w:rsidSect="00727194">
          <w:pgSz w:w="16838" w:h="11906" w:orient="landscape"/>
          <w:pgMar w:top="1134" w:right="567" w:bottom="1134" w:left="1701" w:header="709" w:footer="709" w:gutter="0"/>
          <w:pgNumType w:start="1"/>
          <w:cols w:space="708"/>
          <w:titlePg/>
          <w:docGrid w:linePitch="360"/>
        </w:sectPr>
      </w:pPr>
    </w:p>
    <w:p w14:paraId="3AD72955" w14:textId="0E0DA959" w:rsidR="001105D4" w:rsidRDefault="001105D4"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sidR="002175C3" w:rsidRPr="00F37D58">
        <w:rPr>
          <w:rFonts w:ascii="Times New Roman" w:hAnsi="Times New Roman" w:cs="Times New Roman"/>
          <w:sz w:val="28"/>
          <w:szCs w:val="28"/>
        </w:rPr>
        <w:t>1</w:t>
      </w:r>
    </w:p>
    <w:p w14:paraId="0464E4AC" w14:textId="009BE9A4" w:rsidR="00B01C3E" w:rsidRDefault="005B4001" w:rsidP="005B4001">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C3AD52E" w14:textId="1B6301B3" w:rsidR="00EA3B67" w:rsidRPr="00F37D58" w:rsidRDefault="00B01C3E" w:rsidP="008E2426">
      <w:pPr>
        <w:spacing w:after="0" w:line="240" w:lineRule="auto"/>
        <w:ind w:left="7797"/>
        <w:jc w:val="right"/>
        <w:rPr>
          <w:rFonts w:ascii="Times New Roman" w:hAnsi="Times New Roman" w:cs="Times New Roman"/>
          <w:bCs/>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48D69DCA" w14:textId="77777777" w:rsidR="00EA3B67" w:rsidRPr="00F37D58" w:rsidRDefault="00EA3B67" w:rsidP="00F37D58">
      <w:pPr>
        <w:spacing w:after="0" w:line="240" w:lineRule="auto"/>
        <w:jc w:val="center"/>
        <w:rPr>
          <w:rFonts w:ascii="Times New Roman" w:hAnsi="Times New Roman" w:cs="Times New Roman"/>
          <w:bCs/>
          <w:sz w:val="28"/>
          <w:szCs w:val="28"/>
        </w:rPr>
      </w:pPr>
    </w:p>
    <w:p w14:paraId="73795BA1" w14:textId="3317E5DB" w:rsidR="001105D4" w:rsidRPr="00F37D58" w:rsidRDefault="001105D4" w:rsidP="00F37D58">
      <w:pPr>
        <w:spacing w:after="0" w:line="240" w:lineRule="auto"/>
        <w:jc w:val="center"/>
        <w:rPr>
          <w:rFonts w:ascii="Times New Roman" w:hAnsi="Times New Roman" w:cs="Times New Roman"/>
          <w:bCs/>
          <w:sz w:val="28"/>
          <w:szCs w:val="28"/>
          <w:lang w:eastAsia="ru-RU"/>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bookmarkStart w:id="8" w:name="_Toc32135827"/>
      <w:r w:rsidR="00CE12B7" w:rsidRPr="00F37D58">
        <w:rPr>
          <w:rFonts w:ascii="Times New Roman" w:hAnsi="Times New Roman" w:cs="Times New Roman"/>
          <w:bCs/>
          <w:sz w:val="28"/>
          <w:szCs w:val="28"/>
          <w:lang w:eastAsia="ru-RU"/>
        </w:rPr>
        <w:t>Суб’єкти підприємницької діяльності, що здійснюють діяльність</w:t>
      </w:r>
    </w:p>
    <w:p w14:paraId="13B20F0C" w14:textId="263B7974" w:rsidR="00CE12B7" w:rsidRPr="00F37D58" w:rsidRDefault="00CE12B7" w:rsidP="00F37D58">
      <w:pPr>
        <w:spacing w:after="0" w:line="240" w:lineRule="auto"/>
        <w:jc w:val="center"/>
        <w:rPr>
          <w:rFonts w:ascii="Times New Roman" w:hAnsi="Times New Roman" w:cs="Times New Roman"/>
          <w:bCs/>
          <w:sz w:val="28"/>
          <w:szCs w:val="28"/>
          <w:lang w:eastAsia="ru-RU"/>
        </w:rPr>
      </w:pPr>
      <w:r w:rsidRPr="00F37D58">
        <w:rPr>
          <w:rFonts w:ascii="Times New Roman" w:hAnsi="Times New Roman" w:cs="Times New Roman"/>
          <w:bCs/>
          <w:sz w:val="28"/>
          <w:szCs w:val="28"/>
          <w:lang w:eastAsia="ru-RU"/>
        </w:rPr>
        <w:t xml:space="preserve">у сфері </w:t>
      </w:r>
      <w:r w:rsidR="00B37A9F" w:rsidRPr="00F37D58">
        <w:rPr>
          <w:rFonts w:ascii="Times New Roman" w:eastAsia="Times New Roman" w:hAnsi="Times New Roman" w:cs="Times New Roman"/>
          <w:sz w:val="28"/>
          <w:szCs w:val="28"/>
        </w:rPr>
        <w:t xml:space="preserve">поводження з </w:t>
      </w:r>
      <w:r w:rsidRPr="00F37D58">
        <w:rPr>
          <w:rFonts w:ascii="Times New Roman" w:hAnsi="Times New Roman" w:cs="Times New Roman"/>
          <w:bCs/>
          <w:sz w:val="28"/>
          <w:szCs w:val="28"/>
          <w:lang w:eastAsia="ru-RU"/>
        </w:rPr>
        <w:t>небезпечними відходами на території регіону</w:t>
      </w:r>
      <w:bookmarkEnd w:id="8"/>
    </w:p>
    <w:p w14:paraId="00D9BD63" w14:textId="77777777" w:rsidR="00DB7819" w:rsidRPr="00F37D58" w:rsidRDefault="00DB7819" w:rsidP="00F37D58">
      <w:pPr>
        <w:spacing w:after="0" w:line="240" w:lineRule="auto"/>
        <w:rPr>
          <w:rFonts w:ascii="Times New Roman" w:hAnsi="Times New Roman" w:cs="Times New Roman"/>
          <w:bC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644"/>
        <w:gridCol w:w="1930"/>
        <w:gridCol w:w="1800"/>
        <w:gridCol w:w="2028"/>
        <w:gridCol w:w="5924"/>
      </w:tblGrid>
      <w:tr w:rsidR="00206EDA" w:rsidRPr="00F37D58" w14:paraId="7D8E9404" w14:textId="77777777" w:rsidTr="00B659A3">
        <w:trPr>
          <w:tblHeader/>
        </w:trPr>
        <w:tc>
          <w:tcPr>
            <w:tcW w:w="524" w:type="dxa"/>
            <w:tcBorders>
              <w:top w:val="single" w:sz="4" w:space="0" w:color="auto"/>
              <w:left w:val="single" w:sz="4" w:space="0" w:color="auto"/>
              <w:bottom w:val="single" w:sz="4" w:space="0" w:color="auto"/>
              <w:right w:val="single" w:sz="4" w:space="0" w:color="auto"/>
            </w:tcBorders>
            <w:vAlign w:val="center"/>
            <w:hideMark/>
          </w:tcPr>
          <w:p w14:paraId="30F7FD07"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 з/п</w:t>
            </w:r>
          </w:p>
        </w:tc>
        <w:tc>
          <w:tcPr>
            <w:tcW w:w="2644" w:type="dxa"/>
            <w:tcBorders>
              <w:top w:val="single" w:sz="4" w:space="0" w:color="auto"/>
              <w:left w:val="single" w:sz="4" w:space="0" w:color="auto"/>
              <w:bottom w:val="single" w:sz="4" w:space="0" w:color="auto"/>
              <w:right w:val="single" w:sz="4" w:space="0" w:color="auto"/>
            </w:tcBorders>
            <w:vAlign w:val="center"/>
            <w:hideMark/>
          </w:tcPr>
          <w:p w14:paraId="34B2BBD4"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Назва</w:t>
            </w:r>
          </w:p>
        </w:tc>
        <w:tc>
          <w:tcPr>
            <w:tcW w:w="1930" w:type="dxa"/>
            <w:tcBorders>
              <w:top w:val="single" w:sz="4" w:space="0" w:color="auto"/>
              <w:left w:val="single" w:sz="4" w:space="0" w:color="auto"/>
              <w:bottom w:val="single" w:sz="4" w:space="0" w:color="auto"/>
              <w:right w:val="single" w:sz="4" w:space="0" w:color="auto"/>
            </w:tcBorders>
            <w:vAlign w:val="center"/>
            <w:hideMark/>
          </w:tcPr>
          <w:p w14:paraId="47DC7607" w14:textId="08CE245D"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Місце знаходження (юридична адреса)</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FA8C55A" w14:textId="77777777" w:rsidR="00CE12B7" w:rsidRPr="00F37D58" w:rsidRDefault="00CE12B7" w:rsidP="00F37D58">
            <w:pPr>
              <w:spacing w:after="0" w:line="240" w:lineRule="auto"/>
              <w:ind w:left="-80" w:right="-85"/>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Місце провадження діяльності</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8A81398"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Операції у сфері поводження з небезпечними відходами</w:t>
            </w:r>
          </w:p>
        </w:tc>
        <w:tc>
          <w:tcPr>
            <w:tcW w:w="5924" w:type="dxa"/>
            <w:tcBorders>
              <w:top w:val="single" w:sz="4" w:space="0" w:color="auto"/>
              <w:left w:val="single" w:sz="4" w:space="0" w:color="auto"/>
              <w:bottom w:val="single" w:sz="4" w:space="0" w:color="auto"/>
              <w:right w:val="single" w:sz="4" w:space="0" w:color="auto"/>
            </w:tcBorders>
            <w:vAlign w:val="center"/>
            <w:hideMark/>
          </w:tcPr>
          <w:p w14:paraId="2304787A"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Перелік видів небезпечних відходів, на поводження з якими видана ліцензія</w:t>
            </w:r>
          </w:p>
        </w:tc>
      </w:tr>
      <w:tr w:rsidR="00206EDA" w:rsidRPr="00F37D58" w14:paraId="61D3966E" w14:textId="77777777" w:rsidTr="00CE12B7">
        <w:trPr>
          <w:tblHeader/>
        </w:trPr>
        <w:tc>
          <w:tcPr>
            <w:tcW w:w="524" w:type="dxa"/>
            <w:tcBorders>
              <w:top w:val="single" w:sz="4" w:space="0" w:color="auto"/>
              <w:left w:val="single" w:sz="4" w:space="0" w:color="auto"/>
              <w:bottom w:val="single" w:sz="4" w:space="0" w:color="auto"/>
              <w:right w:val="single" w:sz="4" w:space="0" w:color="auto"/>
            </w:tcBorders>
            <w:vAlign w:val="center"/>
            <w:hideMark/>
          </w:tcPr>
          <w:p w14:paraId="61D16A64"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1</w:t>
            </w:r>
          </w:p>
        </w:tc>
        <w:tc>
          <w:tcPr>
            <w:tcW w:w="2644" w:type="dxa"/>
            <w:tcBorders>
              <w:top w:val="single" w:sz="4" w:space="0" w:color="auto"/>
              <w:left w:val="single" w:sz="4" w:space="0" w:color="auto"/>
              <w:bottom w:val="single" w:sz="4" w:space="0" w:color="auto"/>
              <w:right w:val="single" w:sz="4" w:space="0" w:color="auto"/>
            </w:tcBorders>
            <w:vAlign w:val="center"/>
            <w:hideMark/>
          </w:tcPr>
          <w:p w14:paraId="39EB71CB"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2</w:t>
            </w:r>
          </w:p>
        </w:tc>
        <w:tc>
          <w:tcPr>
            <w:tcW w:w="1930" w:type="dxa"/>
            <w:tcBorders>
              <w:top w:val="single" w:sz="4" w:space="0" w:color="auto"/>
              <w:left w:val="single" w:sz="4" w:space="0" w:color="auto"/>
              <w:bottom w:val="single" w:sz="4" w:space="0" w:color="auto"/>
              <w:right w:val="single" w:sz="4" w:space="0" w:color="auto"/>
            </w:tcBorders>
            <w:vAlign w:val="center"/>
            <w:hideMark/>
          </w:tcPr>
          <w:p w14:paraId="18794F11"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3</w:t>
            </w:r>
          </w:p>
        </w:tc>
        <w:tc>
          <w:tcPr>
            <w:tcW w:w="1800" w:type="dxa"/>
            <w:tcBorders>
              <w:top w:val="single" w:sz="4" w:space="0" w:color="auto"/>
              <w:left w:val="single" w:sz="4" w:space="0" w:color="auto"/>
              <w:bottom w:val="single" w:sz="4" w:space="0" w:color="auto"/>
              <w:right w:val="single" w:sz="4" w:space="0" w:color="auto"/>
            </w:tcBorders>
            <w:hideMark/>
          </w:tcPr>
          <w:p w14:paraId="00DAFC3F"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4</w:t>
            </w:r>
          </w:p>
        </w:tc>
        <w:tc>
          <w:tcPr>
            <w:tcW w:w="2028" w:type="dxa"/>
            <w:tcBorders>
              <w:top w:val="single" w:sz="4" w:space="0" w:color="auto"/>
              <w:left w:val="single" w:sz="4" w:space="0" w:color="auto"/>
              <w:bottom w:val="single" w:sz="4" w:space="0" w:color="auto"/>
              <w:right w:val="single" w:sz="4" w:space="0" w:color="auto"/>
            </w:tcBorders>
            <w:vAlign w:val="center"/>
            <w:hideMark/>
          </w:tcPr>
          <w:p w14:paraId="6C0BB1C9"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5</w:t>
            </w:r>
          </w:p>
        </w:tc>
        <w:tc>
          <w:tcPr>
            <w:tcW w:w="5924" w:type="dxa"/>
            <w:tcBorders>
              <w:top w:val="single" w:sz="4" w:space="0" w:color="auto"/>
              <w:left w:val="single" w:sz="4" w:space="0" w:color="auto"/>
              <w:bottom w:val="single" w:sz="4" w:space="0" w:color="auto"/>
              <w:right w:val="single" w:sz="4" w:space="0" w:color="auto"/>
            </w:tcBorders>
            <w:vAlign w:val="center"/>
            <w:hideMark/>
          </w:tcPr>
          <w:p w14:paraId="17B04F01"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6</w:t>
            </w:r>
          </w:p>
        </w:tc>
      </w:tr>
      <w:tr w:rsidR="00206EDA" w:rsidRPr="00F37D58" w14:paraId="096CFE83" w14:textId="77777777" w:rsidTr="00984C7B">
        <w:tc>
          <w:tcPr>
            <w:tcW w:w="524" w:type="dxa"/>
            <w:tcBorders>
              <w:top w:val="single" w:sz="4" w:space="0" w:color="auto"/>
              <w:left w:val="single" w:sz="4" w:space="0" w:color="auto"/>
              <w:bottom w:val="single" w:sz="4" w:space="0" w:color="auto"/>
              <w:right w:val="single" w:sz="4" w:space="0" w:color="auto"/>
            </w:tcBorders>
            <w:hideMark/>
          </w:tcPr>
          <w:p w14:paraId="0D3ED53A"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1</w:t>
            </w:r>
          </w:p>
        </w:tc>
        <w:tc>
          <w:tcPr>
            <w:tcW w:w="2644" w:type="dxa"/>
            <w:tcBorders>
              <w:top w:val="single" w:sz="4" w:space="0" w:color="auto"/>
              <w:left w:val="single" w:sz="4" w:space="0" w:color="auto"/>
              <w:bottom w:val="single" w:sz="4" w:space="0" w:color="auto"/>
              <w:right w:val="single" w:sz="4" w:space="0" w:color="auto"/>
            </w:tcBorders>
          </w:tcPr>
          <w:p w14:paraId="54B40DC1" w14:textId="79DA6606" w:rsidR="00CE12B7" w:rsidRPr="00F37D58" w:rsidRDefault="00CE12B7" w:rsidP="00F37D58">
            <w:pPr>
              <w:spacing w:after="0" w:line="240" w:lineRule="auto"/>
              <w:rPr>
                <w:rFonts w:ascii="Times New Roman" w:hAnsi="Times New Roman" w:cs="Times New Roman"/>
                <w:bCs/>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14:paraId="1A807A76" w14:textId="0744745D" w:rsidR="00CE12B7" w:rsidRPr="00F37D58" w:rsidRDefault="00CE12B7" w:rsidP="00F37D58">
            <w:pPr>
              <w:spacing w:after="0" w:line="240" w:lineRule="auto"/>
              <w:rPr>
                <w:rFonts w:ascii="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14:paraId="4DE6B012" w14:textId="488A935F" w:rsidR="00CE12B7" w:rsidRPr="00F37D58" w:rsidRDefault="00CE12B7" w:rsidP="00F37D58">
            <w:pPr>
              <w:spacing w:after="0" w:line="240" w:lineRule="auto"/>
              <w:rPr>
                <w:rFonts w:ascii="Times New Roman" w:hAnsi="Times New Roman" w:cs="Times New Roman"/>
                <w:sz w:val="28"/>
                <w:szCs w:val="28"/>
                <w:lang w:eastAsia="ru-RU"/>
              </w:rPr>
            </w:pPr>
          </w:p>
        </w:tc>
        <w:tc>
          <w:tcPr>
            <w:tcW w:w="2028" w:type="dxa"/>
            <w:tcBorders>
              <w:top w:val="single" w:sz="4" w:space="0" w:color="auto"/>
              <w:left w:val="single" w:sz="4" w:space="0" w:color="auto"/>
              <w:bottom w:val="single" w:sz="4" w:space="0" w:color="auto"/>
              <w:right w:val="single" w:sz="4" w:space="0" w:color="auto"/>
            </w:tcBorders>
          </w:tcPr>
          <w:p w14:paraId="25FD8D04" w14:textId="38379CE3" w:rsidR="00CE12B7" w:rsidRPr="00F37D58" w:rsidRDefault="00CE12B7" w:rsidP="00F37D58">
            <w:pPr>
              <w:spacing w:after="0" w:line="240" w:lineRule="auto"/>
              <w:rPr>
                <w:rFonts w:ascii="Times New Roman" w:hAnsi="Times New Roman" w:cs="Times New Roman"/>
                <w:b/>
                <w:sz w:val="28"/>
                <w:szCs w:val="28"/>
                <w:lang w:eastAsia="ru-RU"/>
              </w:rPr>
            </w:pPr>
          </w:p>
        </w:tc>
        <w:tc>
          <w:tcPr>
            <w:tcW w:w="5924" w:type="dxa"/>
            <w:tcBorders>
              <w:top w:val="single" w:sz="4" w:space="0" w:color="auto"/>
              <w:left w:val="single" w:sz="4" w:space="0" w:color="auto"/>
              <w:bottom w:val="single" w:sz="4" w:space="0" w:color="auto"/>
              <w:right w:val="single" w:sz="4" w:space="0" w:color="auto"/>
            </w:tcBorders>
          </w:tcPr>
          <w:p w14:paraId="211DA5C3" w14:textId="3D887D31" w:rsidR="00CE12B7" w:rsidRPr="00F37D58" w:rsidRDefault="00CE12B7" w:rsidP="00F37D58">
            <w:pPr>
              <w:spacing w:after="0" w:line="240" w:lineRule="auto"/>
              <w:rPr>
                <w:rFonts w:ascii="Times New Roman" w:hAnsi="Times New Roman" w:cs="Times New Roman"/>
                <w:sz w:val="28"/>
                <w:szCs w:val="28"/>
                <w:lang w:eastAsia="ru-RU"/>
              </w:rPr>
            </w:pPr>
          </w:p>
        </w:tc>
      </w:tr>
      <w:tr w:rsidR="00206EDA" w:rsidRPr="00F37D58" w14:paraId="2715D12E" w14:textId="77777777" w:rsidTr="00984C7B">
        <w:tc>
          <w:tcPr>
            <w:tcW w:w="524" w:type="dxa"/>
            <w:tcBorders>
              <w:top w:val="single" w:sz="4" w:space="0" w:color="auto"/>
              <w:left w:val="single" w:sz="4" w:space="0" w:color="auto"/>
              <w:bottom w:val="single" w:sz="4" w:space="0" w:color="auto"/>
              <w:right w:val="single" w:sz="4" w:space="0" w:color="auto"/>
            </w:tcBorders>
            <w:hideMark/>
          </w:tcPr>
          <w:p w14:paraId="356CA4CF"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2</w:t>
            </w:r>
          </w:p>
        </w:tc>
        <w:tc>
          <w:tcPr>
            <w:tcW w:w="2644" w:type="dxa"/>
            <w:tcBorders>
              <w:top w:val="single" w:sz="4" w:space="0" w:color="auto"/>
              <w:left w:val="single" w:sz="4" w:space="0" w:color="auto"/>
              <w:bottom w:val="single" w:sz="4" w:space="0" w:color="auto"/>
              <w:right w:val="single" w:sz="4" w:space="0" w:color="auto"/>
            </w:tcBorders>
          </w:tcPr>
          <w:p w14:paraId="7D06A001" w14:textId="61D892C1" w:rsidR="00CE12B7" w:rsidRPr="00F37D58" w:rsidRDefault="00CE12B7" w:rsidP="00F37D58">
            <w:pPr>
              <w:spacing w:after="0" w:line="240" w:lineRule="auto"/>
              <w:rPr>
                <w:rFonts w:ascii="Times New Roman" w:hAnsi="Times New Roman" w:cs="Times New Roman"/>
                <w:b/>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14:paraId="50B01CB2" w14:textId="33210730" w:rsidR="00CE12B7" w:rsidRPr="00F37D58" w:rsidRDefault="00CE12B7" w:rsidP="00F37D58">
            <w:pPr>
              <w:spacing w:after="0" w:line="240" w:lineRule="auto"/>
              <w:rPr>
                <w:rFonts w:ascii="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14:paraId="1A577BC6" w14:textId="15468A9E" w:rsidR="00CE12B7" w:rsidRPr="00F37D58" w:rsidRDefault="00CE12B7" w:rsidP="00F37D58">
            <w:pPr>
              <w:spacing w:after="0" w:line="240" w:lineRule="auto"/>
              <w:rPr>
                <w:rFonts w:ascii="Times New Roman" w:hAnsi="Times New Roman" w:cs="Times New Roman"/>
                <w:sz w:val="28"/>
                <w:szCs w:val="28"/>
                <w:lang w:eastAsia="ru-RU"/>
              </w:rPr>
            </w:pPr>
          </w:p>
        </w:tc>
        <w:tc>
          <w:tcPr>
            <w:tcW w:w="2028" w:type="dxa"/>
            <w:tcBorders>
              <w:top w:val="single" w:sz="4" w:space="0" w:color="auto"/>
              <w:left w:val="single" w:sz="4" w:space="0" w:color="auto"/>
              <w:bottom w:val="single" w:sz="4" w:space="0" w:color="auto"/>
              <w:right w:val="single" w:sz="4" w:space="0" w:color="auto"/>
            </w:tcBorders>
          </w:tcPr>
          <w:p w14:paraId="29340D82" w14:textId="0EAD3421" w:rsidR="00CE12B7" w:rsidRPr="00F37D58" w:rsidRDefault="00CE12B7" w:rsidP="00F37D58">
            <w:pPr>
              <w:spacing w:after="0" w:line="240" w:lineRule="auto"/>
              <w:rPr>
                <w:rFonts w:ascii="Times New Roman" w:hAnsi="Times New Roman" w:cs="Times New Roman"/>
                <w:sz w:val="28"/>
                <w:szCs w:val="28"/>
                <w:lang w:eastAsia="ru-RU"/>
              </w:rPr>
            </w:pPr>
          </w:p>
        </w:tc>
        <w:tc>
          <w:tcPr>
            <w:tcW w:w="5924" w:type="dxa"/>
            <w:tcBorders>
              <w:top w:val="single" w:sz="4" w:space="0" w:color="auto"/>
              <w:left w:val="single" w:sz="4" w:space="0" w:color="auto"/>
              <w:bottom w:val="single" w:sz="4" w:space="0" w:color="auto"/>
              <w:right w:val="single" w:sz="4" w:space="0" w:color="auto"/>
            </w:tcBorders>
          </w:tcPr>
          <w:p w14:paraId="67970132" w14:textId="5BEC2DFD" w:rsidR="00CE12B7" w:rsidRPr="00F37D58" w:rsidRDefault="00CE12B7" w:rsidP="00F37D58">
            <w:pPr>
              <w:spacing w:after="0" w:line="240" w:lineRule="auto"/>
              <w:rPr>
                <w:rFonts w:ascii="Times New Roman" w:hAnsi="Times New Roman" w:cs="Times New Roman"/>
                <w:sz w:val="28"/>
                <w:szCs w:val="28"/>
                <w:lang w:eastAsia="ru-RU"/>
              </w:rPr>
            </w:pPr>
          </w:p>
        </w:tc>
      </w:tr>
      <w:tr w:rsidR="00206EDA" w:rsidRPr="00F37D58" w14:paraId="2834F60A" w14:textId="77777777" w:rsidTr="00984C7B">
        <w:tc>
          <w:tcPr>
            <w:tcW w:w="524" w:type="dxa"/>
            <w:tcBorders>
              <w:top w:val="single" w:sz="4" w:space="0" w:color="auto"/>
              <w:left w:val="single" w:sz="4" w:space="0" w:color="auto"/>
              <w:bottom w:val="single" w:sz="4" w:space="0" w:color="auto"/>
              <w:right w:val="single" w:sz="4" w:space="0" w:color="auto"/>
            </w:tcBorders>
            <w:hideMark/>
          </w:tcPr>
          <w:p w14:paraId="0B06886A" w14:textId="77777777" w:rsidR="00CE12B7" w:rsidRPr="00F37D58" w:rsidRDefault="00CE12B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3</w:t>
            </w:r>
          </w:p>
        </w:tc>
        <w:tc>
          <w:tcPr>
            <w:tcW w:w="2644" w:type="dxa"/>
            <w:tcBorders>
              <w:top w:val="single" w:sz="4" w:space="0" w:color="auto"/>
              <w:left w:val="single" w:sz="4" w:space="0" w:color="auto"/>
              <w:bottom w:val="single" w:sz="4" w:space="0" w:color="auto"/>
              <w:right w:val="single" w:sz="4" w:space="0" w:color="auto"/>
            </w:tcBorders>
          </w:tcPr>
          <w:p w14:paraId="22EB58DD" w14:textId="04D71627" w:rsidR="00CE12B7" w:rsidRPr="00F37D58" w:rsidRDefault="00CE12B7" w:rsidP="00F37D58">
            <w:pPr>
              <w:spacing w:after="0" w:line="240" w:lineRule="auto"/>
              <w:rPr>
                <w:rFonts w:ascii="Times New Roman" w:hAnsi="Times New Roman" w:cs="Times New Roman"/>
                <w:bCs/>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14:paraId="39BCCE42" w14:textId="49840A26" w:rsidR="00CE12B7" w:rsidRPr="00F37D58" w:rsidRDefault="00CE12B7" w:rsidP="00F37D58">
            <w:pPr>
              <w:spacing w:after="0" w:line="240" w:lineRule="auto"/>
              <w:rPr>
                <w:rFonts w:ascii="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14:paraId="1B4187C1" w14:textId="51767C1B" w:rsidR="00CE12B7" w:rsidRPr="00F37D58" w:rsidRDefault="00CE12B7" w:rsidP="00F37D58">
            <w:pPr>
              <w:spacing w:after="0" w:line="240" w:lineRule="auto"/>
              <w:rPr>
                <w:rFonts w:ascii="Times New Roman" w:hAnsi="Times New Roman" w:cs="Times New Roman"/>
                <w:sz w:val="28"/>
                <w:szCs w:val="28"/>
                <w:lang w:eastAsia="ru-RU"/>
              </w:rPr>
            </w:pPr>
          </w:p>
        </w:tc>
        <w:tc>
          <w:tcPr>
            <w:tcW w:w="2028" w:type="dxa"/>
            <w:tcBorders>
              <w:top w:val="single" w:sz="4" w:space="0" w:color="auto"/>
              <w:left w:val="single" w:sz="4" w:space="0" w:color="auto"/>
              <w:bottom w:val="single" w:sz="4" w:space="0" w:color="auto"/>
              <w:right w:val="single" w:sz="4" w:space="0" w:color="auto"/>
            </w:tcBorders>
          </w:tcPr>
          <w:p w14:paraId="3C01BF6B" w14:textId="515F5616" w:rsidR="00CE12B7" w:rsidRPr="00F37D58" w:rsidRDefault="00CE12B7" w:rsidP="00F37D58">
            <w:pPr>
              <w:spacing w:after="0" w:line="240" w:lineRule="auto"/>
              <w:rPr>
                <w:rFonts w:ascii="Times New Roman" w:hAnsi="Times New Roman" w:cs="Times New Roman"/>
                <w:sz w:val="28"/>
                <w:szCs w:val="28"/>
                <w:lang w:eastAsia="ru-RU"/>
              </w:rPr>
            </w:pPr>
          </w:p>
        </w:tc>
        <w:tc>
          <w:tcPr>
            <w:tcW w:w="5924" w:type="dxa"/>
            <w:tcBorders>
              <w:top w:val="single" w:sz="4" w:space="0" w:color="auto"/>
              <w:left w:val="single" w:sz="4" w:space="0" w:color="auto"/>
              <w:bottom w:val="single" w:sz="4" w:space="0" w:color="auto"/>
              <w:right w:val="single" w:sz="4" w:space="0" w:color="auto"/>
            </w:tcBorders>
          </w:tcPr>
          <w:p w14:paraId="2A195094" w14:textId="4C82CF81" w:rsidR="00CE12B7" w:rsidRPr="00F37D58" w:rsidRDefault="00CE12B7" w:rsidP="00F37D58">
            <w:pPr>
              <w:spacing w:after="0" w:line="240" w:lineRule="auto"/>
              <w:rPr>
                <w:rFonts w:ascii="Times New Roman" w:hAnsi="Times New Roman" w:cs="Times New Roman"/>
                <w:sz w:val="28"/>
                <w:szCs w:val="28"/>
                <w:lang w:eastAsia="ru-RU"/>
              </w:rPr>
            </w:pPr>
          </w:p>
        </w:tc>
      </w:tr>
      <w:tr w:rsidR="00206EDA" w:rsidRPr="00F37D58" w14:paraId="085A49F2" w14:textId="77777777" w:rsidTr="00984C7B">
        <w:tc>
          <w:tcPr>
            <w:tcW w:w="524" w:type="dxa"/>
            <w:tcBorders>
              <w:top w:val="single" w:sz="4" w:space="0" w:color="auto"/>
              <w:left w:val="single" w:sz="4" w:space="0" w:color="auto"/>
              <w:bottom w:val="single" w:sz="4" w:space="0" w:color="auto"/>
              <w:right w:val="single" w:sz="4" w:space="0" w:color="auto"/>
            </w:tcBorders>
          </w:tcPr>
          <w:p w14:paraId="1FBA15E6" w14:textId="2F4E2179" w:rsidR="00413DE6" w:rsidRPr="00F37D58" w:rsidRDefault="00413DE6"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4</w:t>
            </w:r>
          </w:p>
        </w:tc>
        <w:tc>
          <w:tcPr>
            <w:tcW w:w="2644" w:type="dxa"/>
            <w:tcBorders>
              <w:top w:val="single" w:sz="4" w:space="0" w:color="auto"/>
              <w:left w:val="single" w:sz="4" w:space="0" w:color="auto"/>
              <w:bottom w:val="single" w:sz="4" w:space="0" w:color="auto"/>
              <w:right w:val="single" w:sz="4" w:space="0" w:color="auto"/>
            </w:tcBorders>
          </w:tcPr>
          <w:p w14:paraId="40E6EAC0" w14:textId="77777777" w:rsidR="00413DE6" w:rsidRPr="00F37D58" w:rsidRDefault="00413DE6" w:rsidP="00F37D58">
            <w:pPr>
              <w:spacing w:after="0" w:line="240" w:lineRule="auto"/>
              <w:rPr>
                <w:rFonts w:ascii="Times New Roman" w:hAnsi="Times New Roman" w:cs="Times New Roman"/>
                <w:bCs/>
                <w:sz w:val="28"/>
                <w:szCs w:val="28"/>
                <w:lang w:eastAsia="ru-RU"/>
              </w:rPr>
            </w:pPr>
          </w:p>
        </w:tc>
        <w:tc>
          <w:tcPr>
            <w:tcW w:w="1930" w:type="dxa"/>
            <w:tcBorders>
              <w:top w:val="single" w:sz="4" w:space="0" w:color="auto"/>
              <w:left w:val="single" w:sz="4" w:space="0" w:color="auto"/>
              <w:bottom w:val="single" w:sz="4" w:space="0" w:color="auto"/>
              <w:right w:val="single" w:sz="4" w:space="0" w:color="auto"/>
            </w:tcBorders>
          </w:tcPr>
          <w:p w14:paraId="75C8AB8D" w14:textId="77777777" w:rsidR="00413DE6" w:rsidRPr="00F37D58" w:rsidRDefault="00413DE6" w:rsidP="00F37D58">
            <w:pPr>
              <w:spacing w:after="0" w:line="240" w:lineRule="auto"/>
              <w:rPr>
                <w:rFonts w:ascii="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tcPr>
          <w:p w14:paraId="2E6A3E54" w14:textId="77777777" w:rsidR="00413DE6" w:rsidRPr="00F37D58" w:rsidRDefault="00413DE6" w:rsidP="00F37D58">
            <w:pPr>
              <w:spacing w:after="0" w:line="240" w:lineRule="auto"/>
              <w:rPr>
                <w:rFonts w:ascii="Times New Roman" w:hAnsi="Times New Roman" w:cs="Times New Roman"/>
                <w:sz w:val="28"/>
                <w:szCs w:val="28"/>
                <w:lang w:eastAsia="ru-RU"/>
              </w:rPr>
            </w:pPr>
          </w:p>
        </w:tc>
        <w:tc>
          <w:tcPr>
            <w:tcW w:w="2028" w:type="dxa"/>
            <w:tcBorders>
              <w:top w:val="single" w:sz="4" w:space="0" w:color="auto"/>
              <w:left w:val="single" w:sz="4" w:space="0" w:color="auto"/>
              <w:bottom w:val="single" w:sz="4" w:space="0" w:color="auto"/>
              <w:right w:val="single" w:sz="4" w:space="0" w:color="auto"/>
            </w:tcBorders>
          </w:tcPr>
          <w:p w14:paraId="3CE5EAF7" w14:textId="77777777" w:rsidR="00413DE6" w:rsidRPr="00F37D58" w:rsidRDefault="00413DE6" w:rsidP="00F37D58">
            <w:pPr>
              <w:spacing w:after="0" w:line="240" w:lineRule="auto"/>
              <w:rPr>
                <w:rFonts w:ascii="Times New Roman" w:hAnsi="Times New Roman" w:cs="Times New Roman"/>
                <w:sz w:val="28"/>
                <w:szCs w:val="28"/>
                <w:lang w:eastAsia="ru-RU"/>
              </w:rPr>
            </w:pPr>
          </w:p>
        </w:tc>
        <w:tc>
          <w:tcPr>
            <w:tcW w:w="5924" w:type="dxa"/>
            <w:tcBorders>
              <w:top w:val="single" w:sz="4" w:space="0" w:color="auto"/>
              <w:left w:val="single" w:sz="4" w:space="0" w:color="auto"/>
              <w:bottom w:val="single" w:sz="4" w:space="0" w:color="auto"/>
              <w:right w:val="single" w:sz="4" w:space="0" w:color="auto"/>
            </w:tcBorders>
          </w:tcPr>
          <w:p w14:paraId="5B73E663" w14:textId="77777777" w:rsidR="00413DE6" w:rsidRPr="00F37D58" w:rsidRDefault="00413DE6" w:rsidP="00F37D58">
            <w:pPr>
              <w:spacing w:after="0" w:line="240" w:lineRule="auto"/>
              <w:rPr>
                <w:rFonts w:ascii="Times New Roman" w:hAnsi="Times New Roman" w:cs="Times New Roman"/>
                <w:sz w:val="28"/>
                <w:szCs w:val="28"/>
                <w:lang w:eastAsia="ru-RU"/>
              </w:rPr>
            </w:pPr>
          </w:p>
        </w:tc>
      </w:tr>
    </w:tbl>
    <w:p w14:paraId="1002D1E5" w14:textId="77777777" w:rsidR="00B01C3E" w:rsidRDefault="00B01C3E" w:rsidP="00B01C3E">
      <w:pPr>
        <w:spacing w:after="0" w:line="240" w:lineRule="auto"/>
        <w:ind w:firstLine="567"/>
        <w:jc w:val="both"/>
        <w:rPr>
          <w:rFonts w:ascii="Times New Roman" w:hAnsi="Times New Roman" w:cs="Times New Roman"/>
          <w:sz w:val="28"/>
          <w:szCs w:val="28"/>
        </w:rPr>
      </w:pPr>
    </w:p>
    <w:p w14:paraId="6F912BE7" w14:textId="0395419D" w:rsidR="00413DE6" w:rsidRPr="00F37D58" w:rsidRDefault="00413DE6" w:rsidP="000B1B55">
      <w:pPr>
        <w:spacing w:after="0" w:line="240" w:lineRule="auto"/>
        <w:ind w:firstLine="709"/>
        <w:jc w:val="both"/>
        <w:rPr>
          <w:rFonts w:ascii="Times New Roman" w:hAnsi="Times New Roman" w:cs="Times New Roman"/>
          <w:sz w:val="28"/>
          <w:szCs w:val="28"/>
          <w:lang w:eastAsia="ru-RU"/>
        </w:rPr>
      </w:pPr>
      <w:r w:rsidRPr="00F37D58">
        <w:rPr>
          <w:rFonts w:ascii="Times New Roman" w:hAnsi="Times New Roman" w:cs="Times New Roman"/>
          <w:sz w:val="28"/>
          <w:szCs w:val="28"/>
        </w:rPr>
        <w:t xml:space="preserve">Джерело: </w:t>
      </w:r>
      <w:r w:rsidR="004B1390" w:rsidRPr="00F37D58">
        <w:rPr>
          <w:rFonts w:ascii="Times New Roman" w:hAnsi="Times New Roman" w:cs="Times New Roman"/>
          <w:sz w:val="28"/>
          <w:szCs w:val="28"/>
        </w:rPr>
        <w:t xml:space="preserve">Ліцензійний реєстр (поводження з небезпечними відходами) </w:t>
      </w:r>
      <w:hyperlink r:id="rId13" w:history="1">
        <w:r w:rsidR="004B1390" w:rsidRPr="00F37D58">
          <w:rPr>
            <w:rStyle w:val="af0"/>
            <w:rFonts w:ascii="Times New Roman" w:hAnsi="Times New Roman" w:cs="Times New Roman"/>
            <w:color w:val="auto"/>
            <w:sz w:val="28"/>
            <w:szCs w:val="28"/>
          </w:rPr>
          <w:t>https://menr.gov.ua/content/perelik-licenziativ-na-provadzhennya-gospodarskoi-diyalnosti-z-povodzhennya-z-nebezpechnimi-vidhodami.html</w:t>
        </w:r>
      </w:hyperlink>
    </w:p>
    <w:p w14:paraId="7BB34610" w14:textId="2793CA0D" w:rsidR="008B362F" w:rsidRPr="00F37D58" w:rsidRDefault="008B362F" w:rsidP="000B1B55">
      <w:pPr>
        <w:spacing w:after="0" w:line="240" w:lineRule="auto"/>
        <w:ind w:firstLine="709"/>
        <w:rPr>
          <w:rFonts w:ascii="Times New Roman" w:hAnsi="Times New Roman" w:cs="Times New Roman"/>
          <w:bCs/>
          <w:sz w:val="28"/>
          <w:szCs w:val="28"/>
          <w:lang w:eastAsia="ru-RU"/>
        </w:rPr>
      </w:pPr>
    </w:p>
    <w:p w14:paraId="460FAFC4" w14:textId="4247F894" w:rsidR="00A77938" w:rsidRPr="00F37D5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627FA56A"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6BBB2079" w14:textId="77777777" w:rsidR="008B362F" w:rsidRPr="00F37D58" w:rsidRDefault="008B362F" w:rsidP="00B01C3E">
      <w:pPr>
        <w:spacing w:after="0" w:line="240" w:lineRule="auto"/>
        <w:ind w:firstLine="567"/>
        <w:rPr>
          <w:rFonts w:ascii="Times New Roman" w:hAnsi="Times New Roman" w:cs="Times New Roman"/>
          <w:bCs/>
          <w:sz w:val="28"/>
          <w:szCs w:val="28"/>
          <w:lang w:eastAsia="ru-RU"/>
        </w:rPr>
      </w:pPr>
    </w:p>
    <w:p w14:paraId="56A1FEB0" w14:textId="77777777" w:rsidR="00727194" w:rsidRPr="00F37D58" w:rsidRDefault="00727194" w:rsidP="00727194">
      <w:pPr>
        <w:spacing w:after="0" w:line="240" w:lineRule="auto"/>
        <w:rPr>
          <w:rFonts w:ascii="Times New Roman" w:hAnsi="Times New Roman" w:cs="Times New Roman"/>
          <w:bCs/>
          <w:sz w:val="28"/>
          <w:szCs w:val="28"/>
          <w:lang w:eastAsia="ru-RU"/>
        </w:rPr>
      </w:pPr>
    </w:p>
    <w:p w14:paraId="1FB48480" w14:textId="77777777" w:rsidR="00727194" w:rsidRPr="00F37D58" w:rsidRDefault="00727194" w:rsidP="00727194">
      <w:pPr>
        <w:spacing w:after="0" w:line="240" w:lineRule="auto"/>
        <w:rPr>
          <w:rFonts w:ascii="Times New Roman" w:hAnsi="Times New Roman" w:cs="Times New Roman"/>
          <w:bCs/>
          <w:sz w:val="28"/>
          <w:szCs w:val="28"/>
          <w:lang w:eastAsia="ru-RU"/>
        </w:rPr>
        <w:sectPr w:rsidR="00727194" w:rsidRPr="00F37D58" w:rsidSect="00727194">
          <w:pgSz w:w="16838" w:h="11906" w:orient="landscape"/>
          <w:pgMar w:top="1134" w:right="567" w:bottom="1134" w:left="1701" w:header="709" w:footer="709" w:gutter="0"/>
          <w:pgNumType w:start="1"/>
          <w:cols w:space="708"/>
          <w:titlePg/>
          <w:docGrid w:linePitch="360"/>
        </w:sectPr>
      </w:pPr>
    </w:p>
    <w:p w14:paraId="523365FB" w14:textId="573AF7F6" w:rsidR="00CC280E" w:rsidRDefault="00CC280E" w:rsidP="00F37D58">
      <w:pPr>
        <w:spacing w:after="0" w:line="240" w:lineRule="auto"/>
        <w:ind w:left="9781"/>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sidR="002175C3" w:rsidRPr="00F37D58">
        <w:rPr>
          <w:rFonts w:ascii="Times New Roman" w:hAnsi="Times New Roman" w:cs="Times New Roman"/>
          <w:sz w:val="28"/>
          <w:szCs w:val="28"/>
        </w:rPr>
        <w:t>2</w:t>
      </w:r>
    </w:p>
    <w:p w14:paraId="2C3749F4" w14:textId="2CFA713B" w:rsidR="00B01C3E" w:rsidRDefault="005B4001" w:rsidP="005B4001">
      <w:pPr>
        <w:spacing w:after="0" w:line="240" w:lineRule="auto"/>
        <w:ind w:left="8505"/>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329B4788" w14:textId="2F0EBB57" w:rsidR="00DB1146" w:rsidRPr="00F37D58" w:rsidRDefault="00B01C3E" w:rsidP="008E2426">
      <w:pPr>
        <w:spacing w:after="0" w:line="240" w:lineRule="auto"/>
        <w:ind w:left="7797"/>
        <w:jc w:val="right"/>
        <w:rPr>
          <w:rFonts w:ascii="Times New Roman" w:hAnsi="Times New Roman" w:cs="Times New Roman"/>
          <w:sz w:val="28"/>
          <w:szCs w:val="28"/>
        </w:rPr>
      </w:pPr>
      <w:r>
        <w:rPr>
          <w:rFonts w:ascii="Times New Roman" w:hAnsi="Times New Roman" w:cs="Times New Roman"/>
          <w:sz w:val="28"/>
          <w:szCs w:val="28"/>
        </w:rPr>
        <w:t>(</w:t>
      </w:r>
      <w:r w:rsidR="008E2426" w:rsidRPr="00223A86">
        <w:rPr>
          <w:rFonts w:ascii="Times New Roman" w:hAnsi="Times New Roman" w:cs="Times New Roman"/>
          <w:sz w:val="28"/>
          <w:szCs w:val="28"/>
        </w:rPr>
        <w:t xml:space="preserve">підпункт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.2.1.1 пункту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.2.1 підрозділу </w:t>
      </w:r>
      <w:r w:rsidR="008E2426">
        <w:rPr>
          <w:rFonts w:ascii="Times New Roman" w:hAnsi="Times New Roman" w:cs="Times New Roman"/>
          <w:sz w:val="28"/>
          <w:szCs w:val="28"/>
        </w:rPr>
        <w:t>4</w:t>
      </w:r>
      <w:r w:rsidR="008E2426" w:rsidRPr="00223A86">
        <w:rPr>
          <w:rFonts w:ascii="Times New Roman" w:hAnsi="Times New Roman" w:cs="Times New Roman"/>
          <w:sz w:val="28"/>
          <w:szCs w:val="28"/>
        </w:rPr>
        <w:t xml:space="preserve">.2 </w:t>
      </w:r>
      <w:r>
        <w:rPr>
          <w:rFonts w:ascii="Times New Roman" w:hAnsi="Times New Roman" w:cs="Times New Roman"/>
          <w:sz w:val="28"/>
          <w:szCs w:val="28"/>
        </w:rPr>
        <w:t>Розділу ІІІ)</w:t>
      </w:r>
    </w:p>
    <w:p w14:paraId="3E5A23E3" w14:textId="77777777" w:rsidR="00DB1146" w:rsidRPr="00F37D58" w:rsidRDefault="00DB1146" w:rsidP="00F37D58">
      <w:pPr>
        <w:spacing w:after="0" w:line="240" w:lineRule="auto"/>
        <w:rPr>
          <w:rFonts w:ascii="Times New Roman" w:hAnsi="Times New Roman" w:cs="Times New Roman"/>
          <w:sz w:val="28"/>
          <w:szCs w:val="28"/>
        </w:rPr>
      </w:pPr>
    </w:p>
    <w:p w14:paraId="7741DC51" w14:textId="37B546D0" w:rsidR="00DB434F" w:rsidRPr="00F37D58" w:rsidRDefault="00CC280E"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r w:rsidR="00DB434F" w:rsidRPr="00F37D58">
        <w:rPr>
          <w:rFonts w:ascii="Times New Roman" w:hAnsi="Times New Roman" w:cs="Times New Roman"/>
          <w:bCs/>
          <w:sz w:val="28"/>
          <w:szCs w:val="28"/>
        </w:rPr>
        <w:t>Місця видалення відходів</w:t>
      </w:r>
    </w:p>
    <w:p w14:paraId="6A096222" w14:textId="77777777" w:rsidR="00311AAC" w:rsidRPr="00F37D58" w:rsidRDefault="00311AAC" w:rsidP="00F37D58">
      <w:pPr>
        <w:spacing w:after="0" w:line="240" w:lineRule="auto"/>
        <w:rPr>
          <w:rFonts w:ascii="Times New Roman" w:hAnsi="Times New Roman" w:cs="Times New Roman"/>
          <w:bCs/>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81"/>
        <w:gridCol w:w="6"/>
        <w:gridCol w:w="1564"/>
        <w:gridCol w:w="1419"/>
        <w:gridCol w:w="1297"/>
        <w:gridCol w:w="6"/>
        <w:gridCol w:w="1553"/>
        <w:gridCol w:w="6"/>
        <w:gridCol w:w="1389"/>
        <w:gridCol w:w="1559"/>
        <w:gridCol w:w="1560"/>
        <w:gridCol w:w="1275"/>
      </w:tblGrid>
      <w:tr w:rsidR="00135B5F" w:rsidRPr="00F37D58" w14:paraId="3E61089F" w14:textId="77777777" w:rsidTr="00084420">
        <w:trPr>
          <w:tblHeader/>
        </w:trPr>
        <w:tc>
          <w:tcPr>
            <w:tcW w:w="1555" w:type="dxa"/>
            <w:tcBorders>
              <w:top w:val="single" w:sz="4" w:space="0" w:color="auto"/>
              <w:left w:val="single" w:sz="4" w:space="0" w:color="auto"/>
              <w:bottom w:val="single" w:sz="4" w:space="0" w:color="auto"/>
              <w:right w:val="single" w:sz="4" w:space="0" w:color="auto"/>
            </w:tcBorders>
            <w:vAlign w:val="center"/>
            <w:hideMark/>
          </w:tcPr>
          <w:p w14:paraId="34AE1553" w14:textId="218B31C4"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eastAsia="Times New Roman" w:hAnsi="Times New Roman" w:cs="Times New Roman"/>
                <w:sz w:val="20"/>
                <w:szCs w:val="20"/>
                <w:lang w:eastAsia="ru-RU"/>
              </w:rPr>
              <w:t xml:space="preserve">Найменування </w:t>
            </w:r>
            <w:r w:rsidRPr="00F37D58">
              <w:rPr>
                <w:rFonts w:ascii="Times New Roman" w:hAnsi="Times New Roman" w:cs="Times New Roman"/>
                <w:sz w:val="20"/>
                <w:szCs w:val="20"/>
              </w:rPr>
              <w:t>територіальної громади</w:t>
            </w:r>
          </w:p>
        </w:tc>
        <w:tc>
          <w:tcPr>
            <w:tcW w:w="981" w:type="dxa"/>
            <w:tcBorders>
              <w:top w:val="single" w:sz="4" w:space="0" w:color="auto"/>
              <w:left w:val="single" w:sz="4" w:space="0" w:color="auto"/>
              <w:bottom w:val="single" w:sz="4" w:space="0" w:color="auto"/>
              <w:right w:val="single" w:sz="4" w:space="0" w:color="auto"/>
            </w:tcBorders>
            <w:vAlign w:val="center"/>
            <w:hideMark/>
          </w:tcPr>
          <w:p w14:paraId="1574DB69" w14:textId="7400DD5A"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 xml:space="preserve">Назва </w:t>
            </w:r>
            <w:r w:rsidR="006A5DF2" w:rsidRPr="00F37D58">
              <w:rPr>
                <w:rFonts w:ascii="Times New Roman" w:hAnsi="Times New Roman" w:cs="Times New Roman"/>
                <w:bCs/>
                <w:sz w:val="20"/>
                <w:szCs w:val="20"/>
              </w:rPr>
              <w:t>місця видалення відходів</w:t>
            </w:r>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14:paraId="3F11FED8" w14:textId="6038CBE4"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 xml:space="preserve">Адреса фактичного розташування </w:t>
            </w:r>
            <w:r w:rsidR="006A5DF2" w:rsidRPr="00F37D58">
              <w:rPr>
                <w:rFonts w:ascii="Times New Roman" w:hAnsi="Times New Roman" w:cs="Times New Roman"/>
                <w:bCs/>
                <w:sz w:val="20"/>
                <w:szCs w:val="20"/>
              </w:rPr>
              <w:t>місця видалення відходів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06A8B0C" w14:textId="7DF2CFF4"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 xml:space="preserve">Назва та адреса власника </w:t>
            </w:r>
            <w:r w:rsidR="006A5DF2" w:rsidRPr="00F37D58">
              <w:rPr>
                <w:rFonts w:ascii="Times New Roman" w:hAnsi="Times New Roman" w:cs="Times New Roman"/>
                <w:bCs/>
                <w:sz w:val="20"/>
                <w:szCs w:val="20"/>
              </w:rPr>
              <w:t>місця видалення відходів</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14:paraId="7B655D50" w14:textId="7B0C6C4F"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Проектна потужність, тис. т</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AB9AD9D" w14:textId="77777777"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Площа земельної ділянки, га</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0465200" w14:textId="77777777"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Рік введення в експлуатацію та планового завершення експлуатації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C4AE7A" w14:textId="6720B395"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 xml:space="preserve">Щорічна потужність </w:t>
            </w:r>
            <w:r w:rsidR="006A5DF2" w:rsidRPr="00F37D58">
              <w:rPr>
                <w:rFonts w:ascii="Times New Roman" w:hAnsi="Times New Roman" w:cs="Times New Roman"/>
                <w:bCs/>
                <w:sz w:val="20"/>
                <w:szCs w:val="20"/>
              </w:rPr>
              <w:t>місця видалення відходів</w:t>
            </w:r>
            <w:r w:rsidRPr="00F37D58">
              <w:rPr>
                <w:rFonts w:ascii="Times New Roman" w:hAnsi="Times New Roman" w:cs="Times New Roman"/>
                <w:sz w:val="20"/>
                <w:szCs w:val="20"/>
                <w:lang w:eastAsia="ru-RU"/>
              </w:rPr>
              <w:t>, тис. т/рік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666E69" w14:textId="77777777"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Потреба у рекультивації об’єкта (так/ні)</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8DE397" w14:textId="3556D38E" w:rsidR="00135B5F" w:rsidRPr="00F37D58" w:rsidRDefault="00135B5F" w:rsidP="00F37D58">
            <w:pPr>
              <w:spacing w:after="0" w:line="240" w:lineRule="auto"/>
              <w:jc w:val="center"/>
              <w:rPr>
                <w:rFonts w:ascii="Times New Roman" w:hAnsi="Times New Roman" w:cs="Times New Roman"/>
                <w:sz w:val="20"/>
                <w:szCs w:val="20"/>
                <w:lang w:eastAsia="ru-RU"/>
              </w:rPr>
            </w:pPr>
            <w:r w:rsidRPr="00F37D58">
              <w:rPr>
                <w:rFonts w:ascii="Times New Roman" w:hAnsi="Times New Roman" w:cs="Times New Roman"/>
                <w:sz w:val="20"/>
                <w:szCs w:val="20"/>
                <w:lang w:eastAsia="ru-RU"/>
              </w:rPr>
              <w:t>Примітки</w:t>
            </w:r>
            <w:r w:rsidRPr="00F37D58">
              <w:rPr>
                <w:rStyle w:val="a9"/>
                <w:rFonts w:ascii="Times New Roman" w:hAnsi="Times New Roman" w:cs="Times New Roman"/>
                <w:sz w:val="20"/>
                <w:szCs w:val="20"/>
                <w:lang w:eastAsia="ru-RU"/>
              </w:rPr>
              <w:footnoteReference w:id="23"/>
            </w:r>
          </w:p>
        </w:tc>
      </w:tr>
      <w:tr w:rsidR="00206EDA" w:rsidRPr="00F37D58" w14:paraId="461F3ACF" w14:textId="77777777" w:rsidTr="00084420">
        <w:trPr>
          <w:tblHeader/>
        </w:trPr>
        <w:tc>
          <w:tcPr>
            <w:tcW w:w="1555" w:type="dxa"/>
            <w:tcBorders>
              <w:top w:val="single" w:sz="4" w:space="0" w:color="auto"/>
              <w:left w:val="single" w:sz="4" w:space="0" w:color="auto"/>
              <w:bottom w:val="single" w:sz="4" w:space="0" w:color="auto"/>
              <w:right w:val="single" w:sz="4" w:space="0" w:color="auto"/>
            </w:tcBorders>
            <w:hideMark/>
          </w:tcPr>
          <w:p w14:paraId="2B94A3C4" w14:textId="77777777" w:rsidR="007A07E9" w:rsidRPr="00F37D58" w:rsidRDefault="007A07E9"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1</w:t>
            </w:r>
          </w:p>
        </w:tc>
        <w:tc>
          <w:tcPr>
            <w:tcW w:w="987" w:type="dxa"/>
            <w:gridSpan w:val="2"/>
            <w:tcBorders>
              <w:top w:val="single" w:sz="4" w:space="0" w:color="auto"/>
              <w:left w:val="single" w:sz="4" w:space="0" w:color="auto"/>
              <w:bottom w:val="single" w:sz="4" w:space="0" w:color="auto"/>
              <w:right w:val="single" w:sz="4" w:space="0" w:color="auto"/>
            </w:tcBorders>
            <w:hideMark/>
          </w:tcPr>
          <w:p w14:paraId="005B4E2E" w14:textId="77777777" w:rsidR="007A07E9" w:rsidRPr="00F37D58" w:rsidRDefault="007A07E9"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2</w:t>
            </w:r>
          </w:p>
        </w:tc>
        <w:tc>
          <w:tcPr>
            <w:tcW w:w="1564" w:type="dxa"/>
            <w:tcBorders>
              <w:top w:val="single" w:sz="4" w:space="0" w:color="auto"/>
              <w:left w:val="single" w:sz="4" w:space="0" w:color="auto"/>
              <w:bottom w:val="single" w:sz="4" w:space="0" w:color="auto"/>
              <w:right w:val="single" w:sz="4" w:space="0" w:color="auto"/>
            </w:tcBorders>
            <w:hideMark/>
          </w:tcPr>
          <w:p w14:paraId="49D2E21F" w14:textId="77777777" w:rsidR="007A07E9" w:rsidRPr="00F37D58" w:rsidRDefault="007A07E9"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14:paraId="3A39ADEF" w14:textId="77777777" w:rsidR="007A07E9" w:rsidRPr="00F37D58" w:rsidRDefault="007A07E9"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4</w:t>
            </w:r>
          </w:p>
        </w:tc>
        <w:tc>
          <w:tcPr>
            <w:tcW w:w="1297" w:type="dxa"/>
            <w:tcBorders>
              <w:top w:val="single" w:sz="4" w:space="0" w:color="auto"/>
              <w:left w:val="single" w:sz="4" w:space="0" w:color="auto"/>
              <w:bottom w:val="single" w:sz="4" w:space="0" w:color="auto"/>
              <w:right w:val="single" w:sz="4" w:space="0" w:color="auto"/>
            </w:tcBorders>
          </w:tcPr>
          <w:p w14:paraId="121AD911" w14:textId="6F0E4A57"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5</w:t>
            </w:r>
          </w:p>
        </w:tc>
        <w:tc>
          <w:tcPr>
            <w:tcW w:w="1559" w:type="dxa"/>
            <w:gridSpan w:val="2"/>
            <w:tcBorders>
              <w:top w:val="single" w:sz="4" w:space="0" w:color="auto"/>
              <w:left w:val="single" w:sz="4" w:space="0" w:color="auto"/>
              <w:bottom w:val="single" w:sz="4" w:space="0" w:color="auto"/>
              <w:right w:val="single" w:sz="4" w:space="0" w:color="auto"/>
            </w:tcBorders>
          </w:tcPr>
          <w:p w14:paraId="2B060C7C" w14:textId="1246D45C"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6</w:t>
            </w:r>
          </w:p>
        </w:tc>
        <w:tc>
          <w:tcPr>
            <w:tcW w:w="1395" w:type="dxa"/>
            <w:gridSpan w:val="2"/>
            <w:tcBorders>
              <w:top w:val="single" w:sz="4" w:space="0" w:color="auto"/>
              <w:left w:val="single" w:sz="4" w:space="0" w:color="auto"/>
              <w:bottom w:val="single" w:sz="4" w:space="0" w:color="auto"/>
              <w:right w:val="single" w:sz="4" w:space="0" w:color="auto"/>
            </w:tcBorders>
          </w:tcPr>
          <w:p w14:paraId="2219CA70" w14:textId="424D7E80"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7</w:t>
            </w:r>
          </w:p>
        </w:tc>
        <w:tc>
          <w:tcPr>
            <w:tcW w:w="1559" w:type="dxa"/>
            <w:tcBorders>
              <w:top w:val="single" w:sz="4" w:space="0" w:color="auto"/>
              <w:left w:val="single" w:sz="4" w:space="0" w:color="auto"/>
              <w:bottom w:val="single" w:sz="4" w:space="0" w:color="auto"/>
              <w:right w:val="single" w:sz="4" w:space="0" w:color="auto"/>
            </w:tcBorders>
          </w:tcPr>
          <w:p w14:paraId="5277F8E9" w14:textId="31FACD5E"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tcPr>
          <w:p w14:paraId="5F94F4C2" w14:textId="7DA552F5"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9</w:t>
            </w:r>
          </w:p>
        </w:tc>
        <w:tc>
          <w:tcPr>
            <w:tcW w:w="1275" w:type="dxa"/>
            <w:tcBorders>
              <w:top w:val="single" w:sz="4" w:space="0" w:color="auto"/>
              <w:left w:val="single" w:sz="4" w:space="0" w:color="auto"/>
              <w:bottom w:val="single" w:sz="4" w:space="0" w:color="auto"/>
              <w:right w:val="single" w:sz="4" w:space="0" w:color="auto"/>
            </w:tcBorders>
          </w:tcPr>
          <w:p w14:paraId="707EA8D1" w14:textId="3C1C28AA" w:rsidR="007A07E9" w:rsidRPr="00F37D58" w:rsidRDefault="00885274"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10</w:t>
            </w:r>
          </w:p>
        </w:tc>
      </w:tr>
      <w:tr w:rsidR="00206EDA" w:rsidRPr="00F37D58" w14:paraId="4A9AA03D" w14:textId="77777777" w:rsidTr="00084420">
        <w:tc>
          <w:tcPr>
            <w:tcW w:w="1555" w:type="dxa"/>
            <w:tcBorders>
              <w:top w:val="single" w:sz="4" w:space="0" w:color="auto"/>
              <w:left w:val="single" w:sz="4" w:space="0" w:color="auto"/>
              <w:bottom w:val="single" w:sz="4" w:space="0" w:color="auto"/>
              <w:right w:val="single" w:sz="4" w:space="0" w:color="auto"/>
            </w:tcBorders>
          </w:tcPr>
          <w:p w14:paraId="14123B62" w14:textId="10D2D1E5"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987" w:type="dxa"/>
            <w:gridSpan w:val="2"/>
            <w:tcBorders>
              <w:top w:val="single" w:sz="4" w:space="0" w:color="auto"/>
              <w:left w:val="single" w:sz="4" w:space="0" w:color="auto"/>
              <w:bottom w:val="single" w:sz="4" w:space="0" w:color="auto"/>
              <w:right w:val="single" w:sz="4" w:space="0" w:color="auto"/>
            </w:tcBorders>
          </w:tcPr>
          <w:p w14:paraId="1A7CD29B" w14:textId="38BEF53C"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14:paraId="41A83A08" w14:textId="1BFC4A66"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tcPr>
          <w:p w14:paraId="6DC727CF" w14:textId="279F0E82"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97" w:type="dxa"/>
            <w:tcBorders>
              <w:top w:val="single" w:sz="4" w:space="0" w:color="auto"/>
              <w:left w:val="single" w:sz="4" w:space="0" w:color="auto"/>
              <w:bottom w:val="single" w:sz="4" w:space="0" w:color="auto"/>
              <w:right w:val="single" w:sz="4" w:space="0" w:color="auto"/>
            </w:tcBorders>
          </w:tcPr>
          <w:p w14:paraId="53A7C0AF" w14:textId="1302C954"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14:paraId="6597D5BC" w14:textId="4DE98792"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395" w:type="dxa"/>
            <w:gridSpan w:val="2"/>
            <w:tcBorders>
              <w:top w:val="single" w:sz="4" w:space="0" w:color="auto"/>
              <w:left w:val="single" w:sz="4" w:space="0" w:color="auto"/>
              <w:bottom w:val="single" w:sz="4" w:space="0" w:color="auto"/>
              <w:right w:val="single" w:sz="4" w:space="0" w:color="auto"/>
            </w:tcBorders>
          </w:tcPr>
          <w:p w14:paraId="0CEF772D" w14:textId="4BEC93A9"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59BB9FB6" w14:textId="1344A7F8"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14:paraId="0DEAE2F6" w14:textId="6E6AD39A"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0711A2AE" w14:textId="49BCE35A" w:rsidR="007A07E9" w:rsidRPr="00F37D58" w:rsidRDefault="007A07E9" w:rsidP="00F37D58">
            <w:pPr>
              <w:spacing w:after="0" w:line="240" w:lineRule="auto"/>
              <w:jc w:val="center"/>
              <w:rPr>
                <w:rFonts w:ascii="Times New Roman" w:hAnsi="Times New Roman" w:cs="Times New Roman"/>
                <w:sz w:val="28"/>
                <w:szCs w:val="28"/>
                <w:lang w:eastAsia="ru-RU"/>
              </w:rPr>
            </w:pPr>
          </w:p>
        </w:tc>
      </w:tr>
      <w:tr w:rsidR="00206EDA" w:rsidRPr="00F37D58" w14:paraId="56AA2788" w14:textId="77777777" w:rsidTr="00084420">
        <w:tc>
          <w:tcPr>
            <w:tcW w:w="1555" w:type="dxa"/>
            <w:tcBorders>
              <w:top w:val="single" w:sz="4" w:space="0" w:color="auto"/>
              <w:left w:val="single" w:sz="4" w:space="0" w:color="auto"/>
              <w:bottom w:val="single" w:sz="4" w:space="0" w:color="auto"/>
              <w:right w:val="single" w:sz="4" w:space="0" w:color="auto"/>
            </w:tcBorders>
          </w:tcPr>
          <w:p w14:paraId="3601FDD2" w14:textId="64FD037C"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987" w:type="dxa"/>
            <w:gridSpan w:val="2"/>
            <w:tcBorders>
              <w:top w:val="single" w:sz="4" w:space="0" w:color="auto"/>
              <w:left w:val="single" w:sz="4" w:space="0" w:color="auto"/>
              <w:bottom w:val="single" w:sz="4" w:space="0" w:color="auto"/>
              <w:right w:val="single" w:sz="4" w:space="0" w:color="auto"/>
            </w:tcBorders>
          </w:tcPr>
          <w:p w14:paraId="0573422D" w14:textId="64F6A3F6"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14:paraId="31BE6681" w14:textId="3DDD118A"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tcPr>
          <w:p w14:paraId="706F3881" w14:textId="5958C727"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97" w:type="dxa"/>
            <w:tcBorders>
              <w:top w:val="single" w:sz="4" w:space="0" w:color="auto"/>
              <w:left w:val="single" w:sz="4" w:space="0" w:color="auto"/>
              <w:bottom w:val="single" w:sz="4" w:space="0" w:color="auto"/>
              <w:right w:val="single" w:sz="4" w:space="0" w:color="auto"/>
            </w:tcBorders>
          </w:tcPr>
          <w:p w14:paraId="6BE0F079" w14:textId="0A430EB3"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14:paraId="2F763F94" w14:textId="78EF2A9F"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395" w:type="dxa"/>
            <w:gridSpan w:val="2"/>
            <w:tcBorders>
              <w:top w:val="single" w:sz="4" w:space="0" w:color="auto"/>
              <w:left w:val="single" w:sz="4" w:space="0" w:color="auto"/>
              <w:bottom w:val="single" w:sz="4" w:space="0" w:color="auto"/>
              <w:right w:val="single" w:sz="4" w:space="0" w:color="auto"/>
            </w:tcBorders>
          </w:tcPr>
          <w:p w14:paraId="6671E0B6" w14:textId="0AF52092"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39C69F0D" w14:textId="6D0F9C89"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14:paraId="13D09602" w14:textId="412CC1B2"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44178DDD" w14:textId="02CB0288" w:rsidR="007A07E9" w:rsidRPr="00F37D58" w:rsidRDefault="007A07E9" w:rsidP="00F37D58">
            <w:pPr>
              <w:spacing w:after="0" w:line="240" w:lineRule="auto"/>
              <w:jc w:val="center"/>
              <w:rPr>
                <w:rFonts w:ascii="Times New Roman" w:hAnsi="Times New Roman" w:cs="Times New Roman"/>
                <w:sz w:val="28"/>
                <w:szCs w:val="28"/>
                <w:lang w:eastAsia="ru-RU"/>
              </w:rPr>
            </w:pPr>
          </w:p>
        </w:tc>
      </w:tr>
      <w:tr w:rsidR="00206EDA" w:rsidRPr="00F37D58" w14:paraId="778AEA24" w14:textId="77777777" w:rsidTr="00084420">
        <w:tc>
          <w:tcPr>
            <w:tcW w:w="1555" w:type="dxa"/>
            <w:tcBorders>
              <w:top w:val="single" w:sz="4" w:space="0" w:color="auto"/>
              <w:left w:val="single" w:sz="4" w:space="0" w:color="auto"/>
              <w:bottom w:val="single" w:sz="4" w:space="0" w:color="auto"/>
              <w:right w:val="single" w:sz="4" w:space="0" w:color="auto"/>
            </w:tcBorders>
          </w:tcPr>
          <w:p w14:paraId="55191745" w14:textId="537B161D"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987" w:type="dxa"/>
            <w:gridSpan w:val="2"/>
            <w:tcBorders>
              <w:top w:val="single" w:sz="4" w:space="0" w:color="auto"/>
              <w:left w:val="single" w:sz="4" w:space="0" w:color="auto"/>
              <w:bottom w:val="single" w:sz="4" w:space="0" w:color="auto"/>
              <w:right w:val="single" w:sz="4" w:space="0" w:color="auto"/>
            </w:tcBorders>
          </w:tcPr>
          <w:p w14:paraId="3E9E9A97" w14:textId="2DEC0B52"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14:paraId="659D7B9A" w14:textId="23EBF393"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tcPr>
          <w:p w14:paraId="659BC099" w14:textId="1C953A58"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97" w:type="dxa"/>
            <w:tcBorders>
              <w:top w:val="single" w:sz="4" w:space="0" w:color="auto"/>
              <w:left w:val="single" w:sz="4" w:space="0" w:color="auto"/>
              <w:bottom w:val="single" w:sz="4" w:space="0" w:color="auto"/>
              <w:right w:val="single" w:sz="4" w:space="0" w:color="auto"/>
            </w:tcBorders>
          </w:tcPr>
          <w:p w14:paraId="4E33C36D" w14:textId="129F874A"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14:paraId="32DD1473" w14:textId="48EBA180"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395" w:type="dxa"/>
            <w:gridSpan w:val="2"/>
            <w:tcBorders>
              <w:top w:val="single" w:sz="4" w:space="0" w:color="auto"/>
              <w:left w:val="single" w:sz="4" w:space="0" w:color="auto"/>
              <w:bottom w:val="single" w:sz="4" w:space="0" w:color="auto"/>
              <w:right w:val="single" w:sz="4" w:space="0" w:color="auto"/>
            </w:tcBorders>
          </w:tcPr>
          <w:p w14:paraId="6666502C" w14:textId="0A3907C4"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E1EA45D" w14:textId="638F4438"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14:paraId="789471B4" w14:textId="74F12E6F"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71DAF236" w14:textId="597B9432" w:rsidR="007A07E9" w:rsidRPr="00F37D58" w:rsidRDefault="007A07E9" w:rsidP="00F37D58">
            <w:pPr>
              <w:spacing w:after="0" w:line="240" w:lineRule="auto"/>
              <w:jc w:val="center"/>
              <w:rPr>
                <w:rFonts w:ascii="Times New Roman" w:hAnsi="Times New Roman" w:cs="Times New Roman"/>
                <w:sz w:val="28"/>
                <w:szCs w:val="28"/>
                <w:lang w:eastAsia="ru-RU"/>
              </w:rPr>
            </w:pPr>
          </w:p>
        </w:tc>
      </w:tr>
      <w:tr w:rsidR="00206EDA" w:rsidRPr="00F37D58" w14:paraId="7C0B4ADE" w14:textId="77777777" w:rsidTr="00084420">
        <w:tc>
          <w:tcPr>
            <w:tcW w:w="1555" w:type="dxa"/>
            <w:tcBorders>
              <w:top w:val="single" w:sz="4" w:space="0" w:color="auto"/>
              <w:left w:val="single" w:sz="4" w:space="0" w:color="auto"/>
              <w:bottom w:val="single" w:sz="4" w:space="0" w:color="auto"/>
              <w:right w:val="single" w:sz="4" w:space="0" w:color="auto"/>
            </w:tcBorders>
          </w:tcPr>
          <w:p w14:paraId="797C9E63" w14:textId="2719CB95"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987" w:type="dxa"/>
            <w:gridSpan w:val="2"/>
            <w:tcBorders>
              <w:top w:val="single" w:sz="4" w:space="0" w:color="auto"/>
              <w:left w:val="single" w:sz="4" w:space="0" w:color="auto"/>
              <w:bottom w:val="single" w:sz="4" w:space="0" w:color="auto"/>
              <w:right w:val="single" w:sz="4" w:space="0" w:color="auto"/>
            </w:tcBorders>
          </w:tcPr>
          <w:p w14:paraId="3CD52AA2" w14:textId="101C41ED"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4" w:type="dxa"/>
            <w:tcBorders>
              <w:top w:val="single" w:sz="4" w:space="0" w:color="auto"/>
              <w:left w:val="single" w:sz="4" w:space="0" w:color="auto"/>
              <w:bottom w:val="single" w:sz="4" w:space="0" w:color="auto"/>
              <w:right w:val="single" w:sz="4" w:space="0" w:color="auto"/>
            </w:tcBorders>
          </w:tcPr>
          <w:p w14:paraId="58D16DA1" w14:textId="781671E4"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tcPr>
          <w:p w14:paraId="75679F17" w14:textId="78127B70"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97" w:type="dxa"/>
            <w:tcBorders>
              <w:top w:val="single" w:sz="4" w:space="0" w:color="auto"/>
              <w:left w:val="single" w:sz="4" w:space="0" w:color="auto"/>
              <w:bottom w:val="single" w:sz="4" w:space="0" w:color="auto"/>
              <w:right w:val="single" w:sz="4" w:space="0" w:color="auto"/>
            </w:tcBorders>
          </w:tcPr>
          <w:p w14:paraId="2CC72EBD" w14:textId="5E17E02C"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14:paraId="7058CBF1" w14:textId="43819AAE"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395" w:type="dxa"/>
            <w:gridSpan w:val="2"/>
            <w:tcBorders>
              <w:top w:val="single" w:sz="4" w:space="0" w:color="auto"/>
              <w:left w:val="single" w:sz="4" w:space="0" w:color="auto"/>
              <w:bottom w:val="single" w:sz="4" w:space="0" w:color="auto"/>
              <w:right w:val="single" w:sz="4" w:space="0" w:color="auto"/>
            </w:tcBorders>
          </w:tcPr>
          <w:p w14:paraId="1994E11A" w14:textId="3C7DDC84"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7F8C625B" w14:textId="1A8D5EE3"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14:paraId="47A63AF0" w14:textId="5543868B" w:rsidR="007A07E9" w:rsidRPr="00F37D58" w:rsidRDefault="007A07E9" w:rsidP="00F37D58">
            <w:pPr>
              <w:spacing w:after="0" w:line="240" w:lineRule="auto"/>
              <w:jc w:val="center"/>
              <w:rPr>
                <w:rFonts w:ascii="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14:paraId="4F2FE905" w14:textId="340C41C2" w:rsidR="007A07E9" w:rsidRPr="00F37D58" w:rsidRDefault="007A07E9" w:rsidP="00F37D58">
            <w:pPr>
              <w:spacing w:after="0" w:line="240" w:lineRule="auto"/>
              <w:jc w:val="center"/>
              <w:rPr>
                <w:rFonts w:ascii="Times New Roman" w:hAnsi="Times New Roman" w:cs="Times New Roman"/>
                <w:sz w:val="28"/>
                <w:szCs w:val="28"/>
                <w:lang w:eastAsia="ru-RU"/>
              </w:rPr>
            </w:pPr>
          </w:p>
        </w:tc>
      </w:tr>
    </w:tbl>
    <w:p w14:paraId="7263A4D0" w14:textId="77777777" w:rsidR="00B81620" w:rsidRDefault="00B81620" w:rsidP="00B01C3E">
      <w:pPr>
        <w:spacing w:after="0" w:line="240" w:lineRule="auto"/>
        <w:ind w:firstLine="567"/>
        <w:jc w:val="both"/>
        <w:rPr>
          <w:rFonts w:ascii="Times New Roman" w:hAnsi="Times New Roman" w:cs="Times New Roman"/>
          <w:sz w:val="28"/>
          <w:szCs w:val="28"/>
        </w:rPr>
      </w:pPr>
    </w:p>
    <w:p w14:paraId="5BFFBB14" w14:textId="788DC8F7" w:rsidR="00CC280E" w:rsidRPr="00F37D58" w:rsidRDefault="008814F2"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Джерело:</w:t>
      </w:r>
    </w:p>
    <w:p w14:paraId="220BFE0B" w14:textId="6847F49E" w:rsidR="002F484A" w:rsidRPr="00F37D58" w:rsidRDefault="001A2BA3"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8E331FA" w14:textId="6C96435A" w:rsidR="002F484A" w:rsidRPr="00F37D58" w:rsidRDefault="00244142"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bCs/>
          <w:sz w:val="28"/>
          <w:szCs w:val="28"/>
          <w:lang w:eastAsia="ru-RU"/>
        </w:rPr>
        <w:t xml:space="preserve">Таблиця складається для </w:t>
      </w:r>
      <w:r w:rsidR="006A5DF2" w:rsidRPr="00F37D58">
        <w:rPr>
          <w:rFonts w:ascii="Times New Roman" w:hAnsi="Times New Roman" w:cs="Times New Roman"/>
          <w:bCs/>
          <w:sz w:val="28"/>
          <w:szCs w:val="28"/>
        </w:rPr>
        <w:t xml:space="preserve">місця видалення відходів </w:t>
      </w:r>
      <w:r w:rsidRPr="00F37D58">
        <w:rPr>
          <w:rFonts w:ascii="Times New Roman" w:hAnsi="Times New Roman" w:cs="Times New Roman"/>
          <w:bCs/>
          <w:sz w:val="28"/>
          <w:szCs w:val="28"/>
          <w:lang w:eastAsia="ru-RU"/>
        </w:rPr>
        <w:t xml:space="preserve">окрім полігонів і звалищ </w:t>
      </w:r>
      <w:r w:rsidR="008E59DB" w:rsidRPr="00F37D58">
        <w:rPr>
          <w:rFonts w:ascii="Times New Roman" w:hAnsi="Times New Roman" w:cs="Times New Roman"/>
          <w:bCs/>
          <w:sz w:val="28"/>
          <w:szCs w:val="28"/>
          <w:lang w:eastAsia="ru-RU"/>
        </w:rPr>
        <w:t xml:space="preserve">твердих </w:t>
      </w:r>
      <w:r w:rsidRPr="00F37D58">
        <w:rPr>
          <w:rFonts w:ascii="Times New Roman" w:hAnsi="Times New Roman" w:cs="Times New Roman"/>
          <w:bCs/>
          <w:sz w:val="28"/>
          <w:szCs w:val="28"/>
          <w:lang w:eastAsia="ru-RU"/>
        </w:rPr>
        <w:t>побутових відходів.</w:t>
      </w:r>
      <w:r w:rsidR="00A77938" w:rsidRPr="00F37D58">
        <w:rPr>
          <w:rFonts w:ascii="Times New Roman" w:hAnsi="Times New Roman" w:cs="Times New Roman"/>
          <w:bCs/>
          <w:sz w:val="28"/>
          <w:szCs w:val="28"/>
          <w:lang w:eastAsia="ru-RU"/>
        </w:rPr>
        <w:t xml:space="preserve"> </w:t>
      </w:r>
    </w:p>
    <w:p w14:paraId="267F01A8" w14:textId="5FAD4923" w:rsidR="00A77938" w:rsidRPr="00F37D5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2B804696"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267ABBC" w14:textId="7E3414DF" w:rsidR="001A1A0E" w:rsidRPr="00F37D58" w:rsidRDefault="001A1A0E" w:rsidP="000B1B55">
      <w:pPr>
        <w:spacing w:after="0" w:line="240" w:lineRule="auto"/>
        <w:ind w:firstLine="709"/>
        <w:jc w:val="both"/>
        <w:rPr>
          <w:rFonts w:ascii="Times New Roman" w:hAnsi="Times New Roman" w:cs="Times New Roman"/>
          <w:sz w:val="28"/>
          <w:szCs w:val="28"/>
        </w:rPr>
      </w:pPr>
    </w:p>
    <w:p w14:paraId="2F11BD74" w14:textId="77777777" w:rsidR="001A1A0E" w:rsidRPr="00F37D58" w:rsidRDefault="001A1A0E" w:rsidP="00F37D58">
      <w:pPr>
        <w:spacing w:after="0" w:line="240" w:lineRule="auto"/>
        <w:jc w:val="both"/>
        <w:rPr>
          <w:rFonts w:ascii="Times New Roman" w:hAnsi="Times New Roman" w:cs="Times New Roman"/>
          <w:sz w:val="28"/>
          <w:szCs w:val="28"/>
        </w:rPr>
      </w:pPr>
    </w:p>
    <w:p w14:paraId="266F2F21" w14:textId="77777777" w:rsidR="002C450B" w:rsidRPr="00F37D58" w:rsidRDefault="002C450B" w:rsidP="00F37D58">
      <w:pPr>
        <w:spacing w:after="0" w:line="240" w:lineRule="auto"/>
        <w:jc w:val="both"/>
        <w:rPr>
          <w:rFonts w:ascii="Times New Roman" w:hAnsi="Times New Roman" w:cs="Times New Roman"/>
          <w:sz w:val="28"/>
          <w:szCs w:val="28"/>
        </w:rPr>
        <w:sectPr w:rsidR="002C450B" w:rsidRPr="00F37D58" w:rsidSect="00223A86">
          <w:pgSz w:w="16838" w:h="11906" w:orient="landscape"/>
          <w:pgMar w:top="1134" w:right="567" w:bottom="1134" w:left="1701" w:header="709" w:footer="709" w:gutter="0"/>
          <w:cols w:space="708"/>
          <w:titlePg/>
          <w:docGrid w:linePitch="360"/>
        </w:sectPr>
      </w:pPr>
    </w:p>
    <w:p w14:paraId="63695458" w14:textId="6A9D7428" w:rsidR="00084420" w:rsidRDefault="00084420" w:rsidP="00084420">
      <w:pPr>
        <w:spacing w:after="0" w:line="240" w:lineRule="auto"/>
        <w:ind w:left="9639"/>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Pr>
          <w:rFonts w:ascii="Times New Roman" w:hAnsi="Times New Roman" w:cs="Times New Roman"/>
          <w:sz w:val="28"/>
          <w:szCs w:val="28"/>
        </w:rPr>
        <w:t>3</w:t>
      </w:r>
    </w:p>
    <w:p w14:paraId="5AD5B2BF" w14:textId="2F282ECA" w:rsidR="00084420" w:rsidRDefault="005B4001" w:rsidP="005B4001">
      <w:pPr>
        <w:spacing w:after="0" w:line="240" w:lineRule="auto"/>
        <w:ind w:left="7938"/>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5337301D" w14:textId="0F895DB4" w:rsidR="00084420" w:rsidRPr="00F37D58" w:rsidRDefault="00084420" w:rsidP="00084420">
      <w:pPr>
        <w:spacing w:after="0" w:line="240" w:lineRule="auto"/>
        <w:ind w:left="9639"/>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5.1</w:t>
      </w:r>
      <w:r>
        <w:rPr>
          <w:rFonts w:ascii="Times New Roman" w:hAnsi="Times New Roman" w:cs="Times New Roman"/>
          <w:sz w:val="28"/>
          <w:szCs w:val="28"/>
        </w:rPr>
        <w:t xml:space="preserve"> Розділу ІІІ)</w:t>
      </w:r>
    </w:p>
    <w:p w14:paraId="073DA380" w14:textId="77777777" w:rsidR="00084420" w:rsidRPr="00F37D58" w:rsidRDefault="00084420" w:rsidP="00084420">
      <w:pPr>
        <w:spacing w:after="0" w:line="240" w:lineRule="auto"/>
        <w:jc w:val="both"/>
        <w:rPr>
          <w:rFonts w:ascii="Times New Roman" w:hAnsi="Times New Roman" w:cs="Times New Roman"/>
          <w:sz w:val="28"/>
          <w:szCs w:val="28"/>
        </w:rPr>
      </w:pPr>
    </w:p>
    <w:p w14:paraId="01DA1E9D" w14:textId="7BD00300" w:rsidR="00084420" w:rsidRDefault="00084420" w:rsidP="00084420">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9D7EF9">
        <w:rPr>
          <w:rFonts w:ascii="Times New Roman" w:hAnsi="Times New Roman" w:cs="Times New Roman"/>
          <w:sz w:val="28"/>
          <w:szCs w:val="28"/>
        </w:rPr>
        <w:t xml:space="preserve"> 1. </w:t>
      </w:r>
      <w:r w:rsidRPr="00F37D58">
        <w:rPr>
          <w:rFonts w:ascii="Times New Roman" w:hAnsi="Times New Roman" w:cs="Times New Roman"/>
          <w:sz w:val="28"/>
          <w:szCs w:val="28"/>
        </w:rPr>
        <w:t xml:space="preserve">Цілі та цільові показники РПУВ </w:t>
      </w:r>
    </w:p>
    <w:p w14:paraId="27D51A85" w14:textId="77777777" w:rsidR="00084420" w:rsidRPr="00F37D58" w:rsidRDefault="00084420" w:rsidP="00084420">
      <w:pPr>
        <w:spacing w:after="0" w:line="240" w:lineRule="auto"/>
        <w:jc w:val="center"/>
        <w:rPr>
          <w:rFonts w:ascii="Times New Roman" w:hAnsi="Times New Roman" w:cs="Times New Roman"/>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049"/>
        <w:gridCol w:w="5148"/>
        <w:gridCol w:w="1475"/>
        <w:gridCol w:w="1130"/>
        <w:gridCol w:w="1204"/>
        <w:gridCol w:w="1616"/>
      </w:tblGrid>
      <w:tr w:rsidR="00084420" w:rsidRPr="00F37D58" w14:paraId="7E82DEF6" w14:textId="77777777" w:rsidTr="009D7EF9">
        <w:trPr>
          <w:tblHeader/>
        </w:trPr>
        <w:tc>
          <w:tcPr>
            <w:tcW w:w="548" w:type="dxa"/>
            <w:vMerge w:val="restart"/>
            <w:vAlign w:val="center"/>
          </w:tcPr>
          <w:p w14:paraId="35671D9C"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w:t>
            </w:r>
          </w:p>
        </w:tc>
        <w:tc>
          <w:tcPr>
            <w:tcW w:w="3049" w:type="dxa"/>
            <w:vMerge w:val="restart"/>
            <w:vAlign w:val="center"/>
          </w:tcPr>
          <w:p w14:paraId="4FE7CA7B"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Цілі</w:t>
            </w:r>
          </w:p>
        </w:tc>
        <w:tc>
          <w:tcPr>
            <w:tcW w:w="5148" w:type="dxa"/>
            <w:vMerge w:val="restart"/>
            <w:vAlign w:val="center"/>
          </w:tcPr>
          <w:p w14:paraId="0A4F9E3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Цільові показники</w:t>
            </w:r>
          </w:p>
        </w:tc>
        <w:tc>
          <w:tcPr>
            <w:tcW w:w="1475" w:type="dxa"/>
            <w:vAlign w:val="center"/>
          </w:tcPr>
          <w:p w14:paraId="2B763D9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Фактичне значення</w:t>
            </w:r>
            <w:r w:rsidRPr="00F37D58">
              <w:rPr>
                <w:rStyle w:val="a9"/>
                <w:rFonts w:ascii="Times New Roman" w:hAnsi="Times New Roman" w:cs="Times New Roman"/>
                <w:sz w:val="28"/>
                <w:szCs w:val="28"/>
              </w:rPr>
              <w:footnoteReference w:id="24"/>
            </w:r>
          </w:p>
        </w:tc>
        <w:tc>
          <w:tcPr>
            <w:tcW w:w="3950" w:type="dxa"/>
            <w:gridSpan w:val="3"/>
            <w:vAlign w:val="center"/>
          </w:tcPr>
          <w:p w14:paraId="72248803"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Значення цільових показників</w:t>
            </w:r>
          </w:p>
        </w:tc>
      </w:tr>
      <w:tr w:rsidR="00084420" w:rsidRPr="00F37D58" w14:paraId="30A6DD10" w14:textId="77777777" w:rsidTr="009D7EF9">
        <w:trPr>
          <w:tblHeader/>
        </w:trPr>
        <w:tc>
          <w:tcPr>
            <w:tcW w:w="548" w:type="dxa"/>
            <w:vMerge/>
          </w:tcPr>
          <w:p w14:paraId="7DB07794" w14:textId="77777777" w:rsidR="00084420" w:rsidRPr="00F37D58" w:rsidRDefault="00084420" w:rsidP="00675B54">
            <w:pPr>
              <w:pStyle w:val="a5"/>
              <w:spacing w:after="0" w:line="240" w:lineRule="auto"/>
              <w:ind w:left="0"/>
              <w:jc w:val="both"/>
              <w:rPr>
                <w:rFonts w:ascii="Times New Roman" w:hAnsi="Times New Roman" w:cs="Times New Roman"/>
                <w:sz w:val="28"/>
                <w:szCs w:val="28"/>
              </w:rPr>
            </w:pPr>
          </w:p>
        </w:tc>
        <w:tc>
          <w:tcPr>
            <w:tcW w:w="3049" w:type="dxa"/>
            <w:vMerge/>
          </w:tcPr>
          <w:p w14:paraId="75E85E7A" w14:textId="77777777" w:rsidR="00084420" w:rsidRPr="00F37D58" w:rsidRDefault="00084420" w:rsidP="00675B54">
            <w:pPr>
              <w:pStyle w:val="a5"/>
              <w:spacing w:after="0" w:line="240" w:lineRule="auto"/>
              <w:ind w:left="0"/>
              <w:jc w:val="both"/>
              <w:rPr>
                <w:rFonts w:ascii="Times New Roman" w:hAnsi="Times New Roman" w:cs="Times New Roman"/>
                <w:sz w:val="28"/>
                <w:szCs w:val="28"/>
              </w:rPr>
            </w:pPr>
          </w:p>
        </w:tc>
        <w:tc>
          <w:tcPr>
            <w:tcW w:w="5148" w:type="dxa"/>
            <w:vMerge/>
          </w:tcPr>
          <w:p w14:paraId="6E7D55F2" w14:textId="77777777" w:rsidR="00084420" w:rsidRPr="00F37D58" w:rsidRDefault="00084420" w:rsidP="00675B54">
            <w:pPr>
              <w:pStyle w:val="a5"/>
              <w:spacing w:after="0" w:line="240" w:lineRule="auto"/>
              <w:ind w:left="0"/>
              <w:jc w:val="both"/>
              <w:rPr>
                <w:rFonts w:ascii="Times New Roman" w:hAnsi="Times New Roman" w:cs="Times New Roman"/>
                <w:sz w:val="28"/>
                <w:szCs w:val="28"/>
              </w:rPr>
            </w:pPr>
          </w:p>
        </w:tc>
        <w:tc>
          <w:tcPr>
            <w:tcW w:w="1475" w:type="dxa"/>
            <w:vAlign w:val="center"/>
          </w:tcPr>
          <w:p w14:paraId="595706D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2019</w:t>
            </w:r>
          </w:p>
        </w:tc>
        <w:tc>
          <w:tcPr>
            <w:tcW w:w="1130" w:type="dxa"/>
            <w:vAlign w:val="center"/>
          </w:tcPr>
          <w:p w14:paraId="7AAE75E4" w14:textId="0F7BB02E"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2019-2023</w:t>
            </w:r>
          </w:p>
        </w:tc>
        <w:tc>
          <w:tcPr>
            <w:tcW w:w="1204" w:type="dxa"/>
            <w:vAlign w:val="center"/>
          </w:tcPr>
          <w:p w14:paraId="11ED9B79" w14:textId="244DB9E9"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2024-2030</w:t>
            </w:r>
          </w:p>
        </w:tc>
        <w:tc>
          <w:tcPr>
            <w:tcW w:w="1616" w:type="dxa"/>
          </w:tcPr>
          <w:p w14:paraId="63723D4F"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Рік завершення РПУВ</w:t>
            </w:r>
          </w:p>
        </w:tc>
      </w:tr>
      <w:tr w:rsidR="00084420" w:rsidRPr="00F37D58" w14:paraId="63A00883" w14:textId="77777777" w:rsidTr="009D7EF9">
        <w:trPr>
          <w:tblHeader/>
        </w:trPr>
        <w:tc>
          <w:tcPr>
            <w:tcW w:w="548" w:type="dxa"/>
            <w:vAlign w:val="center"/>
          </w:tcPr>
          <w:p w14:paraId="0C7B6EBB"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3049" w:type="dxa"/>
            <w:vAlign w:val="center"/>
          </w:tcPr>
          <w:p w14:paraId="7653AD15"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5148" w:type="dxa"/>
            <w:vAlign w:val="center"/>
          </w:tcPr>
          <w:p w14:paraId="032404D4"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475" w:type="dxa"/>
            <w:vAlign w:val="center"/>
          </w:tcPr>
          <w:p w14:paraId="17D9F8C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1130" w:type="dxa"/>
            <w:vAlign w:val="center"/>
          </w:tcPr>
          <w:p w14:paraId="2029DA3E"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1204" w:type="dxa"/>
          </w:tcPr>
          <w:p w14:paraId="00A62EE1"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6</w:t>
            </w:r>
          </w:p>
        </w:tc>
        <w:tc>
          <w:tcPr>
            <w:tcW w:w="1616" w:type="dxa"/>
          </w:tcPr>
          <w:p w14:paraId="0261239E"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7</w:t>
            </w:r>
          </w:p>
        </w:tc>
      </w:tr>
      <w:tr w:rsidR="00084420" w:rsidRPr="00F37D58" w14:paraId="003FEF44" w14:textId="77777777" w:rsidTr="00675B54">
        <w:tc>
          <w:tcPr>
            <w:tcW w:w="548" w:type="dxa"/>
          </w:tcPr>
          <w:p w14:paraId="0D73841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13622" w:type="dxa"/>
            <w:gridSpan w:val="6"/>
          </w:tcPr>
          <w:p w14:paraId="239E0559" w14:textId="77777777" w:rsidR="00084420" w:rsidRPr="00F37D58" w:rsidRDefault="00084420"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 xml:space="preserve">Інституційна структура регіональної системи управління відходами </w:t>
            </w:r>
          </w:p>
        </w:tc>
      </w:tr>
      <w:tr w:rsidR="00084420" w:rsidRPr="00F37D58" w14:paraId="618C4586" w14:textId="77777777" w:rsidTr="009D7EF9">
        <w:tc>
          <w:tcPr>
            <w:tcW w:w="548" w:type="dxa"/>
          </w:tcPr>
          <w:p w14:paraId="2FCAC591"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110A188F"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4B5CCF62"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1475" w:type="dxa"/>
          </w:tcPr>
          <w:p w14:paraId="428CCD99"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tcPr>
          <w:p w14:paraId="2EB84F1C"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tcPr>
          <w:p w14:paraId="6FBFA78E"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268BF03E"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37748145" w14:textId="77777777" w:rsidTr="00675B54">
        <w:tc>
          <w:tcPr>
            <w:tcW w:w="548" w:type="dxa"/>
          </w:tcPr>
          <w:p w14:paraId="5D541F1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iCs/>
                <w:sz w:val="28"/>
                <w:szCs w:val="28"/>
              </w:rPr>
              <w:t>2</w:t>
            </w:r>
          </w:p>
        </w:tc>
        <w:tc>
          <w:tcPr>
            <w:tcW w:w="13622" w:type="dxa"/>
            <w:gridSpan w:val="6"/>
          </w:tcPr>
          <w:p w14:paraId="7F388C8A" w14:textId="77777777" w:rsidR="00084420" w:rsidRPr="00F37D58" w:rsidRDefault="00084420" w:rsidP="00675B54">
            <w:pPr>
              <w:pStyle w:val="a5"/>
              <w:spacing w:after="0" w:line="240" w:lineRule="auto"/>
              <w:ind w:left="0"/>
              <w:rPr>
                <w:rFonts w:ascii="Times New Roman" w:hAnsi="Times New Roman" w:cs="Times New Roman"/>
                <w:iCs/>
                <w:sz w:val="28"/>
                <w:szCs w:val="28"/>
              </w:rPr>
            </w:pPr>
            <w:r w:rsidRPr="00F37D58">
              <w:rPr>
                <w:rFonts w:ascii="Times New Roman" w:hAnsi="Times New Roman" w:cs="Times New Roman"/>
                <w:iCs/>
                <w:sz w:val="28"/>
                <w:szCs w:val="28"/>
              </w:rPr>
              <w:t>Управління муніципальними відходами</w:t>
            </w:r>
          </w:p>
        </w:tc>
      </w:tr>
      <w:tr w:rsidR="00084420" w:rsidRPr="00F37D58" w14:paraId="3730D090" w14:textId="77777777" w:rsidTr="009D7EF9">
        <w:tc>
          <w:tcPr>
            <w:tcW w:w="548" w:type="dxa"/>
          </w:tcPr>
          <w:p w14:paraId="0B9006B7"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2F5E5B5F"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51E40A87"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1475" w:type="dxa"/>
            <w:vAlign w:val="center"/>
          </w:tcPr>
          <w:p w14:paraId="3474ADAB"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7B373DA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11461DC5"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49F0D539"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4BAC8524" w14:textId="77777777" w:rsidTr="00675B54">
        <w:tc>
          <w:tcPr>
            <w:tcW w:w="548" w:type="dxa"/>
          </w:tcPr>
          <w:p w14:paraId="66BDEA85"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3622" w:type="dxa"/>
            <w:gridSpan w:val="6"/>
          </w:tcPr>
          <w:p w14:paraId="1EDAD1BA" w14:textId="77777777" w:rsidR="00084420" w:rsidRPr="00F37D58" w:rsidRDefault="00084420"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небезпечними відходами</w:t>
            </w:r>
          </w:p>
        </w:tc>
      </w:tr>
      <w:tr w:rsidR="00084420" w:rsidRPr="00F37D58" w14:paraId="026A763A" w14:textId="77777777" w:rsidTr="009D7EF9">
        <w:tc>
          <w:tcPr>
            <w:tcW w:w="548" w:type="dxa"/>
          </w:tcPr>
          <w:p w14:paraId="347C953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2A7612DD"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0EBE69A0"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1475" w:type="dxa"/>
            <w:vAlign w:val="center"/>
          </w:tcPr>
          <w:p w14:paraId="39E6E196"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696915C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7F7453EB"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2CC4512A"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701C29A9" w14:textId="77777777" w:rsidTr="00675B54">
        <w:tc>
          <w:tcPr>
            <w:tcW w:w="548" w:type="dxa"/>
          </w:tcPr>
          <w:p w14:paraId="49464AD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13622" w:type="dxa"/>
            <w:gridSpan w:val="6"/>
          </w:tcPr>
          <w:p w14:paraId="28B2D82E" w14:textId="77777777" w:rsidR="00084420" w:rsidRPr="00F37D58" w:rsidRDefault="00084420"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промисловими відходами</w:t>
            </w:r>
          </w:p>
        </w:tc>
      </w:tr>
      <w:tr w:rsidR="00084420" w:rsidRPr="00F37D58" w14:paraId="62E07662" w14:textId="77777777" w:rsidTr="009D7EF9">
        <w:trPr>
          <w:trHeight w:val="173"/>
        </w:trPr>
        <w:tc>
          <w:tcPr>
            <w:tcW w:w="548" w:type="dxa"/>
          </w:tcPr>
          <w:p w14:paraId="03772725"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0D25558A"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6C4F5138" w14:textId="77777777" w:rsidR="00084420" w:rsidRPr="00F37D58" w:rsidRDefault="00084420" w:rsidP="00675B54">
            <w:pPr>
              <w:pStyle w:val="21"/>
              <w:spacing w:after="0" w:line="240" w:lineRule="auto"/>
              <w:rPr>
                <w:rFonts w:ascii="Times New Roman" w:hAnsi="Times New Roman" w:cs="Times New Roman"/>
                <w:sz w:val="28"/>
                <w:szCs w:val="28"/>
                <w:lang w:val="uk-UA"/>
              </w:rPr>
            </w:pPr>
          </w:p>
        </w:tc>
        <w:tc>
          <w:tcPr>
            <w:tcW w:w="1475" w:type="dxa"/>
            <w:vAlign w:val="center"/>
          </w:tcPr>
          <w:p w14:paraId="39EBB32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2243AE1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197B600F"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2D20EAE7"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022B1345" w14:textId="77777777" w:rsidTr="00675B54">
        <w:tc>
          <w:tcPr>
            <w:tcW w:w="548" w:type="dxa"/>
          </w:tcPr>
          <w:p w14:paraId="582A7EF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13622" w:type="dxa"/>
            <w:gridSpan w:val="6"/>
          </w:tcPr>
          <w:p w14:paraId="7155C31D" w14:textId="77777777" w:rsidR="00084420" w:rsidRPr="00F37D58" w:rsidRDefault="00084420"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відходами будівництва та знесення</w:t>
            </w:r>
          </w:p>
        </w:tc>
      </w:tr>
      <w:tr w:rsidR="00084420" w:rsidRPr="00F37D58" w14:paraId="2AFD1051" w14:textId="77777777" w:rsidTr="009D7EF9">
        <w:tc>
          <w:tcPr>
            <w:tcW w:w="548" w:type="dxa"/>
          </w:tcPr>
          <w:p w14:paraId="498EE88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0A7C42B1"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5C174622"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1475" w:type="dxa"/>
            <w:vAlign w:val="center"/>
          </w:tcPr>
          <w:p w14:paraId="03EA6B49"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53227655"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6C22782A"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0168C292"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5822653B" w14:textId="77777777" w:rsidTr="00675B54">
        <w:tc>
          <w:tcPr>
            <w:tcW w:w="548" w:type="dxa"/>
          </w:tcPr>
          <w:p w14:paraId="4967AC86"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6</w:t>
            </w:r>
          </w:p>
        </w:tc>
        <w:tc>
          <w:tcPr>
            <w:tcW w:w="13622" w:type="dxa"/>
            <w:gridSpan w:val="6"/>
          </w:tcPr>
          <w:p w14:paraId="29525F65" w14:textId="77777777" w:rsidR="00084420" w:rsidRPr="00F37D58" w:rsidRDefault="00084420"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відходами сільського господарства</w:t>
            </w:r>
          </w:p>
        </w:tc>
      </w:tr>
      <w:tr w:rsidR="00084420" w:rsidRPr="00F37D58" w14:paraId="5E40A5EB" w14:textId="77777777" w:rsidTr="009D7EF9">
        <w:tc>
          <w:tcPr>
            <w:tcW w:w="548" w:type="dxa"/>
          </w:tcPr>
          <w:p w14:paraId="3A926379"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1CFEE709"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5148" w:type="dxa"/>
          </w:tcPr>
          <w:p w14:paraId="79F20215" w14:textId="77777777" w:rsidR="00084420" w:rsidRPr="00F37D58" w:rsidRDefault="00084420" w:rsidP="00675B54">
            <w:pPr>
              <w:pStyle w:val="a5"/>
              <w:spacing w:after="0" w:line="240" w:lineRule="auto"/>
              <w:ind w:left="0"/>
              <w:rPr>
                <w:rFonts w:ascii="Times New Roman" w:hAnsi="Times New Roman" w:cs="Times New Roman"/>
                <w:sz w:val="28"/>
                <w:szCs w:val="28"/>
              </w:rPr>
            </w:pPr>
          </w:p>
        </w:tc>
        <w:tc>
          <w:tcPr>
            <w:tcW w:w="1475" w:type="dxa"/>
            <w:vAlign w:val="center"/>
          </w:tcPr>
          <w:p w14:paraId="5446DA36"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3D2E29C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2F048650"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5BA1838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5E171848" w14:textId="77777777" w:rsidTr="009D7EF9">
        <w:tc>
          <w:tcPr>
            <w:tcW w:w="548" w:type="dxa"/>
          </w:tcPr>
          <w:p w14:paraId="7129FF36"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7</w:t>
            </w:r>
          </w:p>
        </w:tc>
        <w:tc>
          <w:tcPr>
            <w:tcW w:w="8197" w:type="dxa"/>
            <w:gridSpan w:val="2"/>
          </w:tcPr>
          <w:p w14:paraId="7330A876" w14:textId="77777777" w:rsidR="00084420" w:rsidRPr="00F37D58" w:rsidRDefault="00084420" w:rsidP="00675B54">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Управління відходами упаковки</w:t>
            </w:r>
          </w:p>
        </w:tc>
        <w:tc>
          <w:tcPr>
            <w:tcW w:w="1475" w:type="dxa"/>
            <w:vAlign w:val="center"/>
          </w:tcPr>
          <w:p w14:paraId="2CBB9BCC"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3454AE5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2FB1E3AD"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56783F09"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r w:rsidR="00084420" w:rsidRPr="00F37D58" w14:paraId="59BFBE0F" w14:textId="77777777" w:rsidTr="009D7EF9">
        <w:tc>
          <w:tcPr>
            <w:tcW w:w="548" w:type="dxa"/>
          </w:tcPr>
          <w:p w14:paraId="370B5E1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3049" w:type="dxa"/>
          </w:tcPr>
          <w:p w14:paraId="4A2593B0" w14:textId="761000CC"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1E9FA008" w14:textId="77777777" w:rsidR="00084420" w:rsidRPr="00F37D58" w:rsidRDefault="00084420" w:rsidP="00675B54">
            <w:pPr>
              <w:spacing w:after="0" w:line="240" w:lineRule="auto"/>
              <w:ind w:firstLine="708"/>
              <w:rPr>
                <w:rFonts w:ascii="Times New Roman" w:hAnsi="Times New Roman" w:cs="Times New Roman"/>
                <w:sz w:val="28"/>
                <w:szCs w:val="28"/>
                <w:lang w:eastAsia="uk-UA"/>
              </w:rPr>
            </w:pPr>
          </w:p>
        </w:tc>
        <w:tc>
          <w:tcPr>
            <w:tcW w:w="1475" w:type="dxa"/>
            <w:vAlign w:val="center"/>
          </w:tcPr>
          <w:p w14:paraId="6CCB0541"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43959137"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5BF0B58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c>
          <w:tcPr>
            <w:tcW w:w="1616" w:type="dxa"/>
          </w:tcPr>
          <w:p w14:paraId="3C711858" w14:textId="77777777" w:rsidR="00084420" w:rsidRPr="00F37D58" w:rsidRDefault="00084420" w:rsidP="00675B54">
            <w:pPr>
              <w:pStyle w:val="a5"/>
              <w:spacing w:after="0" w:line="240" w:lineRule="auto"/>
              <w:ind w:left="0"/>
              <w:jc w:val="center"/>
              <w:rPr>
                <w:rFonts w:ascii="Times New Roman" w:hAnsi="Times New Roman" w:cs="Times New Roman"/>
                <w:sz w:val="28"/>
                <w:szCs w:val="28"/>
              </w:rPr>
            </w:pPr>
          </w:p>
        </w:tc>
      </w:tr>
    </w:tbl>
    <w:p w14:paraId="13BBBAEE" w14:textId="71601139" w:rsidR="00675B54" w:rsidRDefault="00675B54" w:rsidP="00675B54">
      <w:pPr>
        <w:spacing w:after="0" w:line="240" w:lineRule="auto"/>
        <w:ind w:left="9639"/>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w:t>
      </w:r>
      <w:r w:rsidRPr="00F37D58">
        <w:rPr>
          <w:rFonts w:ascii="Times New Roman" w:hAnsi="Times New Roman" w:cs="Times New Roman"/>
          <w:sz w:val="28"/>
          <w:szCs w:val="28"/>
        </w:rPr>
        <w:t>одат</w:t>
      </w:r>
      <w:r>
        <w:rPr>
          <w:rFonts w:ascii="Times New Roman" w:hAnsi="Times New Roman" w:cs="Times New Roman"/>
          <w:sz w:val="28"/>
          <w:szCs w:val="28"/>
        </w:rPr>
        <w:t>ка</w:t>
      </w:r>
      <w:r w:rsidRPr="00F37D58">
        <w:rPr>
          <w:rFonts w:ascii="Times New Roman" w:hAnsi="Times New Roman" w:cs="Times New Roman"/>
          <w:sz w:val="28"/>
          <w:szCs w:val="28"/>
        </w:rPr>
        <w:t xml:space="preserve"> 2</w:t>
      </w:r>
      <w:r>
        <w:rPr>
          <w:rFonts w:ascii="Times New Roman" w:hAnsi="Times New Roman" w:cs="Times New Roman"/>
          <w:sz w:val="28"/>
          <w:szCs w:val="28"/>
        </w:rPr>
        <w:t>3</w:t>
      </w:r>
    </w:p>
    <w:p w14:paraId="05121087" w14:textId="77777777" w:rsidR="00675B54" w:rsidRDefault="00675B54" w:rsidP="00675B54">
      <w:pPr>
        <w:spacing w:after="0" w:line="240" w:lineRule="auto"/>
        <w:jc w:val="right"/>
        <w:rPr>
          <w:rFonts w:ascii="Times New Roman" w:hAnsi="Times New Roman" w:cs="Times New Roman"/>
          <w:sz w:val="28"/>
          <w:szCs w:val="28"/>
        </w:rPr>
      </w:pPr>
    </w:p>
    <w:p w14:paraId="184DB246" w14:textId="59FC75C4" w:rsidR="009D7EF9" w:rsidRDefault="009D7EF9" w:rsidP="009D7E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Продовження т</w:t>
      </w:r>
      <w:r w:rsidRPr="00F37D58">
        <w:rPr>
          <w:rFonts w:ascii="Times New Roman" w:hAnsi="Times New Roman" w:cs="Times New Roman"/>
          <w:sz w:val="28"/>
          <w:szCs w:val="28"/>
        </w:rPr>
        <w:t>аблиц</w:t>
      </w:r>
      <w:r>
        <w:rPr>
          <w:rFonts w:ascii="Times New Roman" w:hAnsi="Times New Roman" w:cs="Times New Roman"/>
          <w:sz w:val="28"/>
          <w:szCs w:val="28"/>
        </w:rPr>
        <w:t xml:space="preserve">і 1. </w:t>
      </w:r>
      <w:r w:rsidRPr="00F37D58">
        <w:rPr>
          <w:rFonts w:ascii="Times New Roman" w:hAnsi="Times New Roman" w:cs="Times New Roman"/>
          <w:sz w:val="28"/>
          <w:szCs w:val="28"/>
        </w:rPr>
        <w:t xml:space="preserve">Цілі та цільові показники РПУВ </w:t>
      </w:r>
    </w:p>
    <w:p w14:paraId="383D074C" w14:textId="77777777" w:rsidR="009D7EF9" w:rsidRDefault="009D7EF9" w:rsidP="00084420">
      <w:pPr>
        <w:spacing w:after="0" w:line="240" w:lineRule="auto"/>
        <w:jc w:val="both"/>
        <w:rPr>
          <w:rFonts w:ascii="Times New Roman" w:hAnsi="Times New Roman" w:cs="Times New Roman"/>
          <w:sz w:val="28"/>
          <w:szCs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049"/>
        <w:gridCol w:w="5148"/>
        <w:gridCol w:w="1475"/>
        <w:gridCol w:w="1130"/>
        <w:gridCol w:w="1204"/>
        <w:gridCol w:w="1616"/>
      </w:tblGrid>
      <w:tr w:rsidR="009D7EF9" w:rsidRPr="00F37D58" w14:paraId="44F38652" w14:textId="77777777" w:rsidTr="009D7EF9">
        <w:trPr>
          <w:tblHeader/>
        </w:trPr>
        <w:tc>
          <w:tcPr>
            <w:tcW w:w="548" w:type="dxa"/>
            <w:vMerge w:val="restart"/>
            <w:vAlign w:val="center"/>
          </w:tcPr>
          <w:p w14:paraId="2D34AD67"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w:t>
            </w:r>
          </w:p>
        </w:tc>
        <w:tc>
          <w:tcPr>
            <w:tcW w:w="3049" w:type="dxa"/>
            <w:vMerge w:val="restart"/>
            <w:vAlign w:val="center"/>
          </w:tcPr>
          <w:p w14:paraId="58ED0E1A"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Цілі</w:t>
            </w:r>
          </w:p>
        </w:tc>
        <w:tc>
          <w:tcPr>
            <w:tcW w:w="5148" w:type="dxa"/>
            <w:vMerge w:val="restart"/>
            <w:vAlign w:val="center"/>
          </w:tcPr>
          <w:p w14:paraId="1942D271"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Цільові показники</w:t>
            </w:r>
          </w:p>
        </w:tc>
        <w:tc>
          <w:tcPr>
            <w:tcW w:w="1475" w:type="dxa"/>
            <w:vAlign w:val="center"/>
          </w:tcPr>
          <w:p w14:paraId="338FE81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Фактичне значення</w:t>
            </w:r>
            <w:r w:rsidRPr="00F37D58">
              <w:rPr>
                <w:rStyle w:val="a9"/>
                <w:rFonts w:ascii="Times New Roman" w:hAnsi="Times New Roman" w:cs="Times New Roman"/>
                <w:sz w:val="28"/>
                <w:szCs w:val="28"/>
              </w:rPr>
              <w:footnoteReference w:id="25"/>
            </w:r>
          </w:p>
        </w:tc>
        <w:tc>
          <w:tcPr>
            <w:tcW w:w="3950" w:type="dxa"/>
            <w:gridSpan w:val="3"/>
            <w:vAlign w:val="center"/>
          </w:tcPr>
          <w:p w14:paraId="32C83059"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Значення цільових показників</w:t>
            </w:r>
          </w:p>
        </w:tc>
      </w:tr>
      <w:tr w:rsidR="009D7EF9" w:rsidRPr="00F37D58" w14:paraId="0881EFD9" w14:textId="77777777" w:rsidTr="009D7EF9">
        <w:trPr>
          <w:tblHeader/>
        </w:trPr>
        <w:tc>
          <w:tcPr>
            <w:tcW w:w="548" w:type="dxa"/>
            <w:vMerge/>
          </w:tcPr>
          <w:p w14:paraId="4D74D646" w14:textId="77777777" w:rsidR="009D7EF9" w:rsidRPr="00F37D58" w:rsidRDefault="009D7EF9" w:rsidP="00675B54">
            <w:pPr>
              <w:pStyle w:val="a5"/>
              <w:spacing w:after="0" w:line="240" w:lineRule="auto"/>
              <w:ind w:left="0"/>
              <w:jc w:val="both"/>
              <w:rPr>
                <w:rFonts w:ascii="Times New Roman" w:hAnsi="Times New Roman" w:cs="Times New Roman"/>
                <w:sz w:val="28"/>
                <w:szCs w:val="28"/>
              </w:rPr>
            </w:pPr>
          </w:p>
        </w:tc>
        <w:tc>
          <w:tcPr>
            <w:tcW w:w="3049" w:type="dxa"/>
            <w:vMerge/>
          </w:tcPr>
          <w:p w14:paraId="164D1725" w14:textId="77777777" w:rsidR="009D7EF9" w:rsidRPr="00F37D58" w:rsidRDefault="009D7EF9" w:rsidP="00675B54">
            <w:pPr>
              <w:pStyle w:val="a5"/>
              <w:spacing w:after="0" w:line="240" w:lineRule="auto"/>
              <w:ind w:left="0"/>
              <w:jc w:val="both"/>
              <w:rPr>
                <w:rFonts w:ascii="Times New Roman" w:hAnsi="Times New Roman" w:cs="Times New Roman"/>
                <w:sz w:val="28"/>
                <w:szCs w:val="28"/>
              </w:rPr>
            </w:pPr>
          </w:p>
        </w:tc>
        <w:tc>
          <w:tcPr>
            <w:tcW w:w="5148" w:type="dxa"/>
            <w:vMerge/>
          </w:tcPr>
          <w:p w14:paraId="267DA682" w14:textId="77777777" w:rsidR="009D7EF9" w:rsidRPr="00F37D58" w:rsidRDefault="009D7EF9" w:rsidP="00675B54">
            <w:pPr>
              <w:pStyle w:val="a5"/>
              <w:spacing w:after="0" w:line="240" w:lineRule="auto"/>
              <w:ind w:left="0"/>
              <w:jc w:val="both"/>
              <w:rPr>
                <w:rFonts w:ascii="Times New Roman" w:hAnsi="Times New Roman" w:cs="Times New Roman"/>
                <w:sz w:val="28"/>
                <w:szCs w:val="28"/>
              </w:rPr>
            </w:pPr>
          </w:p>
        </w:tc>
        <w:tc>
          <w:tcPr>
            <w:tcW w:w="1475" w:type="dxa"/>
            <w:vAlign w:val="center"/>
          </w:tcPr>
          <w:p w14:paraId="3D698851"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2019</w:t>
            </w:r>
          </w:p>
        </w:tc>
        <w:tc>
          <w:tcPr>
            <w:tcW w:w="1130" w:type="dxa"/>
            <w:vAlign w:val="center"/>
          </w:tcPr>
          <w:p w14:paraId="149F6305" w14:textId="2EF3DFFE"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2019-2023</w:t>
            </w:r>
          </w:p>
        </w:tc>
        <w:tc>
          <w:tcPr>
            <w:tcW w:w="1204" w:type="dxa"/>
            <w:vAlign w:val="center"/>
          </w:tcPr>
          <w:p w14:paraId="41A67741" w14:textId="50DA37B6"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2024-2030</w:t>
            </w:r>
          </w:p>
        </w:tc>
        <w:tc>
          <w:tcPr>
            <w:tcW w:w="1616" w:type="dxa"/>
          </w:tcPr>
          <w:p w14:paraId="2A39DA8C"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Рік завершення РПУВ</w:t>
            </w:r>
          </w:p>
        </w:tc>
      </w:tr>
      <w:tr w:rsidR="009D7EF9" w:rsidRPr="00F37D58" w14:paraId="664E846C" w14:textId="77777777" w:rsidTr="009D7EF9">
        <w:trPr>
          <w:tblHeader/>
        </w:trPr>
        <w:tc>
          <w:tcPr>
            <w:tcW w:w="548" w:type="dxa"/>
            <w:vAlign w:val="center"/>
          </w:tcPr>
          <w:p w14:paraId="7BDB1A24"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3049" w:type="dxa"/>
            <w:vAlign w:val="center"/>
          </w:tcPr>
          <w:p w14:paraId="1F86CDC4"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5148" w:type="dxa"/>
            <w:vAlign w:val="center"/>
          </w:tcPr>
          <w:p w14:paraId="1190A741"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475" w:type="dxa"/>
            <w:vAlign w:val="center"/>
          </w:tcPr>
          <w:p w14:paraId="756D344A"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1130" w:type="dxa"/>
            <w:vAlign w:val="center"/>
          </w:tcPr>
          <w:p w14:paraId="797BE640"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1204" w:type="dxa"/>
          </w:tcPr>
          <w:p w14:paraId="213D30B2"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6</w:t>
            </w:r>
          </w:p>
        </w:tc>
        <w:tc>
          <w:tcPr>
            <w:tcW w:w="1616" w:type="dxa"/>
          </w:tcPr>
          <w:p w14:paraId="4381D17D"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7</w:t>
            </w:r>
          </w:p>
        </w:tc>
      </w:tr>
      <w:tr w:rsidR="009D7EF9" w:rsidRPr="00F37D58" w14:paraId="3F819A0E" w14:textId="77777777" w:rsidTr="00675B54">
        <w:tc>
          <w:tcPr>
            <w:tcW w:w="548" w:type="dxa"/>
          </w:tcPr>
          <w:p w14:paraId="5963B99F"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8</w:t>
            </w:r>
          </w:p>
        </w:tc>
        <w:tc>
          <w:tcPr>
            <w:tcW w:w="13622" w:type="dxa"/>
            <w:gridSpan w:val="6"/>
          </w:tcPr>
          <w:p w14:paraId="61D4E5D2" w14:textId="77777777" w:rsidR="009D7EF9" w:rsidRPr="00F37D58" w:rsidRDefault="009D7EF9"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відходами електричного та електронного обладнання</w:t>
            </w:r>
          </w:p>
        </w:tc>
      </w:tr>
      <w:tr w:rsidR="009D7EF9" w:rsidRPr="00F37D58" w14:paraId="59A5C250" w14:textId="77777777" w:rsidTr="009D7EF9">
        <w:tc>
          <w:tcPr>
            <w:tcW w:w="548" w:type="dxa"/>
          </w:tcPr>
          <w:p w14:paraId="69FFF316"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3049" w:type="dxa"/>
          </w:tcPr>
          <w:p w14:paraId="1B1D7154"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5391714A"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1475" w:type="dxa"/>
            <w:vAlign w:val="center"/>
          </w:tcPr>
          <w:p w14:paraId="0DB4128E"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50388FED"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24F655BC"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616" w:type="dxa"/>
          </w:tcPr>
          <w:p w14:paraId="1943D096"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r>
      <w:tr w:rsidR="009D7EF9" w:rsidRPr="00F37D58" w14:paraId="0585DD35" w14:textId="77777777" w:rsidTr="00675B54">
        <w:tc>
          <w:tcPr>
            <w:tcW w:w="548" w:type="dxa"/>
          </w:tcPr>
          <w:p w14:paraId="471C5D44"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9</w:t>
            </w:r>
          </w:p>
        </w:tc>
        <w:tc>
          <w:tcPr>
            <w:tcW w:w="13622" w:type="dxa"/>
            <w:gridSpan w:val="6"/>
          </w:tcPr>
          <w:p w14:paraId="2632CA41" w14:textId="77777777" w:rsidR="009D7EF9" w:rsidRPr="00F37D58" w:rsidRDefault="009D7EF9"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відпрацьованими батарейками, батареями та акумуляторами</w:t>
            </w:r>
          </w:p>
        </w:tc>
      </w:tr>
      <w:tr w:rsidR="009D7EF9" w:rsidRPr="00F37D58" w14:paraId="564C1C98" w14:textId="77777777" w:rsidTr="009D7EF9">
        <w:tc>
          <w:tcPr>
            <w:tcW w:w="548" w:type="dxa"/>
          </w:tcPr>
          <w:p w14:paraId="7B83F991"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3049" w:type="dxa"/>
          </w:tcPr>
          <w:p w14:paraId="110A1C2D"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4BE79E6C"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1475" w:type="dxa"/>
            <w:vAlign w:val="center"/>
          </w:tcPr>
          <w:p w14:paraId="0FB5784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3FD48DA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584BAA58"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616" w:type="dxa"/>
          </w:tcPr>
          <w:p w14:paraId="69D2C7E9"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r>
      <w:tr w:rsidR="009D7EF9" w:rsidRPr="00F37D58" w14:paraId="46213C82" w14:textId="77777777" w:rsidTr="00675B54">
        <w:tc>
          <w:tcPr>
            <w:tcW w:w="548" w:type="dxa"/>
          </w:tcPr>
          <w:p w14:paraId="40F1E316"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10</w:t>
            </w:r>
          </w:p>
        </w:tc>
        <w:tc>
          <w:tcPr>
            <w:tcW w:w="13622" w:type="dxa"/>
            <w:gridSpan w:val="6"/>
          </w:tcPr>
          <w:p w14:paraId="1AA1A41A" w14:textId="77777777" w:rsidR="009D7EF9" w:rsidRPr="00F37D58" w:rsidRDefault="009D7EF9"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медичними відходами</w:t>
            </w:r>
          </w:p>
        </w:tc>
      </w:tr>
      <w:tr w:rsidR="009D7EF9" w:rsidRPr="00F37D58" w14:paraId="0458BAAB" w14:textId="77777777" w:rsidTr="009D7EF9">
        <w:tc>
          <w:tcPr>
            <w:tcW w:w="548" w:type="dxa"/>
          </w:tcPr>
          <w:p w14:paraId="041B1083"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3049" w:type="dxa"/>
          </w:tcPr>
          <w:p w14:paraId="1D55176E"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6470A662"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1475" w:type="dxa"/>
            <w:vAlign w:val="center"/>
          </w:tcPr>
          <w:p w14:paraId="50ABEC1F"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6E8E3807"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61084B6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616" w:type="dxa"/>
          </w:tcPr>
          <w:p w14:paraId="164230D9"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r>
      <w:tr w:rsidR="009D7EF9" w:rsidRPr="00F37D58" w14:paraId="448BFED2" w14:textId="77777777" w:rsidTr="00675B54">
        <w:tc>
          <w:tcPr>
            <w:tcW w:w="548" w:type="dxa"/>
          </w:tcPr>
          <w:p w14:paraId="5AFDF0AF"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11</w:t>
            </w:r>
          </w:p>
        </w:tc>
        <w:tc>
          <w:tcPr>
            <w:tcW w:w="13622" w:type="dxa"/>
            <w:gridSpan w:val="6"/>
          </w:tcPr>
          <w:p w14:paraId="5B075D1D" w14:textId="77777777" w:rsidR="009D7EF9" w:rsidRPr="00F37D58" w:rsidRDefault="009D7EF9"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знятими з експлуатації транспортними засобами</w:t>
            </w:r>
          </w:p>
        </w:tc>
      </w:tr>
      <w:tr w:rsidR="009D7EF9" w:rsidRPr="00F37D58" w14:paraId="0B3E2681" w14:textId="77777777" w:rsidTr="009D7EF9">
        <w:tc>
          <w:tcPr>
            <w:tcW w:w="548" w:type="dxa"/>
          </w:tcPr>
          <w:p w14:paraId="49BB9D99"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3049" w:type="dxa"/>
          </w:tcPr>
          <w:p w14:paraId="3D99D238"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51228DCD"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1475" w:type="dxa"/>
            <w:vAlign w:val="center"/>
          </w:tcPr>
          <w:p w14:paraId="35A6DB0C"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5D2E3293"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50571BBA"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616" w:type="dxa"/>
          </w:tcPr>
          <w:p w14:paraId="38CF7EBF"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r>
      <w:tr w:rsidR="009D7EF9" w:rsidRPr="00F37D58" w14:paraId="443864D2" w14:textId="77777777" w:rsidTr="00675B54">
        <w:tc>
          <w:tcPr>
            <w:tcW w:w="548" w:type="dxa"/>
          </w:tcPr>
          <w:p w14:paraId="6A57D06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12</w:t>
            </w:r>
          </w:p>
        </w:tc>
        <w:tc>
          <w:tcPr>
            <w:tcW w:w="13622" w:type="dxa"/>
            <w:gridSpan w:val="6"/>
          </w:tcPr>
          <w:p w14:paraId="45E3837E" w14:textId="77777777" w:rsidR="009D7EF9" w:rsidRPr="00F37D58" w:rsidRDefault="009D7EF9" w:rsidP="00675B54">
            <w:pPr>
              <w:pStyle w:val="a5"/>
              <w:spacing w:after="0" w:line="240" w:lineRule="auto"/>
              <w:ind w:left="0"/>
              <w:rPr>
                <w:rFonts w:ascii="Times New Roman" w:hAnsi="Times New Roman" w:cs="Times New Roman"/>
                <w:sz w:val="28"/>
                <w:szCs w:val="28"/>
              </w:rPr>
            </w:pPr>
            <w:r w:rsidRPr="00F37D58">
              <w:rPr>
                <w:rFonts w:ascii="Times New Roman" w:hAnsi="Times New Roman" w:cs="Times New Roman"/>
                <w:sz w:val="28"/>
                <w:szCs w:val="28"/>
              </w:rPr>
              <w:t>Управління осадами стічних вод від комунальних очисних споруд</w:t>
            </w:r>
          </w:p>
        </w:tc>
      </w:tr>
      <w:tr w:rsidR="009D7EF9" w:rsidRPr="00F37D58" w14:paraId="36EE521C" w14:textId="77777777" w:rsidTr="009D7EF9">
        <w:tc>
          <w:tcPr>
            <w:tcW w:w="548" w:type="dxa"/>
          </w:tcPr>
          <w:p w14:paraId="4280A348"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3049" w:type="dxa"/>
          </w:tcPr>
          <w:p w14:paraId="5C04D693"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5148" w:type="dxa"/>
          </w:tcPr>
          <w:p w14:paraId="40A8A1F0" w14:textId="77777777" w:rsidR="009D7EF9" w:rsidRPr="00F37D58" w:rsidRDefault="009D7EF9" w:rsidP="00675B54">
            <w:pPr>
              <w:pStyle w:val="a5"/>
              <w:spacing w:after="0" w:line="240" w:lineRule="auto"/>
              <w:ind w:left="0"/>
              <w:rPr>
                <w:rFonts w:ascii="Times New Roman" w:hAnsi="Times New Roman" w:cs="Times New Roman"/>
                <w:sz w:val="28"/>
                <w:szCs w:val="28"/>
              </w:rPr>
            </w:pPr>
          </w:p>
        </w:tc>
        <w:tc>
          <w:tcPr>
            <w:tcW w:w="1475" w:type="dxa"/>
            <w:vAlign w:val="center"/>
          </w:tcPr>
          <w:p w14:paraId="20595A8B"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130" w:type="dxa"/>
            <w:vAlign w:val="center"/>
          </w:tcPr>
          <w:p w14:paraId="1EF33E9F"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204" w:type="dxa"/>
            <w:vAlign w:val="center"/>
          </w:tcPr>
          <w:p w14:paraId="74B60F1C"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c>
          <w:tcPr>
            <w:tcW w:w="1616" w:type="dxa"/>
          </w:tcPr>
          <w:p w14:paraId="076E8B9A" w14:textId="77777777" w:rsidR="009D7EF9" w:rsidRPr="00F37D58" w:rsidRDefault="009D7EF9" w:rsidP="00675B54">
            <w:pPr>
              <w:pStyle w:val="a5"/>
              <w:spacing w:after="0" w:line="240" w:lineRule="auto"/>
              <w:ind w:left="0"/>
              <w:jc w:val="center"/>
              <w:rPr>
                <w:rFonts w:ascii="Times New Roman" w:hAnsi="Times New Roman" w:cs="Times New Roman"/>
                <w:sz w:val="28"/>
                <w:szCs w:val="28"/>
              </w:rPr>
            </w:pPr>
          </w:p>
        </w:tc>
      </w:tr>
    </w:tbl>
    <w:p w14:paraId="691A3373" w14:textId="77777777" w:rsidR="009D7EF9" w:rsidRPr="00F37D58" w:rsidRDefault="009D7EF9" w:rsidP="00084420">
      <w:pPr>
        <w:spacing w:after="0" w:line="240" w:lineRule="auto"/>
        <w:jc w:val="both"/>
        <w:rPr>
          <w:rFonts w:ascii="Times New Roman" w:hAnsi="Times New Roman" w:cs="Times New Roman"/>
          <w:sz w:val="28"/>
          <w:szCs w:val="28"/>
        </w:rPr>
      </w:pPr>
    </w:p>
    <w:p w14:paraId="5323C741" w14:textId="15DBB6E2" w:rsidR="00084420" w:rsidRPr="00F37D58" w:rsidRDefault="0008442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7320C5A0"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41128D95" w14:textId="77777777" w:rsidR="00084420" w:rsidRPr="00F37D58" w:rsidRDefault="00084420" w:rsidP="00084420">
      <w:pPr>
        <w:spacing w:after="0" w:line="240" w:lineRule="auto"/>
        <w:jc w:val="both"/>
        <w:rPr>
          <w:rFonts w:ascii="Times New Roman" w:hAnsi="Times New Roman" w:cs="Times New Roman"/>
          <w:sz w:val="28"/>
          <w:szCs w:val="28"/>
        </w:rPr>
      </w:pPr>
    </w:p>
    <w:p w14:paraId="7FCE5D4C" w14:textId="77777777" w:rsidR="00084420" w:rsidRPr="00F37D58" w:rsidRDefault="00084420" w:rsidP="00084420">
      <w:pPr>
        <w:spacing w:after="0" w:line="240" w:lineRule="auto"/>
        <w:jc w:val="both"/>
        <w:rPr>
          <w:rFonts w:ascii="Times New Roman" w:hAnsi="Times New Roman" w:cs="Times New Roman"/>
          <w:sz w:val="28"/>
          <w:szCs w:val="28"/>
        </w:rPr>
        <w:sectPr w:rsidR="00084420" w:rsidRPr="00F37D58" w:rsidSect="00223A86">
          <w:pgSz w:w="16838" w:h="11906" w:orient="landscape"/>
          <w:pgMar w:top="1134" w:right="567" w:bottom="1134" w:left="1701" w:header="709" w:footer="709" w:gutter="0"/>
          <w:cols w:space="708"/>
          <w:titlePg/>
          <w:docGrid w:linePitch="360"/>
        </w:sectPr>
      </w:pPr>
    </w:p>
    <w:p w14:paraId="06C30811" w14:textId="3F6401DF" w:rsidR="0010299B" w:rsidRDefault="0010299B" w:rsidP="00F37D58">
      <w:pPr>
        <w:spacing w:after="0" w:line="240" w:lineRule="auto"/>
        <w:ind w:left="9639"/>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sidR="00084420">
        <w:rPr>
          <w:rFonts w:ascii="Times New Roman" w:hAnsi="Times New Roman" w:cs="Times New Roman"/>
          <w:sz w:val="28"/>
          <w:szCs w:val="28"/>
        </w:rPr>
        <w:t>4</w:t>
      </w:r>
    </w:p>
    <w:p w14:paraId="2D2CC6E4" w14:textId="726E1B41" w:rsidR="00B01C3E" w:rsidRDefault="005B4001" w:rsidP="005B4001">
      <w:pPr>
        <w:spacing w:after="0" w:line="240" w:lineRule="auto"/>
        <w:ind w:left="8789"/>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11CE93E" w14:textId="26ADB2BD" w:rsidR="00B01C3E" w:rsidRPr="00F37D58" w:rsidRDefault="00B01C3E" w:rsidP="00B01C3E">
      <w:pPr>
        <w:spacing w:after="0" w:line="240" w:lineRule="auto"/>
        <w:ind w:left="9639"/>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 xml:space="preserve">5.1 </w:t>
      </w:r>
      <w:r>
        <w:rPr>
          <w:rFonts w:ascii="Times New Roman" w:hAnsi="Times New Roman" w:cs="Times New Roman"/>
          <w:sz w:val="28"/>
          <w:szCs w:val="28"/>
        </w:rPr>
        <w:t>Розділу ІІІ)</w:t>
      </w:r>
    </w:p>
    <w:p w14:paraId="7459F494" w14:textId="77777777" w:rsidR="00857C42" w:rsidRPr="00F37D58" w:rsidRDefault="00857C42" w:rsidP="00F37D58">
      <w:pPr>
        <w:spacing w:after="0" w:line="240" w:lineRule="auto"/>
        <w:jc w:val="both"/>
        <w:rPr>
          <w:rFonts w:ascii="Times New Roman" w:hAnsi="Times New Roman" w:cs="Times New Roman"/>
          <w:sz w:val="28"/>
          <w:szCs w:val="28"/>
        </w:rPr>
      </w:pPr>
    </w:p>
    <w:p w14:paraId="5600F4E4" w14:textId="40AE74A6" w:rsidR="007F400C" w:rsidRDefault="00767562"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bCs/>
          <w:sz w:val="28"/>
          <w:szCs w:val="28"/>
        </w:rPr>
        <w:t>Таблиця</w:t>
      </w:r>
      <w:r w:rsidR="00B81620">
        <w:rPr>
          <w:rFonts w:ascii="Times New Roman" w:hAnsi="Times New Roman" w:cs="Times New Roman"/>
          <w:bCs/>
          <w:sz w:val="28"/>
          <w:szCs w:val="28"/>
        </w:rPr>
        <w:t xml:space="preserve"> 1. </w:t>
      </w:r>
      <w:bookmarkStart w:id="9" w:name="_Toc32135839"/>
      <w:r w:rsidR="007F400C" w:rsidRPr="00F37D58">
        <w:rPr>
          <w:rFonts w:ascii="Times New Roman" w:hAnsi="Times New Roman" w:cs="Times New Roman"/>
          <w:sz w:val="28"/>
          <w:szCs w:val="28"/>
        </w:rPr>
        <w:t>Локалізація цільових показників Національної стратегії управління відходами в Україні до 2030 року</w:t>
      </w:r>
      <w:bookmarkEnd w:id="9"/>
    </w:p>
    <w:p w14:paraId="1C2E7BBA" w14:textId="77777777" w:rsidR="00B01C3E" w:rsidRPr="00F37D58" w:rsidRDefault="00B01C3E" w:rsidP="00F37D58">
      <w:pPr>
        <w:spacing w:after="0" w:line="240" w:lineRule="auto"/>
        <w:jc w:val="center"/>
        <w:rPr>
          <w:rFonts w:ascii="Times New Roman" w:eastAsia="Times New Roman" w:hAnsi="Times New Roman" w:cs="Times New Roman"/>
          <w:sz w:val="28"/>
          <w:szCs w:val="28"/>
          <w:lang w:eastAsia="ru-RU"/>
        </w:rPr>
      </w:pPr>
    </w:p>
    <w:tbl>
      <w:tblPr>
        <w:tblW w:w="14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5670"/>
        <w:gridCol w:w="1275"/>
        <w:gridCol w:w="1042"/>
        <w:gridCol w:w="972"/>
        <w:gridCol w:w="993"/>
        <w:gridCol w:w="1417"/>
        <w:gridCol w:w="1418"/>
      </w:tblGrid>
      <w:tr w:rsidR="00206EDA" w:rsidRPr="00F37D58" w14:paraId="5402241B" w14:textId="77777777" w:rsidTr="00F11EAB">
        <w:trPr>
          <w:trHeight w:val="360"/>
          <w:tblHeader/>
        </w:trPr>
        <w:tc>
          <w:tcPr>
            <w:tcW w:w="1589" w:type="dxa"/>
            <w:vMerge w:val="restart"/>
            <w:shd w:val="clear" w:color="auto" w:fill="FFFFFF"/>
            <w:vAlign w:val="center"/>
            <w:hideMark/>
          </w:tcPr>
          <w:p w14:paraId="7DBFC403"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Напрямок</w:t>
            </w:r>
          </w:p>
        </w:tc>
        <w:tc>
          <w:tcPr>
            <w:tcW w:w="5670" w:type="dxa"/>
            <w:vMerge w:val="restart"/>
            <w:shd w:val="clear" w:color="auto" w:fill="FFFFFF"/>
            <w:vAlign w:val="center"/>
            <w:hideMark/>
          </w:tcPr>
          <w:p w14:paraId="40CFAA97"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Показник</w:t>
            </w:r>
          </w:p>
        </w:tc>
        <w:tc>
          <w:tcPr>
            <w:tcW w:w="1275" w:type="dxa"/>
            <w:vMerge w:val="restart"/>
            <w:shd w:val="clear" w:color="auto" w:fill="FFFFFF"/>
            <w:vAlign w:val="center"/>
            <w:hideMark/>
          </w:tcPr>
          <w:p w14:paraId="79D0344D" w14:textId="77777777" w:rsidR="007F400C" w:rsidRPr="00F37D58" w:rsidRDefault="007F400C" w:rsidP="00F37D58">
            <w:pPr>
              <w:pStyle w:val="afb"/>
              <w:spacing w:before="0"/>
              <w:ind w:left="-101" w:right="-85" w:firstLine="0"/>
              <w:jc w:val="center"/>
              <w:rPr>
                <w:rFonts w:ascii="Times New Roman" w:hAnsi="Times New Roman"/>
                <w:sz w:val="28"/>
                <w:szCs w:val="28"/>
              </w:rPr>
            </w:pPr>
            <w:r w:rsidRPr="00F37D58">
              <w:rPr>
                <w:rFonts w:ascii="Times New Roman" w:hAnsi="Times New Roman"/>
                <w:sz w:val="28"/>
                <w:szCs w:val="28"/>
              </w:rPr>
              <w:t>Базове значення, 2016 рік</w:t>
            </w:r>
          </w:p>
        </w:tc>
        <w:tc>
          <w:tcPr>
            <w:tcW w:w="3007" w:type="dxa"/>
            <w:gridSpan w:val="3"/>
            <w:shd w:val="clear" w:color="auto" w:fill="FFFFFF"/>
            <w:vAlign w:val="center"/>
            <w:hideMark/>
          </w:tcPr>
          <w:p w14:paraId="437358D2"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Цільове значення за роками</w:t>
            </w:r>
          </w:p>
        </w:tc>
        <w:tc>
          <w:tcPr>
            <w:tcW w:w="2835" w:type="dxa"/>
            <w:gridSpan w:val="2"/>
            <w:shd w:val="clear" w:color="auto" w:fill="FFFFFF"/>
          </w:tcPr>
          <w:p w14:paraId="3B234B07"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Локалізовані національні цільові показники</w:t>
            </w:r>
          </w:p>
        </w:tc>
      </w:tr>
      <w:tr w:rsidR="00206EDA" w:rsidRPr="00F37D58" w14:paraId="0E7D1152" w14:textId="77777777" w:rsidTr="00F11EAB">
        <w:trPr>
          <w:trHeight w:val="775"/>
          <w:tblHeader/>
        </w:trPr>
        <w:tc>
          <w:tcPr>
            <w:tcW w:w="1589" w:type="dxa"/>
            <w:vMerge/>
            <w:vAlign w:val="center"/>
            <w:hideMark/>
          </w:tcPr>
          <w:p w14:paraId="71301478" w14:textId="77777777" w:rsidR="007F400C" w:rsidRPr="00F37D58" w:rsidRDefault="007F400C" w:rsidP="00F37D58">
            <w:pPr>
              <w:pStyle w:val="afb"/>
              <w:spacing w:before="0"/>
              <w:ind w:firstLine="0"/>
              <w:jc w:val="center"/>
              <w:rPr>
                <w:rFonts w:ascii="Times New Roman" w:hAnsi="Times New Roman"/>
                <w:sz w:val="28"/>
                <w:szCs w:val="28"/>
              </w:rPr>
            </w:pPr>
          </w:p>
        </w:tc>
        <w:tc>
          <w:tcPr>
            <w:tcW w:w="5670" w:type="dxa"/>
            <w:vMerge/>
            <w:vAlign w:val="center"/>
            <w:hideMark/>
          </w:tcPr>
          <w:p w14:paraId="5C8E38AD" w14:textId="77777777" w:rsidR="007F400C" w:rsidRPr="00F37D58" w:rsidRDefault="007F400C" w:rsidP="00F37D58">
            <w:pPr>
              <w:pStyle w:val="afb"/>
              <w:spacing w:before="0"/>
              <w:ind w:firstLine="0"/>
              <w:jc w:val="center"/>
              <w:rPr>
                <w:rFonts w:ascii="Times New Roman" w:hAnsi="Times New Roman"/>
                <w:sz w:val="28"/>
                <w:szCs w:val="28"/>
              </w:rPr>
            </w:pPr>
          </w:p>
        </w:tc>
        <w:tc>
          <w:tcPr>
            <w:tcW w:w="1275" w:type="dxa"/>
            <w:vMerge/>
            <w:vAlign w:val="center"/>
            <w:hideMark/>
          </w:tcPr>
          <w:p w14:paraId="57213311" w14:textId="77777777" w:rsidR="007F400C" w:rsidRPr="00F37D58" w:rsidRDefault="007F400C" w:rsidP="00F37D58">
            <w:pPr>
              <w:pStyle w:val="afb"/>
              <w:spacing w:before="0"/>
              <w:ind w:firstLine="0"/>
              <w:jc w:val="center"/>
              <w:rPr>
                <w:rFonts w:ascii="Times New Roman" w:hAnsi="Times New Roman"/>
                <w:sz w:val="28"/>
                <w:szCs w:val="28"/>
              </w:rPr>
            </w:pPr>
          </w:p>
        </w:tc>
        <w:tc>
          <w:tcPr>
            <w:tcW w:w="1042" w:type="dxa"/>
            <w:shd w:val="clear" w:color="auto" w:fill="FFFFFF"/>
            <w:vAlign w:val="center"/>
            <w:hideMark/>
          </w:tcPr>
          <w:p w14:paraId="2FB0F46F" w14:textId="0FC452D9" w:rsidR="007F400C" w:rsidRPr="00F37D58" w:rsidRDefault="007F400C" w:rsidP="00F37D58">
            <w:pPr>
              <w:pStyle w:val="afb"/>
              <w:spacing w:before="0"/>
              <w:ind w:firstLine="0"/>
              <w:rPr>
                <w:rFonts w:ascii="Times New Roman" w:hAnsi="Times New Roman"/>
                <w:sz w:val="28"/>
                <w:szCs w:val="28"/>
              </w:rPr>
            </w:pPr>
            <w:r w:rsidRPr="00F37D58">
              <w:rPr>
                <w:rFonts w:ascii="Times New Roman" w:hAnsi="Times New Roman"/>
                <w:sz w:val="28"/>
                <w:szCs w:val="28"/>
              </w:rPr>
              <w:t>2017</w:t>
            </w:r>
            <w:r w:rsidR="00B81620">
              <w:rPr>
                <w:rFonts w:ascii="Times New Roman" w:hAnsi="Times New Roman"/>
                <w:sz w:val="28"/>
                <w:szCs w:val="28"/>
              </w:rPr>
              <w:t>-</w:t>
            </w:r>
            <w:r w:rsidRPr="00F37D58">
              <w:rPr>
                <w:rFonts w:ascii="Times New Roman" w:hAnsi="Times New Roman"/>
                <w:sz w:val="28"/>
                <w:szCs w:val="28"/>
              </w:rPr>
              <w:t>2018</w:t>
            </w:r>
          </w:p>
        </w:tc>
        <w:tc>
          <w:tcPr>
            <w:tcW w:w="972" w:type="dxa"/>
            <w:shd w:val="clear" w:color="auto" w:fill="FFFFFF"/>
            <w:vAlign w:val="center"/>
            <w:hideMark/>
          </w:tcPr>
          <w:p w14:paraId="329E1753" w14:textId="2FF4A8D7" w:rsidR="007F400C" w:rsidRPr="00F37D58" w:rsidRDefault="007F400C" w:rsidP="00F37D58">
            <w:pPr>
              <w:pStyle w:val="afb"/>
              <w:spacing w:before="0"/>
              <w:ind w:firstLine="0"/>
              <w:rPr>
                <w:rFonts w:ascii="Times New Roman" w:hAnsi="Times New Roman"/>
                <w:sz w:val="28"/>
                <w:szCs w:val="28"/>
              </w:rPr>
            </w:pPr>
            <w:r w:rsidRPr="00F37D58">
              <w:rPr>
                <w:rFonts w:ascii="Times New Roman" w:hAnsi="Times New Roman"/>
                <w:sz w:val="28"/>
                <w:szCs w:val="28"/>
              </w:rPr>
              <w:t>2019</w:t>
            </w:r>
            <w:r w:rsidR="00B81620">
              <w:rPr>
                <w:rFonts w:ascii="Times New Roman" w:hAnsi="Times New Roman"/>
                <w:sz w:val="28"/>
                <w:szCs w:val="28"/>
              </w:rPr>
              <w:t>-</w:t>
            </w:r>
            <w:r w:rsidRPr="00F37D58">
              <w:rPr>
                <w:rFonts w:ascii="Times New Roman" w:hAnsi="Times New Roman"/>
                <w:sz w:val="28"/>
                <w:szCs w:val="28"/>
              </w:rPr>
              <w:t>2023</w:t>
            </w:r>
          </w:p>
        </w:tc>
        <w:tc>
          <w:tcPr>
            <w:tcW w:w="993" w:type="dxa"/>
            <w:shd w:val="clear" w:color="auto" w:fill="FFFFFF"/>
            <w:vAlign w:val="center"/>
            <w:hideMark/>
          </w:tcPr>
          <w:p w14:paraId="75F18C30" w14:textId="46875501" w:rsidR="007F400C" w:rsidRPr="00F37D58" w:rsidRDefault="007F400C" w:rsidP="00F37D58">
            <w:pPr>
              <w:pStyle w:val="afb"/>
              <w:spacing w:before="0"/>
              <w:ind w:firstLine="0"/>
              <w:rPr>
                <w:rFonts w:ascii="Times New Roman" w:hAnsi="Times New Roman"/>
                <w:sz w:val="28"/>
                <w:szCs w:val="28"/>
              </w:rPr>
            </w:pPr>
            <w:r w:rsidRPr="00F37D58">
              <w:rPr>
                <w:rFonts w:ascii="Times New Roman" w:hAnsi="Times New Roman"/>
                <w:sz w:val="28"/>
                <w:szCs w:val="28"/>
              </w:rPr>
              <w:t>2024</w:t>
            </w:r>
            <w:r w:rsidR="00B81620">
              <w:rPr>
                <w:rFonts w:ascii="Times New Roman" w:hAnsi="Times New Roman"/>
                <w:sz w:val="28"/>
                <w:szCs w:val="28"/>
              </w:rPr>
              <w:t>-</w:t>
            </w:r>
            <w:r w:rsidRPr="00F37D58">
              <w:rPr>
                <w:rFonts w:ascii="Times New Roman" w:hAnsi="Times New Roman"/>
                <w:sz w:val="28"/>
                <w:szCs w:val="28"/>
              </w:rPr>
              <w:t>2030</w:t>
            </w:r>
          </w:p>
        </w:tc>
        <w:tc>
          <w:tcPr>
            <w:tcW w:w="1417" w:type="dxa"/>
            <w:shd w:val="clear" w:color="auto" w:fill="FFFFFF"/>
            <w:vAlign w:val="center"/>
          </w:tcPr>
          <w:p w14:paraId="4E9C00C0" w14:textId="401DF8BB"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2019</w:t>
            </w:r>
            <w:r w:rsidR="00B81620">
              <w:rPr>
                <w:rFonts w:ascii="Times New Roman" w:hAnsi="Times New Roman"/>
                <w:sz w:val="28"/>
                <w:szCs w:val="28"/>
              </w:rPr>
              <w:t>-</w:t>
            </w:r>
            <w:r w:rsidR="00B868F6">
              <w:rPr>
                <w:rFonts w:ascii="Times New Roman" w:hAnsi="Times New Roman"/>
                <w:sz w:val="28"/>
                <w:szCs w:val="28"/>
              </w:rPr>
              <w:t>2</w:t>
            </w:r>
            <w:r w:rsidRPr="00F37D58">
              <w:rPr>
                <w:rFonts w:ascii="Times New Roman" w:hAnsi="Times New Roman"/>
                <w:sz w:val="28"/>
                <w:szCs w:val="28"/>
              </w:rPr>
              <w:t>023</w:t>
            </w:r>
          </w:p>
        </w:tc>
        <w:tc>
          <w:tcPr>
            <w:tcW w:w="1418" w:type="dxa"/>
            <w:shd w:val="clear" w:color="auto" w:fill="FFFFFF"/>
            <w:vAlign w:val="center"/>
          </w:tcPr>
          <w:p w14:paraId="51D5B491" w14:textId="488250FB"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2024</w:t>
            </w:r>
            <w:r w:rsidR="00B81620">
              <w:rPr>
                <w:rFonts w:ascii="Times New Roman" w:hAnsi="Times New Roman"/>
                <w:sz w:val="28"/>
                <w:szCs w:val="28"/>
              </w:rPr>
              <w:t>-</w:t>
            </w:r>
            <w:r w:rsidRPr="00F37D58">
              <w:rPr>
                <w:rFonts w:ascii="Times New Roman" w:hAnsi="Times New Roman"/>
                <w:sz w:val="28"/>
                <w:szCs w:val="28"/>
              </w:rPr>
              <w:t>2030</w:t>
            </w:r>
          </w:p>
        </w:tc>
      </w:tr>
      <w:tr w:rsidR="00206EDA" w:rsidRPr="00F37D58" w14:paraId="65C7ECB4" w14:textId="77777777" w:rsidTr="00F11EAB">
        <w:trPr>
          <w:trHeight w:val="217"/>
          <w:tblHeader/>
        </w:trPr>
        <w:tc>
          <w:tcPr>
            <w:tcW w:w="1589" w:type="dxa"/>
            <w:vAlign w:val="center"/>
          </w:tcPr>
          <w:p w14:paraId="6F0E26D1"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1</w:t>
            </w:r>
          </w:p>
        </w:tc>
        <w:tc>
          <w:tcPr>
            <w:tcW w:w="5670" w:type="dxa"/>
            <w:vAlign w:val="center"/>
          </w:tcPr>
          <w:p w14:paraId="0CF40A54"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2</w:t>
            </w:r>
          </w:p>
        </w:tc>
        <w:tc>
          <w:tcPr>
            <w:tcW w:w="1275" w:type="dxa"/>
            <w:vAlign w:val="center"/>
          </w:tcPr>
          <w:p w14:paraId="093CE94C"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3</w:t>
            </w:r>
          </w:p>
        </w:tc>
        <w:tc>
          <w:tcPr>
            <w:tcW w:w="1042" w:type="dxa"/>
            <w:shd w:val="clear" w:color="auto" w:fill="FFFFFF"/>
            <w:vAlign w:val="center"/>
          </w:tcPr>
          <w:p w14:paraId="00CEC59B"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4</w:t>
            </w:r>
          </w:p>
        </w:tc>
        <w:tc>
          <w:tcPr>
            <w:tcW w:w="972" w:type="dxa"/>
            <w:shd w:val="clear" w:color="auto" w:fill="FFFFFF"/>
            <w:vAlign w:val="center"/>
          </w:tcPr>
          <w:p w14:paraId="177F793E"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5</w:t>
            </w:r>
          </w:p>
        </w:tc>
        <w:tc>
          <w:tcPr>
            <w:tcW w:w="993" w:type="dxa"/>
            <w:shd w:val="clear" w:color="auto" w:fill="FFFFFF"/>
            <w:vAlign w:val="center"/>
          </w:tcPr>
          <w:p w14:paraId="105B0044"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6</w:t>
            </w:r>
          </w:p>
        </w:tc>
        <w:tc>
          <w:tcPr>
            <w:tcW w:w="1417" w:type="dxa"/>
            <w:shd w:val="clear" w:color="auto" w:fill="FFFFFF"/>
            <w:vAlign w:val="center"/>
          </w:tcPr>
          <w:p w14:paraId="0E25ED49"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7</w:t>
            </w:r>
          </w:p>
        </w:tc>
        <w:tc>
          <w:tcPr>
            <w:tcW w:w="1418" w:type="dxa"/>
            <w:shd w:val="clear" w:color="auto" w:fill="FFFFFF"/>
            <w:vAlign w:val="center"/>
          </w:tcPr>
          <w:p w14:paraId="600CCAAB" w14:textId="77777777" w:rsidR="007F400C" w:rsidRPr="00F37D58" w:rsidRDefault="007F400C"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8</w:t>
            </w:r>
          </w:p>
        </w:tc>
      </w:tr>
      <w:tr w:rsidR="004D1771" w:rsidRPr="00F37D58" w14:paraId="68C0C8C2" w14:textId="77777777" w:rsidTr="00F11EAB">
        <w:trPr>
          <w:trHeight w:val="828"/>
        </w:trPr>
        <w:tc>
          <w:tcPr>
            <w:tcW w:w="1589" w:type="dxa"/>
            <w:vMerge w:val="restart"/>
            <w:shd w:val="clear" w:color="auto" w:fill="auto"/>
            <w:hideMark/>
          </w:tcPr>
          <w:p w14:paraId="41D0B12C" w14:textId="77777777" w:rsidR="002728FC" w:rsidRPr="004D1771" w:rsidRDefault="002728FC" w:rsidP="00F37D58">
            <w:pPr>
              <w:pStyle w:val="afb"/>
              <w:spacing w:before="0"/>
              <w:ind w:firstLine="0"/>
              <w:rPr>
                <w:rFonts w:ascii="Times New Roman" w:hAnsi="Times New Roman"/>
                <w:sz w:val="24"/>
                <w:szCs w:val="24"/>
              </w:rPr>
            </w:pPr>
            <w:r w:rsidRPr="004D1771">
              <w:rPr>
                <w:rFonts w:ascii="Times New Roman" w:hAnsi="Times New Roman"/>
                <w:sz w:val="24"/>
                <w:szCs w:val="24"/>
              </w:rPr>
              <w:t>Запобігання утворенню відходів</w:t>
            </w:r>
          </w:p>
        </w:tc>
        <w:tc>
          <w:tcPr>
            <w:tcW w:w="5670" w:type="dxa"/>
            <w:shd w:val="clear" w:color="auto" w:fill="auto"/>
            <w:hideMark/>
          </w:tcPr>
          <w:p w14:paraId="7E29C184" w14:textId="409BC621" w:rsidR="002728FC" w:rsidRPr="004D1771" w:rsidRDefault="002728FC" w:rsidP="00F37D58">
            <w:pPr>
              <w:pStyle w:val="afb"/>
              <w:spacing w:before="0"/>
              <w:ind w:firstLine="0"/>
              <w:rPr>
                <w:rFonts w:ascii="Times New Roman" w:hAnsi="Times New Roman"/>
                <w:sz w:val="24"/>
                <w:szCs w:val="24"/>
              </w:rPr>
            </w:pPr>
            <w:r w:rsidRPr="004D1771">
              <w:rPr>
                <w:rFonts w:ascii="Times New Roman" w:hAnsi="Times New Roman"/>
                <w:sz w:val="24"/>
                <w:szCs w:val="24"/>
              </w:rPr>
              <w:t>Створення мережі центрів запровадження більш чистих виробництв (технологій) для мінімізації обсягів утворення відходів, одиниць</w:t>
            </w:r>
          </w:p>
        </w:tc>
        <w:tc>
          <w:tcPr>
            <w:tcW w:w="1275" w:type="dxa"/>
            <w:shd w:val="clear" w:color="auto" w:fill="auto"/>
            <w:hideMark/>
          </w:tcPr>
          <w:p w14:paraId="22F1F1AC" w14:textId="77777777" w:rsidR="002728FC" w:rsidRPr="004D1771" w:rsidRDefault="002728FC" w:rsidP="00F37D58">
            <w:pPr>
              <w:pStyle w:val="afb"/>
              <w:spacing w:before="0"/>
              <w:ind w:firstLine="0"/>
              <w:jc w:val="center"/>
              <w:rPr>
                <w:rFonts w:ascii="Times New Roman" w:hAnsi="Times New Roman"/>
                <w:sz w:val="24"/>
                <w:szCs w:val="24"/>
              </w:rPr>
            </w:pPr>
          </w:p>
        </w:tc>
        <w:tc>
          <w:tcPr>
            <w:tcW w:w="1042" w:type="dxa"/>
            <w:shd w:val="clear" w:color="auto" w:fill="auto"/>
            <w:hideMark/>
          </w:tcPr>
          <w:p w14:paraId="36D10BC2"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5</w:t>
            </w:r>
          </w:p>
        </w:tc>
        <w:tc>
          <w:tcPr>
            <w:tcW w:w="972" w:type="dxa"/>
            <w:shd w:val="clear" w:color="auto" w:fill="auto"/>
            <w:hideMark/>
          </w:tcPr>
          <w:p w14:paraId="0CBCD4C4"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10</w:t>
            </w:r>
          </w:p>
        </w:tc>
        <w:tc>
          <w:tcPr>
            <w:tcW w:w="993" w:type="dxa"/>
            <w:shd w:val="clear" w:color="auto" w:fill="auto"/>
            <w:hideMark/>
          </w:tcPr>
          <w:p w14:paraId="433B1B06"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w:t>
            </w:r>
          </w:p>
        </w:tc>
        <w:tc>
          <w:tcPr>
            <w:tcW w:w="1417" w:type="dxa"/>
            <w:shd w:val="clear" w:color="auto" w:fill="auto"/>
          </w:tcPr>
          <w:p w14:paraId="4D889B62" w14:textId="4A69975B" w:rsidR="002728FC" w:rsidRPr="004D1771" w:rsidRDefault="002728FC" w:rsidP="00F37D58">
            <w:pPr>
              <w:pStyle w:val="afb"/>
              <w:spacing w:before="0"/>
              <w:ind w:firstLine="0"/>
              <w:jc w:val="center"/>
              <w:rPr>
                <w:rFonts w:ascii="Times New Roman" w:hAnsi="Times New Roman"/>
                <w:sz w:val="24"/>
                <w:szCs w:val="24"/>
              </w:rPr>
            </w:pPr>
          </w:p>
        </w:tc>
        <w:tc>
          <w:tcPr>
            <w:tcW w:w="1418" w:type="dxa"/>
            <w:shd w:val="clear" w:color="auto" w:fill="auto"/>
          </w:tcPr>
          <w:p w14:paraId="0CBDCF27" w14:textId="4FA9B2BC"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1</w:t>
            </w:r>
          </w:p>
        </w:tc>
      </w:tr>
      <w:tr w:rsidR="004D1771" w:rsidRPr="00F37D58" w14:paraId="5F988DF8" w14:textId="77777777" w:rsidTr="00F11EAB">
        <w:trPr>
          <w:trHeight w:val="20"/>
        </w:trPr>
        <w:tc>
          <w:tcPr>
            <w:tcW w:w="1589" w:type="dxa"/>
            <w:vMerge/>
            <w:hideMark/>
          </w:tcPr>
          <w:p w14:paraId="14C8CB80" w14:textId="77777777" w:rsidR="00DA5D76" w:rsidRPr="004D1771" w:rsidRDefault="00DA5D76" w:rsidP="00F37D58">
            <w:pPr>
              <w:pStyle w:val="afb"/>
              <w:spacing w:before="0"/>
              <w:ind w:firstLine="0"/>
              <w:rPr>
                <w:rFonts w:ascii="Times New Roman" w:hAnsi="Times New Roman"/>
                <w:sz w:val="24"/>
                <w:szCs w:val="24"/>
              </w:rPr>
            </w:pPr>
          </w:p>
        </w:tc>
        <w:tc>
          <w:tcPr>
            <w:tcW w:w="5670" w:type="dxa"/>
            <w:hideMark/>
          </w:tcPr>
          <w:p w14:paraId="76339EF3" w14:textId="48AC7B8B" w:rsidR="00DA5D76" w:rsidRPr="004D1771" w:rsidRDefault="00DA5D76" w:rsidP="00F37D58">
            <w:pPr>
              <w:pStyle w:val="afb"/>
              <w:spacing w:before="0"/>
              <w:ind w:firstLine="0"/>
              <w:rPr>
                <w:rFonts w:ascii="Times New Roman" w:hAnsi="Times New Roman"/>
                <w:sz w:val="24"/>
                <w:szCs w:val="24"/>
                <w:vertAlign w:val="superscript"/>
              </w:rPr>
            </w:pPr>
            <w:r w:rsidRPr="004D1771">
              <w:rPr>
                <w:rFonts w:ascii="Times New Roman" w:hAnsi="Times New Roman"/>
                <w:sz w:val="24"/>
                <w:szCs w:val="24"/>
              </w:rPr>
              <w:t>Зменшення обсягів використання первинної сировини, відсотків</w:t>
            </w:r>
          </w:p>
        </w:tc>
        <w:tc>
          <w:tcPr>
            <w:tcW w:w="1275" w:type="dxa"/>
            <w:hideMark/>
          </w:tcPr>
          <w:p w14:paraId="3565CBFC" w14:textId="77777777"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90</w:t>
            </w:r>
          </w:p>
        </w:tc>
        <w:tc>
          <w:tcPr>
            <w:tcW w:w="1042" w:type="dxa"/>
            <w:hideMark/>
          </w:tcPr>
          <w:p w14:paraId="1D4F5831" w14:textId="77777777"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85</w:t>
            </w:r>
          </w:p>
        </w:tc>
        <w:tc>
          <w:tcPr>
            <w:tcW w:w="972" w:type="dxa"/>
            <w:hideMark/>
          </w:tcPr>
          <w:p w14:paraId="07F71AE2" w14:textId="77777777"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80</w:t>
            </w:r>
          </w:p>
        </w:tc>
        <w:tc>
          <w:tcPr>
            <w:tcW w:w="993" w:type="dxa"/>
            <w:hideMark/>
          </w:tcPr>
          <w:p w14:paraId="2DCF03BB" w14:textId="77777777"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70</w:t>
            </w:r>
          </w:p>
        </w:tc>
        <w:tc>
          <w:tcPr>
            <w:tcW w:w="1417" w:type="dxa"/>
          </w:tcPr>
          <w:p w14:paraId="79CED62D" w14:textId="5B355558"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80</w:t>
            </w:r>
          </w:p>
        </w:tc>
        <w:tc>
          <w:tcPr>
            <w:tcW w:w="1418" w:type="dxa"/>
          </w:tcPr>
          <w:p w14:paraId="0EFB73DD" w14:textId="281804BC" w:rsidR="00DA5D76" w:rsidRPr="004D1771" w:rsidRDefault="00DA5D76"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70</w:t>
            </w:r>
          </w:p>
        </w:tc>
      </w:tr>
      <w:tr w:rsidR="004D1771" w:rsidRPr="00F37D58" w14:paraId="2FF4435E" w14:textId="77777777" w:rsidTr="00F11EAB">
        <w:trPr>
          <w:trHeight w:val="20"/>
        </w:trPr>
        <w:tc>
          <w:tcPr>
            <w:tcW w:w="1589" w:type="dxa"/>
            <w:vMerge w:val="restart"/>
            <w:hideMark/>
          </w:tcPr>
          <w:p w14:paraId="7A8B5522" w14:textId="77777777" w:rsidR="007F400C" w:rsidRPr="004D1771" w:rsidRDefault="007F400C" w:rsidP="00F37D58">
            <w:pPr>
              <w:pStyle w:val="afb"/>
              <w:spacing w:before="0"/>
              <w:ind w:firstLine="0"/>
              <w:rPr>
                <w:rFonts w:ascii="Times New Roman" w:hAnsi="Times New Roman"/>
                <w:sz w:val="24"/>
                <w:szCs w:val="24"/>
              </w:rPr>
            </w:pPr>
            <w:r w:rsidRPr="004D1771">
              <w:rPr>
                <w:rFonts w:ascii="Times New Roman" w:hAnsi="Times New Roman"/>
                <w:sz w:val="24"/>
                <w:szCs w:val="24"/>
              </w:rPr>
              <w:t>Підготовка до повторного використання відходів</w:t>
            </w:r>
          </w:p>
        </w:tc>
        <w:tc>
          <w:tcPr>
            <w:tcW w:w="5670" w:type="dxa"/>
            <w:hideMark/>
          </w:tcPr>
          <w:p w14:paraId="4E4DE4B9" w14:textId="08985ED5" w:rsidR="007F400C" w:rsidRPr="004D1771" w:rsidRDefault="007F400C" w:rsidP="00F37D58">
            <w:pPr>
              <w:pStyle w:val="afb"/>
              <w:spacing w:before="0"/>
              <w:ind w:firstLine="0"/>
              <w:rPr>
                <w:rFonts w:ascii="Times New Roman" w:hAnsi="Times New Roman"/>
                <w:sz w:val="24"/>
                <w:szCs w:val="24"/>
              </w:rPr>
            </w:pPr>
            <w:r w:rsidRPr="004D1771">
              <w:rPr>
                <w:rFonts w:ascii="Times New Roman" w:hAnsi="Times New Roman"/>
                <w:sz w:val="24"/>
                <w:szCs w:val="24"/>
              </w:rPr>
              <w:t>Запровадження у населених пунктах роздільного збирання відходів, які придатні до повторного використання та перероблення, одиниць</w:t>
            </w:r>
          </w:p>
        </w:tc>
        <w:tc>
          <w:tcPr>
            <w:tcW w:w="1275" w:type="dxa"/>
            <w:hideMark/>
          </w:tcPr>
          <w:p w14:paraId="1D4C724A"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575</w:t>
            </w:r>
          </w:p>
        </w:tc>
        <w:tc>
          <w:tcPr>
            <w:tcW w:w="1042" w:type="dxa"/>
            <w:hideMark/>
          </w:tcPr>
          <w:p w14:paraId="18C935A3"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800</w:t>
            </w:r>
          </w:p>
        </w:tc>
        <w:tc>
          <w:tcPr>
            <w:tcW w:w="972" w:type="dxa"/>
            <w:hideMark/>
          </w:tcPr>
          <w:p w14:paraId="7A1B5CE4"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2500</w:t>
            </w:r>
          </w:p>
        </w:tc>
        <w:tc>
          <w:tcPr>
            <w:tcW w:w="993" w:type="dxa"/>
            <w:hideMark/>
          </w:tcPr>
          <w:p w14:paraId="06C79D41"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5000</w:t>
            </w:r>
          </w:p>
        </w:tc>
        <w:tc>
          <w:tcPr>
            <w:tcW w:w="1417" w:type="dxa"/>
          </w:tcPr>
          <w:p w14:paraId="32E874FF" w14:textId="0D93C275" w:rsidR="007F400C" w:rsidRPr="004D1771" w:rsidRDefault="00414E6F"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 xml:space="preserve">Значення для </w:t>
            </w:r>
            <w:r w:rsidR="00160268" w:rsidRPr="004D1771">
              <w:rPr>
                <w:rFonts w:ascii="Times New Roman" w:hAnsi="Times New Roman"/>
                <w:sz w:val="24"/>
                <w:szCs w:val="24"/>
              </w:rPr>
              <w:t>регіону</w:t>
            </w:r>
          </w:p>
        </w:tc>
        <w:tc>
          <w:tcPr>
            <w:tcW w:w="1418" w:type="dxa"/>
          </w:tcPr>
          <w:p w14:paraId="1ADD1ED3" w14:textId="2A0F49C8" w:rsidR="007F400C" w:rsidRPr="004D1771" w:rsidRDefault="00160268"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Значення для регіону</w:t>
            </w:r>
          </w:p>
        </w:tc>
      </w:tr>
      <w:tr w:rsidR="004D1771" w:rsidRPr="00F37D58" w14:paraId="0872A9EB" w14:textId="77777777" w:rsidTr="00F11EAB">
        <w:trPr>
          <w:trHeight w:val="20"/>
        </w:trPr>
        <w:tc>
          <w:tcPr>
            <w:tcW w:w="1589" w:type="dxa"/>
            <w:vMerge/>
            <w:hideMark/>
          </w:tcPr>
          <w:p w14:paraId="48C94843" w14:textId="77777777" w:rsidR="007F400C" w:rsidRPr="004D1771" w:rsidRDefault="007F400C" w:rsidP="00F37D58">
            <w:pPr>
              <w:pStyle w:val="afb"/>
              <w:spacing w:before="0"/>
              <w:ind w:firstLine="0"/>
              <w:rPr>
                <w:rFonts w:ascii="Times New Roman" w:hAnsi="Times New Roman"/>
                <w:sz w:val="24"/>
                <w:szCs w:val="24"/>
              </w:rPr>
            </w:pPr>
          </w:p>
        </w:tc>
        <w:tc>
          <w:tcPr>
            <w:tcW w:w="5670" w:type="dxa"/>
            <w:hideMark/>
          </w:tcPr>
          <w:p w14:paraId="6CE60762" w14:textId="78381EBA" w:rsidR="007F400C" w:rsidRPr="004D1771" w:rsidRDefault="007F400C" w:rsidP="00F37D58">
            <w:pPr>
              <w:pStyle w:val="afb"/>
              <w:spacing w:before="0"/>
              <w:ind w:firstLine="0"/>
              <w:rPr>
                <w:rFonts w:ascii="Times New Roman" w:hAnsi="Times New Roman"/>
                <w:sz w:val="24"/>
                <w:szCs w:val="24"/>
              </w:rPr>
            </w:pPr>
            <w:r w:rsidRPr="004D1771">
              <w:rPr>
                <w:rFonts w:ascii="Times New Roman" w:hAnsi="Times New Roman"/>
                <w:sz w:val="24"/>
                <w:szCs w:val="24"/>
              </w:rPr>
              <w:t>Утворення центрів із збирання відходів для їх ремонту з метою повторного використання (насамперед відходів електричного та електронного обладнання), одиниць</w:t>
            </w:r>
          </w:p>
        </w:tc>
        <w:tc>
          <w:tcPr>
            <w:tcW w:w="1275" w:type="dxa"/>
            <w:hideMark/>
          </w:tcPr>
          <w:p w14:paraId="4FB61AA9" w14:textId="4FE066A8" w:rsidR="007F400C" w:rsidRPr="004D1771" w:rsidRDefault="007F400C" w:rsidP="00F37D58">
            <w:pPr>
              <w:pStyle w:val="afb"/>
              <w:spacing w:before="0"/>
              <w:ind w:firstLine="0"/>
              <w:jc w:val="center"/>
              <w:rPr>
                <w:rFonts w:ascii="Times New Roman" w:hAnsi="Times New Roman"/>
                <w:sz w:val="24"/>
                <w:szCs w:val="24"/>
              </w:rPr>
            </w:pPr>
          </w:p>
        </w:tc>
        <w:tc>
          <w:tcPr>
            <w:tcW w:w="1042" w:type="dxa"/>
            <w:hideMark/>
          </w:tcPr>
          <w:p w14:paraId="18299A24"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25</w:t>
            </w:r>
          </w:p>
        </w:tc>
        <w:tc>
          <w:tcPr>
            <w:tcW w:w="972" w:type="dxa"/>
            <w:hideMark/>
          </w:tcPr>
          <w:p w14:paraId="0F0B1B44"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100</w:t>
            </w:r>
          </w:p>
        </w:tc>
        <w:tc>
          <w:tcPr>
            <w:tcW w:w="993" w:type="dxa"/>
            <w:hideMark/>
          </w:tcPr>
          <w:p w14:paraId="3821BE6B" w14:textId="77777777" w:rsidR="007F400C" w:rsidRPr="004D1771" w:rsidRDefault="007F400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250</w:t>
            </w:r>
          </w:p>
        </w:tc>
        <w:tc>
          <w:tcPr>
            <w:tcW w:w="1417" w:type="dxa"/>
          </w:tcPr>
          <w:p w14:paraId="0192E9FD" w14:textId="717D85FB" w:rsidR="007F400C" w:rsidRPr="004D1771" w:rsidRDefault="00931CF1"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Значення для регіону</w:t>
            </w:r>
          </w:p>
        </w:tc>
        <w:tc>
          <w:tcPr>
            <w:tcW w:w="1418" w:type="dxa"/>
          </w:tcPr>
          <w:p w14:paraId="7C273D96" w14:textId="7789E6AA" w:rsidR="007F400C" w:rsidRPr="004D1771" w:rsidRDefault="00931CF1"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Значення для регіону</w:t>
            </w:r>
          </w:p>
        </w:tc>
      </w:tr>
      <w:tr w:rsidR="004D1771" w:rsidRPr="00F37D58" w14:paraId="60017D90" w14:textId="77777777" w:rsidTr="00F11EAB">
        <w:trPr>
          <w:trHeight w:val="20"/>
        </w:trPr>
        <w:tc>
          <w:tcPr>
            <w:tcW w:w="1589" w:type="dxa"/>
            <w:vMerge/>
            <w:hideMark/>
          </w:tcPr>
          <w:p w14:paraId="31ED5624" w14:textId="77777777" w:rsidR="002728FC" w:rsidRPr="004D1771" w:rsidRDefault="002728FC" w:rsidP="00F37D58">
            <w:pPr>
              <w:pStyle w:val="afb"/>
              <w:spacing w:before="0"/>
              <w:ind w:firstLine="0"/>
              <w:rPr>
                <w:rFonts w:ascii="Times New Roman" w:hAnsi="Times New Roman"/>
                <w:sz w:val="24"/>
                <w:szCs w:val="24"/>
              </w:rPr>
            </w:pPr>
          </w:p>
        </w:tc>
        <w:tc>
          <w:tcPr>
            <w:tcW w:w="5670" w:type="dxa"/>
            <w:hideMark/>
          </w:tcPr>
          <w:p w14:paraId="790E7EA3" w14:textId="77777777" w:rsidR="002728FC" w:rsidRPr="004D1771" w:rsidRDefault="002728FC" w:rsidP="00F37D58">
            <w:pPr>
              <w:pStyle w:val="afb"/>
              <w:spacing w:before="0"/>
              <w:ind w:firstLine="0"/>
              <w:rPr>
                <w:rFonts w:ascii="Times New Roman" w:hAnsi="Times New Roman"/>
                <w:sz w:val="24"/>
                <w:szCs w:val="24"/>
              </w:rPr>
            </w:pPr>
            <w:r w:rsidRPr="004D1771">
              <w:rPr>
                <w:rFonts w:ascii="Times New Roman" w:hAnsi="Times New Roman"/>
                <w:sz w:val="24"/>
                <w:szCs w:val="24"/>
              </w:rPr>
              <w:t>Збільшення обсягів побутових відходів, що спрямовуються на повторне використання, відсотків</w:t>
            </w:r>
          </w:p>
        </w:tc>
        <w:tc>
          <w:tcPr>
            <w:tcW w:w="1275" w:type="dxa"/>
            <w:hideMark/>
          </w:tcPr>
          <w:p w14:paraId="3C1D3212"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5</w:t>
            </w:r>
          </w:p>
        </w:tc>
        <w:tc>
          <w:tcPr>
            <w:tcW w:w="1042" w:type="dxa"/>
            <w:hideMark/>
          </w:tcPr>
          <w:p w14:paraId="4716A3F2"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7</w:t>
            </w:r>
          </w:p>
        </w:tc>
        <w:tc>
          <w:tcPr>
            <w:tcW w:w="972" w:type="dxa"/>
            <w:hideMark/>
          </w:tcPr>
          <w:p w14:paraId="4A9C58B9"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w:t>
            </w:r>
          </w:p>
        </w:tc>
        <w:tc>
          <w:tcPr>
            <w:tcW w:w="993" w:type="dxa"/>
            <w:hideMark/>
          </w:tcPr>
          <w:p w14:paraId="6B049AEE" w14:textId="77777777"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10</w:t>
            </w:r>
          </w:p>
        </w:tc>
        <w:tc>
          <w:tcPr>
            <w:tcW w:w="1417" w:type="dxa"/>
          </w:tcPr>
          <w:p w14:paraId="2AB8819E" w14:textId="1FB9F2EE"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8</w:t>
            </w:r>
          </w:p>
        </w:tc>
        <w:tc>
          <w:tcPr>
            <w:tcW w:w="1418" w:type="dxa"/>
          </w:tcPr>
          <w:p w14:paraId="03514645" w14:textId="3BA95CD8" w:rsidR="002728FC" w:rsidRPr="004D1771" w:rsidRDefault="002728FC"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10</w:t>
            </w:r>
          </w:p>
        </w:tc>
      </w:tr>
    </w:tbl>
    <w:p w14:paraId="345DC8BC" w14:textId="77777777" w:rsidR="005B4001" w:rsidRDefault="005B4001" w:rsidP="00675B54">
      <w:pPr>
        <w:spacing w:after="0" w:line="240" w:lineRule="auto"/>
        <w:ind w:left="9639"/>
        <w:jc w:val="right"/>
        <w:rPr>
          <w:rFonts w:ascii="Times New Roman" w:hAnsi="Times New Roman" w:cs="Times New Roman"/>
          <w:sz w:val="28"/>
          <w:szCs w:val="28"/>
        </w:rPr>
      </w:pPr>
    </w:p>
    <w:p w14:paraId="1E7590F0" w14:textId="77777777" w:rsidR="005B4001" w:rsidRDefault="005B4001" w:rsidP="00675B54">
      <w:pPr>
        <w:spacing w:after="0" w:line="240" w:lineRule="auto"/>
        <w:ind w:left="9639"/>
        <w:jc w:val="right"/>
        <w:rPr>
          <w:rFonts w:ascii="Times New Roman" w:hAnsi="Times New Roman" w:cs="Times New Roman"/>
          <w:sz w:val="28"/>
          <w:szCs w:val="28"/>
        </w:rPr>
      </w:pPr>
    </w:p>
    <w:p w14:paraId="5C93E792" w14:textId="77777777" w:rsidR="005B4001" w:rsidRDefault="005B4001" w:rsidP="00675B54">
      <w:pPr>
        <w:spacing w:after="0" w:line="240" w:lineRule="auto"/>
        <w:ind w:left="9639"/>
        <w:jc w:val="right"/>
        <w:rPr>
          <w:rFonts w:ascii="Times New Roman" w:hAnsi="Times New Roman" w:cs="Times New Roman"/>
          <w:sz w:val="28"/>
          <w:szCs w:val="28"/>
        </w:rPr>
      </w:pPr>
    </w:p>
    <w:p w14:paraId="417A38FF" w14:textId="77777777" w:rsidR="00F11EAB" w:rsidRDefault="00F11EAB" w:rsidP="00675B54">
      <w:pPr>
        <w:spacing w:after="0" w:line="240" w:lineRule="auto"/>
        <w:ind w:left="9639"/>
        <w:jc w:val="right"/>
        <w:rPr>
          <w:rFonts w:ascii="Times New Roman" w:hAnsi="Times New Roman" w:cs="Times New Roman"/>
          <w:sz w:val="28"/>
          <w:szCs w:val="28"/>
        </w:rPr>
      </w:pPr>
    </w:p>
    <w:p w14:paraId="5A97FFF1" w14:textId="370121CB" w:rsidR="00675B54" w:rsidRDefault="00675B54" w:rsidP="001A2BA3">
      <w:pPr>
        <w:pageBreakBefore/>
        <w:spacing w:after="0" w:line="240" w:lineRule="auto"/>
        <w:ind w:left="9639"/>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w:t>
      </w:r>
      <w:r w:rsidRPr="00F37D58">
        <w:rPr>
          <w:rFonts w:ascii="Times New Roman" w:hAnsi="Times New Roman" w:cs="Times New Roman"/>
          <w:sz w:val="28"/>
          <w:szCs w:val="28"/>
        </w:rPr>
        <w:t>одат</w:t>
      </w:r>
      <w:r>
        <w:rPr>
          <w:rFonts w:ascii="Times New Roman" w:hAnsi="Times New Roman" w:cs="Times New Roman"/>
          <w:sz w:val="28"/>
          <w:szCs w:val="28"/>
        </w:rPr>
        <w:t>ку</w:t>
      </w:r>
      <w:r w:rsidRPr="00F37D58">
        <w:rPr>
          <w:rFonts w:ascii="Times New Roman" w:hAnsi="Times New Roman" w:cs="Times New Roman"/>
          <w:sz w:val="28"/>
          <w:szCs w:val="28"/>
        </w:rPr>
        <w:t xml:space="preserve"> 2</w:t>
      </w:r>
      <w:r>
        <w:rPr>
          <w:rFonts w:ascii="Times New Roman" w:hAnsi="Times New Roman" w:cs="Times New Roman"/>
          <w:sz w:val="28"/>
          <w:szCs w:val="28"/>
        </w:rPr>
        <w:t>4</w:t>
      </w:r>
    </w:p>
    <w:p w14:paraId="0E868B3B" w14:textId="77777777" w:rsidR="00675B54" w:rsidRDefault="00675B54" w:rsidP="00B81620">
      <w:pPr>
        <w:spacing w:after="0" w:line="240" w:lineRule="auto"/>
        <w:jc w:val="center"/>
        <w:rPr>
          <w:rFonts w:ascii="Times New Roman" w:hAnsi="Times New Roman" w:cs="Times New Roman"/>
          <w:bCs/>
          <w:sz w:val="28"/>
          <w:szCs w:val="28"/>
        </w:rPr>
      </w:pPr>
    </w:p>
    <w:p w14:paraId="0FA407BB" w14:textId="46ADA457" w:rsidR="00B81620" w:rsidRDefault="00B81620" w:rsidP="00B81620">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Продовження т</w:t>
      </w:r>
      <w:r w:rsidRPr="00F37D58">
        <w:rPr>
          <w:rFonts w:ascii="Times New Roman" w:hAnsi="Times New Roman" w:cs="Times New Roman"/>
          <w:bCs/>
          <w:sz w:val="28"/>
          <w:szCs w:val="28"/>
        </w:rPr>
        <w:t>аблиц</w:t>
      </w:r>
      <w:r>
        <w:rPr>
          <w:rFonts w:ascii="Times New Roman" w:hAnsi="Times New Roman" w:cs="Times New Roman"/>
          <w:bCs/>
          <w:sz w:val="28"/>
          <w:szCs w:val="28"/>
        </w:rPr>
        <w:t xml:space="preserve">і 1. </w:t>
      </w:r>
      <w:r w:rsidRPr="00F37D58">
        <w:rPr>
          <w:rFonts w:ascii="Times New Roman" w:hAnsi="Times New Roman" w:cs="Times New Roman"/>
          <w:sz w:val="28"/>
          <w:szCs w:val="28"/>
        </w:rPr>
        <w:t>Локалізація цільових показників Національної стратегії управління відходами в Україні до 2030 року</w:t>
      </w:r>
    </w:p>
    <w:p w14:paraId="106AD91B" w14:textId="77777777" w:rsidR="00B81620" w:rsidRPr="00F37D58" w:rsidRDefault="00B81620" w:rsidP="00B81620">
      <w:pPr>
        <w:spacing w:after="0" w:line="240" w:lineRule="auto"/>
        <w:jc w:val="center"/>
        <w:rPr>
          <w:rFonts w:ascii="Times New Roman" w:eastAsia="Times New Roman" w:hAnsi="Times New Roman" w:cs="Times New Roman"/>
          <w:sz w:val="28"/>
          <w:szCs w:val="28"/>
          <w:lang w:eastAsia="ru-RU"/>
        </w:rPr>
      </w:pPr>
    </w:p>
    <w:tbl>
      <w:tblPr>
        <w:tblW w:w="14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5670"/>
        <w:gridCol w:w="1275"/>
        <w:gridCol w:w="1042"/>
        <w:gridCol w:w="972"/>
        <w:gridCol w:w="993"/>
        <w:gridCol w:w="1417"/>
        <w:gridCol w:w="1418"/>
      </w:tblGrid>
      <w:tr w:rsidR="00B81620" w:rsidRPr="00F37D58" w14:paraId="22F9442D" w14:textId="77777777" w:rsidTr="00F11EAB">
        <w:trPr>
          <w:trHeight w:val="20"/>
        </w:trPr>
        <w:tc>
          <w:tcPr>
            <w:tcW w:w="1589" w:type="dxa"/>
            <w:tcBorders>
              <w:top w:val="single" w:sz="4" w:space="0" w:color="auto"/>
              <w:left w:val="single" w:sz="4" w:space="0" w:color="auto"/>
              <w:bottom w:val="single" w:sz="4" w:space="0" w:color="auto"/>
              <w:right w:val="single" w:sz="4" w:space="0" w:color="auto"/>
            </w:tcBorders>
            <w:hideMark/>
          </w:tcPr>
          <w:p w14:paraId="17A7BAC7"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14:paraId="18B52FE6"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79FB4898"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3</w:t>
            </w:r>
          </w:p>
        </w:tc>
        <w:tc>
          <w:tcPr>
            <w:tcW w:w="1042" w:type="dxa"/>
            <w:tcBorders>
              <w:top w:val="single" w:sz="4" w:space="0" w:color="auto"/>
              <w:left w:val="single" w:sz="4" w:space="0" w:color="auto"/>
              <w:bottom w:val="single" w:sz="4" w:space="0" w:color="auto"/>
              <w:right w:val="single" w:sz="4" w:space="0" w:color="auto"/>
            </w:tcBorders>
            <w:shd w:val="clear" w:color="auto" w:fill="FFFFFF"/>
            <w:hideMark/>
          </w:tcPr>
          <w:p w14:paraId="381CD858"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4</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14:paraId="45A47BD0"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2EBE37"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443425"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916C6C" w14:textId="77777777" w:rsidR="00B81620" w:rsidRPr="00B81620" w:rsidRDefault="00B81620" w:rsidP="00675B54">
            <w:pPr>
              <w:pStyle w:val="afb"/>
              <w:spacing w:before="0"/>
              <w:ind w:firstLine="0"/>
              <w:jc w:val="center"/>
              <w:rPr>
                <w:rFonts w:ascii="Times New Roman" w:hAnsi="Times New Roman"/>
                <w:sz w:val="24"/>
                <w:szCs w:val="24"/>
              </w:rPr>
            </w:pPr>
            <w:r w:rsidRPr="00B81620">
              <w:rPr>
                <w:rFonts w:ascii="Times New Roman" w:hAnsi="Times New Roman"/>
                <w:sz w:val="24"/>
                <w:szCs w:val="24"/>
              </w:rPr>
              <w:t>8</w:t>
            </w:r>
          </w:p>
        </w:tc>
      </w:tr>
      <w:tr w:rsidR="005B4001" w:rsidRPr="00F37D58" w14:paraId="1676E7B4" w14:textId="77777777" w:rsidTr="00F11EAB">
        <w:trPr>
          <w:trHeight w:val="20"/>
        </w:trPr>
        <w:tc>
          <w:tcPr>
            <w:tcW w:w="1589" w:type="dxa"/>
            <w:hideMark/>
          </w:tcPr>
          <w:p w14:paraId="2B03DA69" w14:textId="77777777" w:rsidR="005B4001" w:rsidRPr="004D1771" w:rsidRDefault="005B4001" w:rsidP="00F5350E">
            <w:pPr>
              <w:pStyle w:val="afb"/>
              <w:spacing w:before="0"/>
              <w:ind w:firstLine="0"/>
              <w:rPr>
                <w:rFonts w:ascii="Times New Roman" w:hAnsi="Times New Roman"/>
                <w:sz w:val="24"/>
                <w:szCs w:val="24"/>
              </w:rPr>
            </w:pPr>
          </w:p>
        </w:tc>
        <w:tc>
          <w:tcPr>
            <w:tcW w:w="5670" w:type="dxa"/>
            <w:hideMark/>
          </w:tcPr>
          <w:p w14:paraId="4DDEC6A2" w14:textId="77777777" w:rsidR="005B4001" w:rsidRPr="004D1771" w:rsidRDefault="005B4001" w:rsidP="00F5350E">
            <w:pPr>
              <w:pStyle w:val="afb"/>
              <w:spacing w:before="0"/>
              <w:ind w:firstLine="0"/>
              <w:rPr>
                <w:rFonts w:ascii="Times New Roman" w:hAnsi="Times New Roman"/>
                <w:sz w:val="24"/>
                <w:szCs w:val="24"/>
              </w:rPr>
            </w:pPr>
            <w:r w:rsidRPr="004D1771">
              <w:rPr>
                <w:rFonts w:ascii="Times New Roman" w:hAnsi="Times New Roman"/>
                <w:sz w:val="24"/>
                <w:szCs w:val="24"/>
              </w:rPr>
              <w:t>Створення потужностей з компостування біовідходів, одиниць</w:t>
            </w:r>
          </w:p>
        </w:tc>
        <w:tc>
          <w:tcPr>
            <w:tcW w:w="1275" w:type="dxa"/>
            <w:hideMark/>
          </w:tcPr>
          <w:p w14:paraId="7677228B" w14:textId="77777777" w:rsidR="005B4001" w:rsidRPr="004D1771" w:rsidRDefault="005B4001" w:rsidP="00F5350E">
            <w:pPr>
              <w:pStyle w:val="afb"/>
              <w:spacing w:before="0"/>
              <w:ind w:firstLine="0"/>
              <w:jc w:val="center"/>
              <w:rPr>
                <w:rFonts w:ascii="Times New Roman" w:hAnsi="Times New Roman"/>
                <w:sz w:val="24"/>
                <w:szCs w:val="24"/>
              </w:rPr>
            </w:pPr>
            <w:r w:rsidRPr="004D1771">
              <w:rPr>
                <w:rFonts w:ascii="Times New Roman" w:hAnsi="Times New Roman"/>
                <w:sz w:val="24"/>
                <w:szCs w:val="24"/>
              </w:rPr>
              <w:t>20</w:t>
            </w:r>
          </w:p>
        </w:tc>
        <w:tc>
          <w:tcPr>
            <w:tcW w:w="1042" w:type="dxa"/>
            <w:hideMark/>
          </w:tcPr>
          <w:p w14:paraId="53752BB3" w14:textId="77777777" w:rsidR="005B4001" w:rsidRPr="004D1771" w:rsidRDefault="005B4001" w:rsidP="00F5350E">
            <w:pPr>
              <w:pStyle w:val="afb"/>
              <w:spacing w:before="0"/>
              <w:ind w:firstLine="0"/>
              <w:jc w:val="center"/>
              <w:rPr>
                <w:rFonts w:ascii="Times New Roman" w:hAnsi="Times New Roman"/>
                <w:sz w:val="24"/>
                <w:szCs w:val="24"/>
              </w:rPr>
            </w:pPr>
            <w:r w:rsidRPr="004D1771">
              <w:rPr>
                <w:rFonts w:ascii="Times New Roman" w:hAnsi="Times New Roman"/>
                <w:sz w:val="24"/>
                <w:szCs w:val="24"/>
              </w:rPr>
              <w:t>70</w:t>
            </w:r>
          </w:p>
        </w:tc>
        <w:tc>
          <w:tcPr>
            <w:tcW w:w="972" w:type="dxa"/>
            <w:hideMark/>
          </w:tcPr>
          <w:p w14:paraId="511A5FF2" w14:textId="77777777" w:rsidR="005B4001" w:rsidRPr="004D1771" w:rsidRDefault="005B4001" w:rsidP="00F5350E">
            <w:pPr>
              <w:pStyle w:val="afb"/>
              <w:spacing w:before="0"/>
              <w:ind w:firstLine="0"/>
              <w:jc w:val="center"/>
              <w:rPr>
                <w:rFonts w:ascii="Times New Roman" w:hAnsi="Times New Roman"/>
                <w:sz w:val="24"/>
                <w:szCs w:val="24"/>
              </w:rPr>
            </w:pPr>
            <w:r w:rsidRPr="004D1771">
              <w:rPr>
                <w:rFonts w:ascii="Times New Roman" w:hAnsi="Times New Roman"/>
                <w:sz w:val="24"/>
                <w:szCs w:val="24"/>
              </w:rPr>
              <w:t>150</w:t>
            </w:r>
          </w:p>
        </w:tc>
        <w:tc>
          <w:tcPr>
            <w:tcW w:w="993" w:type="dxa"/>
            <w:hideMark/>
          </w:tcPr>
          <w:p w14:paraId="7BDFB2A8" w14:textId="77777777" w:rsidR="005B4001" w:rsidRPr="004D1771" w:rsidRDefault="005B4001" w:rsidP="00F5350E">
            <w:pPr>
              <w:pStyle w:val="afb"/>
              <w:spacing w:before="0"/>
              <w:ind w:firstLine="0"/>
              <w:jc w:val="center"/>
              <w:rPr>
                <w:rFonts w:ascii="Times New Roman" w:hAnsi="Times New Roman"/>
                <w:sz w:val="24"/>
                <w:szCs w:val="24"/>
              </w:rPr>
            </w:pPr>
            <w:r w:rsidRPr="004D1771">
              <w:rPr>
                <w:rFonts w:ascii="Times New Roman" w:hAnsi="Times New Roman"/>
                <w:sz w:val="24"/>
                <w:szCs w:val="24"/>
              </w:rPr>
              <w:t>500</w:t>
            </w:r>
          </w:p>
        </w:tc>
        <w:tc>
          <w:tcPr>
            <w:tcW w:w="1417" w:type="dxa"/>
            <w:shd w:val="clear" w:color="auto" w:fill="auto"/>
          </w:tcPr>
          <w:p w14:paraId="4FD5DEE0" w14:textId="6ECF2ABF" w:rsidR="005B4001" w:rsidRPr="004D1771" w:rsidRDefault="005B4001" w:rsidP="00F5350E">
            <w:pPr>
              <w:pStyle w:val="afb"/>
              <w:spacing w:before="0"/>
              <w:ind w:firstLine="0"/>
              <w:jc w:val="center"/>
              <w:rPr>
                <w:rFonts w:ascii="Times New Roman" w:hAnsi="Times New Roman"/>
                <w:sz w:val="24"/>
                <w:szCs w:val="24"/>
              </w:rPr>
            </w:pPr>
          </w:p>
        </w:tc>
        <w:tc>
          <w:tcPr>
            <w:tcW w:w="1418" w:type="dxa"/>
            <w:shd w:val="clear" w:color="auto" w:fill="auto"/>
          </w:tcPr>
          <w:p w14:paraId="5AD41D5A" w14:textId="1CA7DAEC" w:rsidR="005B4001" w:rsidRPr="004D1771" w:rsidRDefault="005B4001" w:rsidP="00F5350E">
            <w:pPr>
              <w:pStyle w:val="afb"/>
              <w:spacing w:before="0"/>
              <w:ind w:firstLine="0"/>
              <w:jc w:val="center"/>
              <w:rPr>
                <w:rFonts w:ascii="Times New Roman" w:hAnsi="Times New Roman"/>
                <w:sz w:val="24"/>
                <w:szCs w:val="24"/>
              </w:rPr>
            </w:pPr>
          </w:p>
        </w:tc>
      </w:tr>
      <w:tr w:rsidR="00B81620" w:rsidRPr="00F37D58" w14:paraId="3E4A6041" w14:textId="77777777" w:rsidTr="00F11EAB">
        <w:trPr>
          <w:trHeight w:val="20"/>
        </w:trPr>
        <w:tc>
          <w:tcPr>
            <w:tcW w:w="1589" w:type="dxa"/>
            <w:hideMark/>
          </w:tcPr>
          <w:p w14:paraId="38B592B2" w14:textId="77777777" w:rsidR="00B81620" w:rsidRPr="004D1771" w:rsidRDefault="00B81620" w:rsidP="00675B54">
            <w:pPr>
              <w:pStyle w:val="afb"/>
              <w:spacing w:before="0"/>
              <w:ind w:firstLine="0"/>
              <w:rPr>
                <w:rFonts w:ascii="Times New Roman" w:hAnsi="Times New Roman"/>
                <w:sz w:val="24"/>
                <w:szCs w:val="24"/>
              </w:rPr>
            </w:pPr>
          </w:p>
        </w:tc>
        <w:tc>
          <w:tcPr>
            <w:tcW w:w="5670" w:type="dxa"/>
            <w:hideMark/>
          </w:tcPr>
          <w:p w14:paraId="28C991EE"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 xml:space="preserve">Збільшення обсягів відходів, що спрямовуються на перероблення, відсотків </w:t>
            </w:r>
          </w:p>
        </w:tc>
        <w:tc>
          <w:tcPr>
            <w:tcW w:w="1275" w:type="dxa"/>
            <w:hideMark/>
          </w:tcPr>
          <w:p w14:paraId="57F01414"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3,04</w:t>
            </w:r>
          </w:p>
        </w:tc>
        <w:tc>
          <w:tcPr>
            <w:tcW w:w="1042" w:type="dxa"/>
            <w:hideMark/>
          </w:tcPr>
          <w:p w14:paraId="303F1B15"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w:t>
            </w:r>
          </w:p>
        </w:tc>
        <w:tc>
          <w:tcPr>
            <w:tcW w:w="972" w:type="dxa"/>
            <w:hideMark/>
          </w:tcPr>
          <w:p w14:paraId="7FFEC9F8"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15</w:t>
            </w:r>
          </w:p>
        </w:tc>
        <w:tc>
          <w:tcPr>
            <w:tcW w:w="993" w:type="dxa"/>
            <w:hideMark/>
          </w:tcPr>
          <w:p w14:paraId="6C972B06"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c>
          <w:tcPr>
            <w:tcW w:w="1417" w:type="dxa"/>
          </w:tcPr>
          <w:p w14:paraId="7E5A6FCD"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15</w:t>
            </w:r>
          </w:p>
        </w:tc>
        <w:tc>
          <w:tcPr>
            <w:tcW w:w="1418" w:type="dxa"/>
          </w:tcPr>
          <w:p w14:paraId="6E7FF79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r>
      <w:tr w:rsidR="00B81620" w:rsidRPr="00F37D58" w14:paraId="066CD06D" w14:textId="77777777" w:rsidTr="00F11EAB">
        <w:trPr>
          <w:trHeight w:val="20"/>
        </w:trPr>
        <w:tc>
          <w:tcPr>
            <w:tcW w:w="1589" w:type="dxa"/>
            <w:vMerge w:val="restart"/>
            <w:hideMark/>
          </w:tcPr>
          <w:p w14:paraId="465B75F4"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Інші види утилізації, у тому числі отримання енергії</w:t>
            </w:r>
          </w:p>
        </w:tc>
        <w:tc>
          <w:tcPr>
            <w:tcW w:w="5670" w:type="dxa"/>
            <w:hideMark/>
          </w:tcPr>
          <w:p w14:paraId="3DC8F166"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Будівництво стаціонарних потужностей з термічної утилізації відходів, одиниць</w:t>
            </w:r>
          </w:p>
        </w:tc>
        <w:tc>
          <w:tcPr>
            <w:tcW w:w="1275" w:type="dxa"/>
            <w:hideMark/>
          </w:tcPr>
          <w:p w14:paraId="60E1B523"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w:t>
            </w:r>
          </w:p>
        </w:tc>
        <w:tc>
          <w:tcPr>
            <w:tcW w:w="1042" w:type="dxa"/>
            <w:hideMark/>
          </w:tcPr>
          <w:p w14:paraId="4DEEECCF"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w:t>
            </w:r>
          </w:p>
        </w:tc>
        <w:tc>
          <w:tcPr>
            <w:tcW w:w="972" w:type="dxa"/>
            <w:hideMark/>
          </w:tcPr>
          <w:p w14:paraId="61FFAD05"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15</w:t>
            </w:r>
          </w:p>
        </w:tc>
        <w:tc>
          <w:tcPr>
            <w:tcW w:w="993" w:type="dxa"/>
            <w:hideMark/>
          </w:tcPr>
          <w:p w14:paraId="289D8145"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20</w:t>
            </w:r>
          </w:p>
        </w:tc>
        <w:tc>
          <w:tcPr>
            <w:tcW w:w="1417" w:type="dxa"/>
          </w:tcPr>
          <w:p w14:paraId="3D74EF7C" w14:textId="6E865B2F" w:rsidR="00B81620" w:rsidRPr="004D1771" w:rsidRDefault="00B81620" w:rsidP="00675B54">
            <w:pPr>
              <w:pStyle w:val="afb"/>
              <w:spacing w:before="0"/>
              <w:ind w:firstLine="0"/>
              <w:jc w:val="center"/>
              <w:rPr>
                <w:rFonts w:ascii="Times New Roman" w:hAnsi="Times New Roman"/>
                <w:sz w:val="24"/>
                <w:szCs w:val="24"/>
              </w:rPr>
            </w:pPr>
          </w:p>
        </w:tc>
        <w:tc>
          <w:tcPr>
            <w:tcW w:w="1418" w:type="dxa"/>
          </w:tcPr>
          <w:p w14:paraId="4A144376" w14:textId="336516E8" w:rsidR="00B81620" w:rsidRPr="004D1771" w:rsidRDefault="00B81620" w:rsidP="00675B54">
            <w:pPr>
              <w:pStyle w:val="afb"/>
              <w:spacing w:before="0"/>
              <w:ind w:firstLine="0"/>
              <w:jc w:val="center"/>
              <w:rPr>
                <w:rFonts w:ascii="Times New Roman" w:hAnsi="Times New Roman"/>
                <w:sz w:val="24"/>
                <w:szCs w:val="24"/>
              </w:rPr>
            </w:pPr>
          </w:p>
        </w:tc>
      </w:tr>
      <w:tr w:rsidR="00B81620" w:rsidRPr="00F37D58" w14:paraId="147B1713" w14:textId="77777777" w:rsidTr="00F11EAB">
        <w:trPr>
          <w:trHeight w:val="20"/>
        </w:trPr>
        <w:tc>
          <w:tcPr>
            <w:tcW w:w="1589" w:type="dxa"/>
            <w:vMerge/>
            <w:hideMark/>
          </w:tcPr>
          <w:p w14:paraId="17848ED0" w14:textId="77777777" w:rsidR="00B81620" w:rsidRPr="004D1771" w:rsidRDefault="00B81620" w:rsidP="00675B54">
            <w:pPr>
              <w:pStyle w:val="afb"/>
              <w:spacing w:before="0"/>
              <w:ind w:firstLine="0"/>
              <w:rPr>
                <w:rFonts w:ascii="Times New Roman" w:hAnsi="Times New Roman"/>
                <w:sz w:val="24"/>
                <w:szCs w:val="24"/>
              </w:rPr>
            </w:pPr>
          </w:p>
        </w:tc>
        <w:tc>
          <w:tcPr>
            <w:tcW w:w="5670" w:type="dxa"/>
            <w:hideMark/>
          </w:tcPr>
          <w:p w14:paraId="5367714A"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Збільшення обсягів побутових відходів, що спрямовуються на термічну утилізацію, відсотків</w:t>
            </w:r>
          </w:p>
        </w:tc>
        <w:tc>
          <w:tcPr>
            <w:tcW w:w="1275" w:type="dxa"/>
            <w:hideMark/>
          </w:tcPr>
          <w:p w14:paraId="427218C5"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2,37</w:t>
            </w:r>
          </w:p>
        </w:tc>
        <w:tc>
          <w:tcPr>
            <w:tcW w:w="1042" w:type="dxa"/>
            <w:hideMark/>
          </w:tcPr>
          <w:p w14:paraId="2E2D2532"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w:t>
            </w:r>
          </w:p>
        </w:tc>
        <w:tc>
          <w:tcPr>
            <w:tcW w:w="972" w:type="dxa"/>
            <w:hideMark/>
          </w:tcPr>
          <w:p w14:paraId="14F8AAA9"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7</w:t>
            </w:r>
          </w:p>
        </w:tc>
        <w:tc>
          <w:tcPr>
            <w:tcW w:w="993" w:type="dxa"/>
            <w:hideMark/>
          </w:tcPr>
          <w:p w14:paraId="22B7D16A"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10</w:t>
            </w:r>
          </w:p>
        </w:tc>
        <w:tc>
          <w:tcPr>
            <w:tcW w:w="1417" w:type="dxa"/>
          </w:tcPr>
          <w:p w14:paraId="00E995F2"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7</w:t>
            </w:r>
          </w:p>
        </w:tc>
        <w:tc>
          <w:tcPr>
            <w:tcW w:w="1418" w:type="dxa"/>
          </w:tcPr>
          <w:p w14:paraId="1C2A0E80"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10</w:t>
            </w:r>
          </w:p>
        </w:tc>
      </w:tr>
      <w:tr w:rsidR="00B81620" w:rsidRPr="00F37D58" w14:paraId="7E1DBD01" w14:textId="77777777" w:rsidTr="00F11EAB">
        <w:trPr>
          <w:trHeight w:val="20"/>
        </w:trPr>
        <w:tc>
          <w:tcPr>
            <w:tcW w:w="1589" w:type="dxa"/>
            <w:vMerge/>
            <w:hideMark/>
          </w:tcPr>
          <w:p w14:paraId="5130F953" w14:textId="77777777" w:rsidR="00B81620" w:rsidRPr="004D1771" w:rsidRDefault="00B81620" w:rsidP="00675B54">
            <w:pPr>
              <w:pStyle w:val="afb"/>
              <w:spacing w:before="0"/>
              <w:ind w:firstLine="0"/>
              <w:rPr>
                <w:rFonts w:ascii="Times New Roman" w:hAnsi="Times New Roman"/>
                <w:sz w:val="24"/>
                <w:szCs w:val="24"/>
              </w:rPr>
            </w:pPr>
          </w:p>
        </w:tc>
        <w:tc>
          <w:tcPr>
            <w:tcW w:w="5670" w:type="dxa"/>
            <w:hideMark/>
          </w:tcPr>
          <w:p w14:paraId="5ED9B6EF"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Збільшення обсягів відходів, що спрямовуються на термічну утилізацію, млн. тонн</w:t>
            </w:r>
          </w:p>
        </w:tc>
        <w:tc>
          <w:tcPr>
            <w:tcW w:w="1275" w:type="dxa"/>
            <w:hideMark/>
          </w:tcPr>
          <w:p w14:paraId="614BE5CF"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w:t>
            </w:r>
          </w:p>
        </w:tc>
        <w:tc>
          <w:tcPr>
            <w:tcW w:w="1042" w:type="dxa"/>
            <w:hideMark/>
          </w:tcPr>
          <w:p w14:paraId="37BC211F"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1,5</w:t>
            </w:r>
          </w:p>
        </w:tc>
        <w:tc>
          <w:tcPr>
            <w:tcW w:w="972" w:type="dxa"/>
            <w:hideMark/>
          </w:tcPr>
          <w:p w14:paraId="474F83D1"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2</w:t>
            </w:r>
          </w:p>
        </w:tc>
        <w:tc>
          <w:tcPr>
            <w:tcW w:w="993" w:type="dxa"/>
            <w:hideMark/>
          </w:tcPr>
          <w:p w14:paraId="5080D5CC"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w:t>
            </w:r>
          </w:p>
        </w:tc>
        <w:tc>
          <w:tcPr>
            <w:tcW w:w="1417" w:type="dxa"/>
          </w:tcPr>
          <w:p w14:paraId="7996CA06" w14:textId="482C8D6F" w:rsidR="00B81620" w:rsidRPr="004D1771" w:rsidRDefault="00B81620" w:rsidP="00675B54">
            <w:pPr>
              <w:pStyle w:val="afb"/>
              <w:spacing w:before="0"/>
              <w:ind w:firstLine="0"/>
              <w:jc w:val="center"/>
              <w:rPr>
                <w:rFonts w:ascii="Times New Roman" w:hAnsi="Times New Roman"/>
                <w:sz w:val="24"/>
                <w:szCs w:val="24"/>
              </w:rPr>
            </w:pPr>
          </w:p>
        </w:tc>
        <w:tc>
          <w:tcPr>
            <w:tcW w:w="1418" w:type="dxa"/>
          </w:tcPr>
          <w:p w14:paraId="28D13CFF" w14:textId="703ABC47" w:rsidR="00B81620" w:rsidRPr="004D1771" w:rsidRDefault="00B81620" w:rsidP="00675B54">
            <w:pPr>
              <w:pStyle w:val="afb"/>
              <w:spacing w:before="0"/>
              <w:ind w:firstLine="0"/>
              <w:jc w:val="center"/>
              <w:rPr>
                <w:rFonts w:ascii="Times New Roman" w:hAnsi="Times New Roman"/>
                <w:sz w:val="24"/>
                <w:szCs w:val="24"/>
              </w:rPr>
            </w:pPr>
          </w:p>
        </w:tc>
      </w:tr>
      <w:tr w:rsidR="00B81620" w:rsidRPr="00F37D58" w14:paraId="3DDD4E6C" w14:textId="77777777" w:rsidTr="00F11EAB">
        <w:trPr>
          <w:trHeight w:val="20"/>
        </w:trPr>
        <w:tc>
          <w:tcPr>
            <w:tcW w:w="1589" w:type="dxa"/>
            <w:vMerge w:val="restart"/>
            <w:hideMark/>
          </w:tcPr>
          <w:p w14:paraId="55E8BC4F"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Видалення відходів</w:t>
            </w:r>
          </w:p>
        </w:tc>
        <w:tc>
          <w:tcPr>
            <w:tcW w:w="5670" w:type="dxa"/>
            <w:hideMark/>
          </w:tcPr>
          <w:p w14:paraId="5C8D00BC"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Зменшення кількості місць для видалення побутових відходів (відповідно до Директиви 1999/31/ЄС), одиниць</w:t>
            </w:r>
          </w:p>
        </w:tc>
        <w:tc>
          <w:tcPr>
            <w:tcW w:w="1275" w:type="dxa"/>
            <w:hideMark/>
          </w:tcPr>
          <w:p w14:paraId="28620490"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6000</w:t>
            </w:r>
          </w:p>
        </w:tc>
        <w:tc>
          <w:tcPr>
            <w:tcW w:w="1042" w:type="dxa"/>
            <w:hideMark/>
          </w:tcPr>
          <w:p w14:paraId="5355E11A"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5000</w:t>
            </w:r>
          </w:p>
        </w:tc>
        <w:tc>
          <w:tcPr>
            <w:tcW w:w="972" w:type="dxa"/>
            <w:hideMark/>
          </w:tcPr>
          <w:p w14:paraId="20A985A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1000</w:t>
            </w:r>
          </w:p>
        </w:tc>
        <w:tc>
          <w:tcPr>
            <w:tcW w:w="993" w:type="dxa"/>
            <w:hideMark/>
          </w:tcPr>
          <w:p w14:paraId="22791E0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300</w:t>
            </w:r>
          </w:p>
        </w:tc>
        <w:tc>
          <w:tcPr>
            <w:tcW w:w="1417" w:type="dxa"/>
          </w:tcPr>
          <w:p w14:paraId="1B81BB8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Значення для регіону</w:t>
            </w:r>
          </w:p>
        </w:tc>
        <w:tc>
          <w:tcPr>
            <w:tcW w:w="1418" w:type="dxa"/>
          </w:tcPr>
          <w:p w14:paraId="5B03DA5F"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Значення для регіону</w:t>
            </w:r>
          </w:p>
        </w:tc>
      </w:tr>
      <w:tr w:rsidR="00B81620" w:rsidRPr="00F37D58" w14:paraId="6FC60587" w14:textId="77777777" w:rsidTr="00F11EAB">
        <w:trPr>
          <w:trHeight w:val="20"/>
        </w:trPr>
        <w:tc>
          <w:tcPr>
            <w:tcW w:w="1589" w:type="dxa"/>
            <w:vMerge/>
            <w:hideMark/>
          </w:tcPr>
          <w:p w14:paraId="6E164BE4" w14:textId="77777777" w:rsidR="00B81620" w:rsidRPr="004D1771" w:rsidRDefault="00B81620" w:rsidP="00675B54">
            <w:pPr>
              <w:pStyle w:val="afb"/>
              <w:spacing w:before="0"/>
              <w:ind w:firstLine="0"/>
              <w:rPr>
                <w:rFonts w:ascii="Times New Roman" w:hAnsi="Times New Roman"/>
                <w:sz w:val="24"/>
                <w:szCs w:val="24"/>
              </w:rPr>
            </w:pPr>
          </w:p>
        </w:tc>
        <w:tc>
          <w:tcPr>
            <w:tcW w:w="5670" w:type="dxa"/>
            <w:hideMark/>
          </w:tcPr>
          <w:p w14:paraId="686A4EAE"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 xml:space="preserve">Зменшення загального обсягу відходів, що захоронюються, відсотків </w:t>
            </w:r>
          </w:p>
        </w:tc>
        <w:tc>
          <w:tcPr>
            <w:tcW w:w="1275" w:type="dxa"/>
            <w:hideMark/>
          </w:tcPr>
          <w:p w14:paraId="515955EE"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c>
          <w:tcPr>
            <w:tcW w:w="1042" w:type="dxa"/>
            <w:hideMark/>
          </w:tcPr>
          <w:p w14:paraId="6B427ACD"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45</w:t>
            </w:r>
          </w:p>
        </w:tc>
        <w:tc>
          <w:tcPr>
            <w:tcW w:w="972" w:type="dxa"/>
            <w:hideMark/>
          </w:tcPr>
          <w:p w14:paraId="706E0786"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40</w:t>
            </w:r>
          </w:p>
        </w:tc>
        <w:tc>
          <w:tcPr>
            <w:tcW w:w="993" w:type="dxa"/>
            <w:hideMark/>
          </w:tcPr>
          <w:p w14:paraId="4823A60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35</w:t>
            </w:r>
          </w:p>
        </w:tc>
        <w:tc>
          <w:tcPr>
            <w:tcW w:w="1417" w:type="dxa"/>
          </w:tcPr>
          <w:p w14:paraId="1AA5283F"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40</w:t>
            </w:r>
          </w:p>
        </w:tc>
        <w:tc>
          <w:tcPr>
            <w:tcW w:w="1418" w:type="dxa"/>
          </w:tcPr>
          <w:p w14:paraId="4D05BA39"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35</w:t>
            </w:r>
          </w:p>
        </w:tc>
      </w:tr>
      <w:tr w:rsidR="00B81620" w:rsidRPr="00F37D58" w14:paraId="014C59DC" w14:textId="77777777" w:rsidTr="00F11EAB">
        <w:trPr>
          <w:trHeight w:val="20"/>
        </w:trPr>
        <w:tc>
          <w:tcPr>
            <w:tcW w:w="1589" w:type="dxa"/>
            <w:vMerge/>
            <w:hideMark/>
          </w:tcPr>
          <w:p w14:paraId="1ACF10AB" w14:textId="77777777" w:rsidR="00B81620" w:rsidRPr="004D1771" w:rsidRDefault="00B81620" w:rsidP="00675B54">
            <w:pPr>
              <w:pStyle w:val="afb"/>
              <w:spacing w:before="0"/>
              <w:ind w:firstLine="0"/>
              <w:rPr>
                <w:rFonts w:ascii="Times New Roman" w:hAnsi="Times New Roman"/>
                <w:sz w:val="24"/>
                <w:szCs w:val="24"/>
              </w:rPr>
            </w:pPr>
          </w:p>
        </w:tc>
        <w:tc>
          <w:tcPr>
            <w:tcW w:w="5670" w:type="dxa"/>
          </w:tcPr>
          <w:p w14:paraId="14BF3715"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 xml:space="preserve">Зменшення обсягу захоронення побутових відходів, відсотків </w:t>
            </w:r>
          </w:p>
        </w:tc>
        <w:tc>
          <w:tcPr>
            <w:tcW w:w="1275" w:type="dxa"/>
            <w:hideMark/>
          </w:tcPr>
          <w:p w14:paraId="06B0D4A2"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95</w:t>
            </w:r>
          </w:p>
        </w:tc>
        <w:tc>
          <w:tcPr>
            <w:tcW w:w="1042" w:type="dxa"/>
            <w:hideMark/>
          </w:tcPr>
          <w:p w14:paraId="48DA0093"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80</w:t>
            </w:r>
          </w:p>
        </w:tc>
        <w:tc>
          <w:tcPr>
            <w:tcW w:w="972" w:type="dxa"/>
            <w:hideMark/>
          </w:tcPr>
          <w:p w14:paraId="6E54EA4E"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c>
          <w:tcPr>
            <w:tcW w:w="993" w:type="dxa"/>
            <w:hideMark/>
          </w:tcPr>
          <w:p w14:paraId="4AADA98C"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30</w:t>
            </w:r>
          </w:p>
        </w:tc>
        <w:tc>
          <w:tcPr>
            <w:tcW w:w="1417" w:type="dxa"/>
          </w:tcPr>
          <w:p w14:paraId="034E396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c>
          <w:tcPr>
            <w:tcW w:w="1418" w:type="dxa"/>
          </w:tcPr>
          <w:p w14:paraId="6AFCDA37"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30</w:t>
            </w:r>
          </w:p>
        </w:tc>
      </w:tr>
      <w:tr w:rsidR="00B81620" w:rsidRPr="00F37D58" w14:paraId="168AD369" w14:textId="77777777" w:rsidTr="00F11EAB">
        <w:trPr>
          <w:trHeight w:val="20"/>
        </w:trPr>
        <w:tc>
          <w:tcPr>
            <w:tcW w:w="1589" w:type="dxa"/>
            <w:vMerge/>
            <w:hideMark/>
          </w:tcPr>
          <w:p w14:paraId="69200A49" w14:textId="77777777" w:rsidR="00B81620" w:rsidRPr="004D1771" w:rsidRDefault="00B81620" w:rsidP="00675B54">
            <w:pPr>
              <w:pStyle w:val="afb"/>
              <w:spacing w:before="0"/>
              <w:ind w:firstLine="0"/>
              <w:rPr>
                <w:rFonts w:ascii="Times New Roman" w:hAnsi="Times New Roman"/>
                <w:sz w:val="24"/>
                <w:szCs w:val="24"/>
              </w:rPr>
            </w:pPr>
          </w:p>
        </w:tc>
        <w:tc>
          <w:tcPr>
            <w:tcW w:w="5670" w:type="dxa"/>
            <w:hideMark/>
          </w:tcPr>
          <w:p w14:paraId="0D3789A9" w14:textId="77777777" w:rsidR="00B81620" w:rsidRPr="004D1771" w:rsidRDefault="00B81620" w:rsidP="00675B54">
            <w:pPr>
              <w:pStyle w:val="afb"/>
              <w:spacing w:before="0"/>
              <w:ind w:firstLine="0"/>
              <w:rPr>
                <w:rFonts w:ascii="Times New Roman" w:hAnsi="Times New Roman"/>
                <w:sz w:val="24"/>
                <w:szCs w:val="24"/>
              </w:rPr>
            </w:pPr>
            <w:r w:rsidRPr="004D1771">
              <w:rPr>
                <w:rFonts w:ascii="Times New Roman" w:hAnsi="Times New Roman"/>
                <w:sz w:val="24"/>
                <w:szCs w:val="24"/>
              </w:rPr>
              <w:t>Створення мережі регіональних полігонів побутових відходів (відповідно до Директиви 1999/31/ЄС), одиниць</w:t>
            </w:r>
          </w:p>
        </w:tc>
        <w:tc>
          <w:tcPr>
            <w:tcW w:w="1275" w:type="dxa"/>
            <w:hideMark/>
          </w:tcPr>
          <w:p w14:paraId="26A8CFFE" w14:textId="77777777" w:rsidR="00B81620" w:rsidRPr="004D1771" w:rsidRDefault="00B81620" w:rsidP="00675B54">
            <w:pPr>
              <w:pStyle w:val="afb"/>
              <w:spacing w:before="0"/>
              <w:ind w:firstLine="0"/>
              <w:jc w:val="center"/>
              <w:rPr>
                <w:rFonts w:ascii="Times New Roman" w:hAnsi="Times New Roman"/>
                <w:sz w:val="24"/>
                <w:szCs w:val="24"/>
              </w:rPr>
            </w:pPr>
          </w:p>
        </w:tc>
        <w:tc>
          <w:tcPr>
            <w:tcW w:w="1042" w:type="dxa"/>
            <w:hideMark/>
          </w:tcPr>
          <w:p w14:paraId="35401492"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w:t>
            </w:r>
          </w:p>
        </w:tc>
        <w:tc>
          <w:tcPr>
            <w:tcW w:w="972" w:type="dxa"/>
            <w:hideMark/>
          </w:tcPr>
          <w:p w14:paraId="766201F2"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25</w:t>
            </w:r>
          </w:p>
        </w:tc>
        <w:tc>
          <w:tcPr>
            <w:tcW w:w="993" w:type="dxa"/>
            <w:hideMark/>
          </w:tcPr>
          <w:p w14:paraId="28F1AA1C" w14:textId="77777777" w:rsidR="00B81620" w:rsidRPr="004D1771" w:rsidRDefault="00B81620" w:rsidP="00675B54">
            <w:pPr>
              <w:pStyle w:val="afb"/>
              <w:spacing w:before="0"/>
              <w:ind w:firstLine="0"/>
              <w:jc w:val="center"/>
              <w:rPr>
                <w:rFonts w:ascii="Times New Roman" w:hAnsi="Times New Roman"/>
                <w:sz w:val="24"/>
                <w:szCs w:val="24"/>
              </w:rPr>
            </w:pPr>
            <w:r w:rsidRPr="004D1771">
              <w:rPr>
                <w:rFonts w:ascii="Times New Roman" w:hAnsi="Times New Roman"/>
                <w:sz w:val="24"/>
                <w:szCs w:val="24"/>
              </w:rPr>
              <w:t>50</w:t>
            </w:r>
          </w:p>
        </w:tc>
        <w:tc>
          <w:tcPr>
            <w:tcW w:w="1417" w:type="dxa"/>
          </w:tcPr>
          <w:p w14:paraId="5A17BE20" w14:textId="1855F1A5" w:rsidR="00B81620" w:rsidRPr="004D1771" w:rsidRDefault="00B81620" w:rsidP="00675B54">
            <w:pPr>
              <w:pStyle w:val="afb"/>
              <w:spacing w:before="0"/>
              <w:ind w:firstLine="0"/>
              <w:jc w:val="center"/>
              <w:rPr>
                <w:rFonts w:ascii="Times New Roman" w:hAnsi="Times New Roman"/>
                <w:sz w:val="24"/>
                <w:szCs w:val="24"/>
              </w:rPr>
            </w:pPr>
          </w:p>
        </w:tc>
        <w:tc>
          <w:tcPr>
            <w:tcW w:w="1418" w:type="dxa"/>
          </w:tcPr>
          <w:p w14:paraId="5BE5B62D" w14:textId="3424188A" w:rsidR="00B81620" w:rsidRPr="004D1771" w:rsidRDefault="00B81620" w:rsidP="00675B54">
            <w:pPr>
              <w:pStyle w:val="afb"/>
              <w:spacing w:before="0"/>
              <w:ind w:firstLine="0"/>
              <w:jc w:val="center"/>
              <w:rPr>
                <w:rFonts w:ascii="Times New Roman" w:hAnsi="Times New Roman"/>
                <w:sz w:val="24"/>
                <w:szCs w:val="24"/>
              </w:rPr>
            </w:pPr>
          </w:p>
        </w:tc>
      </w:tr>
    </w:tbl>
    <w:p w14:paraId="66DD2EAC" w14:textId="77777777" w:rsidR="00B81620" w:rsidRPr="00F37D58" w:rsidRDefault="00B81620" w:rsidP="00B81620">
      <w:pPr>
        <w:spacing w:after="0" w:line="240" w:lineRule="auto"/>
        <w:rPr>
          <w:rFonts w:ascii="Times New Roman" w:hAnsi="Times New Roman" w:cs="Times New Roman"/>
          <w:sz w:val="28"/>
          <w:szCs w:val="28"/>
        </w:rPr>
      </w:pPr>
    </w:p>
    <w:p w14:paraId="18817015" w14:textId="650F9E93" w:rsidR="00B81620" w:rsidRPr="00F37D58" w:rsidRDefault="00B81620" w:rsidP="00F11EAB">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7D9378E0" w14:textId="77777777" w:rsidR="0013494A" w:rsidRPr="00F37D58" w:rsidRDefault="0013494A" w:rsidP="00F37D58">
      <w:pPr>
        <w:spacing w:after="0" w:line="240" w:lineRule="auto"/>
        <w:rPr>
          <w:rFonts w:ascii="Times New Roman" w:hAnsi="Times New Roman" w:cs="Times New Roman"/>
          <w:sz w:val="28"/>
          <w:szCs w:val="28"/>
        </w:rPr>
        <w:sectPr w:rsidR="0013494A" w:rsidRPr="00F37D58" w:rsidSect="004C164C">
          <w:pgSz w:w="16838" w:h="11906" w:orient="landscape"/>
          <w:pgMar w:top="1134" w:right="567" w:bottom="1134" w:left="1701" w:header="709" w:footer="709" w:gutter="0"/>
          <w:pgNumType w:start="1"/>
          <w:cols w:space="708"/>
          <w:titlePg/>
          <w:docGrid w:linePitch="360"/>
        </w:sectPr>
      </w:pPr>
    </w:p>
    <w:p w14:paraId="21362035" w14:textId="52BA80EE" w:rsidR="0013494A" w:rsidRDefault="00D21DE7"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Продовження </w:t>
      </w:r>
      <w:r w:rsidR="00675B54">
        <w:rPr>
          <w:rFonts w:ascii="Times New Roman" w:hAnsi="Times New Roman" w:cs="Times New Roman"/>
          <w:sz w:val="28"/>
          <w:szCs w:val="28"/>
        </w:rPr>
        <w:t>д</w:t>
      </w:r>
      <w:r w:rsidR="0013494A" w:rsidRPr="00F37D58">
        <w:rPr>
          <w:rFonts w:ascii="Times New Roman" w:hAnsi="Times New Roman" w:cs="Times New Roman"/>
          <w:sz w:val="28"/>
          <w:szCs w:val="28"/>
        </w:rPr>
        <w:t>одатк</w:t>
      </w:r>
      <w:r w:rsidR="008E52CB" w:rsidRPr="00F37D58">
        <w:rPr>
          <w:rFonts w:ascii="Times New Roman" w:hAnsi="Times New Roman" w:cs="Times New Roman"/>
          <w:sz w:val="28"/>
          <w:szCs w:val="28"/>
        </w:rPr>
        <w:t>у</w:t>
      </w:r>
      <w:r w:rsidR="0013494A" w:rsidRPr="00F37D58">
        <w:rPr>
          <w:rFonts w:ascii="Times New Roman" w:hAnsi="Times New Roman" w:cs="Times New Roman"/>
          <w:sz w:val="28"/>
          <w:szCs w:val="28"/>
        </w:rPr>
        <w:t xml:space="preserve"> 2</w:t>
      </w:r>
      <w:r w:rsidR="00BA75C2">
        <w:rPr>
          <w:rFonts w:ascii="Times New Roman" w:hAnsi="Times New Roman" w:cs="Times New Roman"/>
          <w:sz w:val="28"/>
          <w:szCs w:val="28"/>
        </w:rPr>
        <w:t>4</w:t>
      </w:r>
    </w:p>
    <w:p w14:paraId="6B10B433" w14:textId="77777777" w:rsidR="0013494A" w:rsidRPr="00F37D58" w:rsidRDefault="0013494A" w:rsidP="00F37D58">
      <w:pPr>
        <w:spacing w:after="0" w:line="240" w:lineRule="auto"/>
        <w:rPr>
          <w:rFonts w:ascii="Times New Roman" w:hAnsi="Times New Roman" w:cs="Times New Roman"/>
          <w:sz w:val="28"/>
          <w:szCs w:val="28"/>
        </w:rPr>
      </w:pPr>
    </w:p>
    <w:p w14:paraId="604AA32E" w14:textId="23C5641B" w:rsidR="00046622" w:rsidRPr="00F37D58" w:rsidRDefault="00B81620" w:rsidP="00F37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Таблиця 2. </w:t>
      </w:r>
      <w:r w:rsidR="005F43B4" w:rsidRPr="00F37D58">
        <w:rPr>
          <w:rFonts w:ascii="Times New Roman" w:hAnsi="Times New Roman" w:cs="Times New Roman"/>
          <w:sz w:val="28"/>
          <w:szCs w:val="28"/>
        </w:rPr>
        <w:t>Принципи</w:t>
      </w:r>
      <w:r w:rsidR="00046622" w:rsidRPr="00F37D58">
        <w:rPr>
          <w:rFonts w:ascii="Times New Roman" w:hAnsi="Times New Roman" w:cs="Times New Roman"/>
          <w:sz w:val="28"/>
          <w:szCs w:val="28"/>
        </w:rPr>
        <w:t xml:space="preserve"> локалізації цільових показників</w:t>
      </w:r>
      <w:r w:rsidR="003A19D2" w:rsidRPr="00F37D58">
        <w:rPr>
          <w:rFonts w:ascii="Times New Roman" w:hAnsi="Times New Roman" w:cs="Times New Roman"/>
          <w:sz w:val="28"/>
          <w:szCs w:val="28"/>
        </w:rPr>
        <w:t xml:space="preserve"> національного рівня</w:t>
      </w:r>
    </w:p>
    <w:p w14:paraId="2F4765C2" w14:textId="77777777" w:rsidR="00CC6F83" w:rsidRPr="00F37D58" w:rsidRDefault="00CC6F83" w:rsidP="00F37D58">
      <w:pPr>
        <w:spacing w:after="0" w:line="240" w:lineRule="auto"/>
        <w:rPr>
          <w:rFonts w:ascii="Times New Roman" w:hAnsi="Times New Roman" w:cs="Times New Roman"/>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670"/>
      </w:tblGrid>
      <w:tr w:rsidR="00206EDA" w:rsidRPr="00F37D58" w14:paraId="7BFE8E59" w14:textId="77777777" w:rsidTr="00675B54">
        <w:trPr>
          <w:trHeight w:val="217"/>
          <w:tblHeader/>
        </w:trPr>
        <w:tc>
          <w:tcPr>
            <w:tcW w:w="3998" w:type="dxa"/>
            <w:vAlign w:val="center"/>
          </w:tcPr>
          <w:p w14:paraId="05BE5403" w14:textId="63D6DC86" w:rsidR="00B20CD2" w:rsidRPr="00F37D58" w:rsidRDefault="00B20CD2"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Показник</w:t>
            </w:r>
          </w:p>
        </w:tc>
        <w:tc>
          <w:tcPr>
            <w:tcW w:w="5670" w:type="dxa"/>
            <w:vAlign w:val="center"/>
          </w:tcPr>
          <w:p w14:paraId="71A9A5FE" w14:textId="44D6ECF3" w:rsidR="00B20CD2" w:rsidRPr="00F37D58" w:rsidRDefault="00B20CD2"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Принцип локалізації</w:t>
            </w:r>
          </w:p>
        </w:tc>
      </w:tr>
      <w:tr w:rsidR="00206EDA" w:rsidRPr="00F37D58" w14:paraId="57CFFB88" w14:textId="77777777" w:rsidTr="00675B54">
        <w:trPr>
          <w:trHeight w:val="828"/>
        </w:trPr>
        <w:tc>
          <w:tcPr>
            <w:tcW w:w="3998" w:type="dxa"/>
            <w:shd w:val="clear" w:color="auto" w:fill="auto"/>
            <w:hideMark/>
          </w:tcPr>
          <w:p w14:paraId="1A04601B" w14:textId="3D036008"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Створення мережі центрів запровадження більш чистих виробництв (технологій) для мінімізації обсягів утворення відходів, одиниць</w:t>
            </w:r>
          </w:p>
        </w:tc>
        <w:tc>
          <w:tcPr>
            <w:tcW w:w="5670" w:type="dxa"/>
            <w:shd w:val="clear" w:color="auto" w:fill="auto"/>
            <w:hideMark/>
          </w:tcPr>
          <w:p w14:paraId="34E7A97A" w14:textId="1BB772A7" w:rsidR="00B20CD2" w:rsidRPr="00F37D58" w:rsidRDefault="002E02E6" w:rsidP="00F37D58">
            <w:pPr>
              <w:pStyle w:val="afb"/>
              <w:spacing w:before="0"/>
              <w:ind w:firstLine="0"/>
              <w:rPr>
                <w:rFonts w:ascii="Times New Roman" w:hAnsi="Times New Roman"/>
                <w:sz w:val="28"/>
                <w:szCs w:val="28"/>
              </w:rPr>
            </w:pPr>
            <w:r w:rsidRPr="00F37D58">
              <w:rPr>
                <w:rFonts w:ascii="Times New Roman" w:hAnsi="Times New Roman"/>
                <w:sz w:val="28"/>
                <w:szCs w:val="28"/>
              </w:rPr>
              <w:t xml:space="preserve">Один центр запровадження більш чистих виробництв (технологій) на </w:t>
            </w:r>
            <w:r w:rsidR="00A6774E" w:rsidRPr="00F37D58">
              <w:rPr>
                <w:rFonts w:ascii="Times New Roman" w:hAnsi="Times New Roman"/>
                <w:sz w:val="28"/>
                <w:szCs w:val="28"/>
              </w:rPr>
              <w:t>регіон</w:t>
            </w:r>
          </w:p>
        </w:tc>
      </w:tr>
      <w:tr w:rsidR="00206EDA" w:rsidRPr="00F37D58" w14:paraId="0BC41478" w14:textId="77777777" w:rsidTr="00675B54">
        <w:trPr>
          <w:trHeight w:val="20"/>
        </w:trPr>
        <w:tc>
          <w:tcPr>
            <w:tcW w:w="3998" w:type="dxa"/>
            <w:hideMark/>
          </w:tcPr>
          <w:p w14:paraId="2763719F" w14:textId="42CABB57" w:rsidR="00B20CD2" w:rsidRPr="00F37D58" w:rsidRDefault="00B20CD2" w:rsidP="00F37D58">
            <w:pPr>
              <w:pStyle w:val="afb"/>
              <w:spacing w:before="0"/>
              <w:ind w:firstLine="0"/>
              <w:rPr>
                <w:rFonts w:ascii="Times New Roman" w:hAnsi="Times New Roman"/>
                <w:sz w:val="28"/>
                <w:szCs w:val="28"/>
                <w:vertAlign w:val="superscript"/>
              </w:rPr>
            </w:pPr>
            <w:r w:rsidRPr="00F37D58">
              <w:rPr>
                <w:rFonts w:ascii="Times New Roman" w:hAnsi="Times New Roman"/>
                <w:sz w:val="28"/>
                <w:szCs w:val="28"/>
              </w:rPr>
              <w:t>Зменшення обсягів використання первинної сировини</w:t>
            </w:r>
            <w:r w:rsidR="00C60582" w:rsidRPr="00F37D58">
              <w:rPr>
                <w:rFonts w:ascii="Times New Roman" w:hAnsi="Times New Roman"/>
                <w:sz w:val="28"/>
                <w:szCs w:val="28"/>
              </w:rPr>
              <w:t>*</w:t>
            </w:r>
            <w:r w:rsidRPr="00F37D58">
              <w:rPr>
                <w:rFonts w:ascii="Times New Roman" w:hAnsi="Times New Roman"/>
                <w:sz w:val="28"/>
                <w:szCs w:val="28"/>
              </w:rPr>
              <w:t>, відсотків</w:t>
            </w:r>
          </w:p>
        </w:tc>
        <w:tc>
          <w:tcPr>
            <w:tcW w:w="5670" w:type="dxa"/>
          </w:tcPr>
          <w:p w14:paraId="2D0AB462" w14:textId="075E6A76" w:rsidR="00B20CD2" w:rsidRPr="00F37D58" w:rsidRDefault="00FF3608" w:rsidP="00F37D58">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w:t>
            </w:r>
            <w:r w:rsidR="002D3E62" w:rsidRPr="00F37D58">
              <w:rPr>
                <w:rFonts w:ascii="Times New Roman" w:hAnsi="Times New Roman"/>
                <w:sz w:val="28"/>
                <w:szCs w:val="28"/>
              </w:rPr>
              <w:t>цільових показників Національної стратегії</w:t>
            </w:r>
            <w:r w:rsidR="00720543" w:rsidRPr="00F37D58">
              <w:rPr>
                <w:rFonts w:ascii="Times New Roman" w:hAnsi="Times New Roman"/>
                <w:sz w:val="28"/>
                <w:szCs w:val="28"/>
              </w:rPr>
              <w:t xml:space="preserve"> управління відходами </w:t>
            </w:r>
          </w:p>
        </w:tc>
      </w:tr>
      <w:tr w:rsidR="00206EDA" w:rsidRPr="00F37D58" w14:paraId="2258562D" w14:textId="77777777" w:rsidTr="00675B54">
        <w:trPr>
          <w:trHeight w:val="20"/>
        </w:trPr>
        <w:tc>
          <w:tcPr>
            <w:tcW w:w="3998" w:type="dxa"/>
            <w:hideMark/>
          </w:tcPr>
          <w:p w14:paraId="6EA78E0E" w14:textId="617E77F7"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Запровадження у населених пунктах роздільного збирання відходів, які придатні до повторного використання та перероблення, одиниць</w:t>
            </w:r>
          </w:p>
        </w:tc>
        <w:tc>
          <w:tcPr>
            <w:tcW w:w="5670" w:type="dxa"/>
            <w:shd w:val="clear" w:color="auto" w:fill="auto"/>
          </w:tcPr>
          <w:p w14:paraId="4385A2C7" w14:textId="637129B3" w:rsidR="009346BA" w:rsidRPr="00F37D58" w:rsidRDefault="009346BA" w:rsidP="00F37D58">
            <w:pPr>
              <w:pStyle w:val="afb"/>
              <w:spacing w:before="0"/>
              <w:ind w:firstLine="0"/>
              <w:rPr>
                <w:rFonts w:ascii="Times New Roman" w:hAnsi="Times New Roman"/>
                <w:sz w:val="28"/>
                <w:szCs w:val="28"/>
              </w:rPr>
            </w:pPr>
            <w:r w:rsidRPr="00F37D58">
              <w:rPr>
                <w:rFonts w:ascii="Times New Roman" w:hAnsi="Times New Roman"/>
                <w:sz w:val="28"/>
                <w:szCs w:val="28"/>
              </w:rPr>
              <w:t>2019</w:t>
            </w:r>
            <w:r w:rsidR="00B868F6">
              <w:rPr>
                <w:rFonts w:ascii="Times New Roman" w:hAnsi="Times New Roman"/>
                <w:sz w:val="28"/>
                <w:szCs w:val="28"/>
              </w:rPr>
              <w:t>-</w:t>
            </w:r>
            <w:r w:rsidRPr="00F37D58">
              <w:rPr>
                <w:rFonts w:ascii="Times New Roman" w:hAnsi="Times New Roman"/>
                <w:sz w:val="28"/>
                <w:szCs w:val="28"/>
              </w:rPr>
              <w:t>2023 роки – охоплення 8,5% населених пунктів регіону</w:t>
            </w:r>
          </w:p>
          <w:p w14:paraId="2D01966A" w14:textId="5C941870" w:rsidR="00B20CD2" w:rsidRPr="00F37D58" w:rsidRDefault="009346BA" w:rsidP="00F37D58">
            <w:pPr>
              <w:pStyle w:val="afb"/>
              <w:spacing w:before="0"/>
              <w:ind w:firstLine="0"/>
              <w:rPr>
                <w:rFonts w:ascii="Times New Roman" w:hAnsi="Times New Roman"/>
                <w:sz w:val="28"/>
                <w:szCs w:val="28"/>
              </w:rPr>
            </w:pPr>
            <w:r w:rsidRPr="00F37D58">
              <w:rPr>
                <w:rFonts w:ascii="Times New Roman" w:hAnsi="Times New Roman"/>
                <w:sz w:val="28"/>
                <w:szCs w:val="28"/>
              </w:rPr>
              <w:t>2024</w:t>
            </w:r>
            <w:r w:rsidR="00B868F6">
              <w:rPr>
                <w:rFonts w:ascii="Times New Roman" w:hAnsi="Times New Roman"/>
                <w:sz w:val="28"/>
                <w:szCs w:val="28"/>
              </w:rPr>
              <w:t>-</w:t>
            </w:r>
            <w:r w:rsidRPr="00F37D58">
              <w:rPr>
                <w:rFonts w:ascii="Times New Roman" w:hAnsi="Times New Roman"/>
                <w:sz w:val="28"/>
                <w:szCs w:val="28"/>
              </w:rPr>
              <w:t>2030 роки – охоплення 17,0% населених пунктів регіону</w:t>
            </w:r>
          </w:p>
        </w:tc>
      </w:tr>
      <w:tr w:rsidR="00206EDA" w:rsidRPr="00F37D58" w14:paraId="070A8100" w14:textId="77777777" w:rsidTr="00675B54">
        <w:trPr>
          <w:trHeight w:val="20"/>
        </w:trPr>
        <w:tc>
          <w:tcPr>
            <w:tcW w:w="3998" w:type="dxa"/>
            <w:hideMark/>
          </w:tcPr>
          <w:p w14:paraId="2F9683E6" w14:textId="17008188"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Утворення центрів із збирання відходів для їх ремонту з метою повторного використання (насамперед відходів електричного та електронного обладнання), одиниць</w:t>
            </w:r>
          </w:p>
        </w:tc>
        <w:tc>
          <w:tcPr>
            <w:tcW w:w="5670" w:type="dxa"/>
          </w:tcPr>
          <w:p w14:paraId="1D10CCF2" w14:textId="0EDA3917" w:rsidR="009346BA" w:rsidRPr="00F37D58" w:rsidRDefault="009346BA" w:rsidP="00F37D58">
            <w:pPr>
              <w:spacing w:after="0" w:line="240" w:lineRule="auto"/>
              <w:rPr>
                <w:rFonts w:ascii="Times New Roman" w:hAnsi="Times New Roman" w:cs="Times New Roman"/>
                <w:sz w:val="28"/>
                <w:szCs w:val="28"/>
                <w:vertAlign w:val="superscript"/>
              </w:rPr>
            </w:pPr>
            <w:r w:rsidRPr="00F37D58">
              <w:rPr>
                <w:rFonts w:ascii="Times New Roman" w:hAnsi="Times New Roman" w:cs="Times New Roman"/>
                <w:sz w:val="28"/>
                <w:szCs w:val="28"/>
              </w:rPr>
              <w:t>2019</w:t>
            </w:r>
            <w:r w:rsidR="00B868F6">
              <w:rPr>
                <w:rFonts w:ascii="Times New Roman" w:hAnsi="Times New Roman" w:cs="Times New Roman"/>
                <w:sz w:val="28"/>
                <w:szCs w:val="28"/>
              </w:rPr>
              <w:t>-</w:t>
            </w:r>
            <w:r w:rsidRPr="00F37D58">
              <w:rPr>
                <w:rFonts w:ascii="Times New Roman" w:hAnsi="Times New Roman" w:cs="Times New Roman"/>
                <w:sz w:val="28"/>
                <w:szCs w:val="28"/>
              </w:rPr>
              <w:t xml:space="preserve">2023 роки – охоплення 25% </w:t>
            </w:r>
            <w:r w:rsidR="00FD6569" w:rsidRPr="00F37D58">
              <w:rPr>
                <w:rFonts w:ascii="Times New Roman" w:hAnsi="Times New Roman" w:cs="Times New Roman"/>
                <w:sz w:val="28"/>
                <w:szCs w:val="28"/>
              </w:rPr>
              <w:t>міських територіальних громад</w:t>
            </w:r>
          </w:p>
          <w:p w14:paraId="28931A5C" w14:textId="26ED516E" w:rsidR="009346BA" w:rsidRPr="00F37D58" w:rsidRDefault="009346BA" w:rsidP="00F37D58">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2024</w:t>
            </w:r>
            <w:r w:rsidR="00B868F6">
              <w:rPr>
                <w:rFonts w:ascii="Times New Roman" w:hAnsi="Times New Roman" w:cs="Times New Roman"/>
                <w:sz w:val="28"/>
                <w:szCs w:val="28"/>
              </w:rPr>
              <w:t>-</w:t>
            </w:r>
            <w:r w:rsidRPr="00F37D58">
              <w:rPr>
                <w:rFonts w:ascii="Times New Roman" w:hAnsi="Times New Roman" w:cs="Times New Roman"/>
                <w:sz w:val="28"/>
                <w:szCs w:val="28"/>
              </w:rPr>
              <w:t xml:space="preserve">2030 роки – охоплення 50% </w:t>
            </w:r>
            <w:r w:rsidR="00FD6569" w:rsidRPr="00F37D58">
              <w:rPr>
                <w:rFonts w:ascii="Times New Roman" w:hAnsi="Times New Roman" w:cs="Times New Roman"/>
                <w:sz w:val="28"/>
                <w:szCs w:val="28"/>
              </w:rPr>
              <w:t>міських територіальних громад</w:t>
            </w:r>
          </w:p>
          <w:p w14:paraId="6BA49E5D" w14:textId="5E2E4CC4" w:rsidR="00FD6569" w:rsidRPr="00F37D58" w:rsidRDefault="008A38EA" w:rsidP="00F37D58">
            <w:pPr>
              <w:spacing w:after="0" w:line="240" w:lineRule="auto"/>
              <w:rPr>
                <w:rFonts w:ascii="Times New Roman" w:hAnsi="Times New Roman" w:cs="Times New Roman"/>
                <w:sz w:val="28"/>
                <w:szCs w:val="28"/>
                <w:vertAlign w:val="superscript"/>
              </w:rPr>
            </w:pPr>
            <w:r w:rsidRPr="00F37D58">
              <w:rPr>
                <w:rFonts w:ascii="Times New Roman" w:hAnsi="Times New Roman" w:cs="Times New Roman"/>
                <w:sz w:val="28"/>
                <w:szCs w:val="28"/>
              </w:rPr>
              <w:t xml:space="preserve">За умови створення в </w:t>
            </w:r>
            <w:r w:rsidR="00FD6569" w:rsidRPr="00F37D58">
              <w:rPr>
                <w:rFonts w:ascii="Times New Roman" w:hAnsi="Times New Roman" w:cs="Times New Roman"/>
                <w:sz w:val="28"/>
                <w:szCs w:val="28"/>
              </w:rPr>
              <w:t>міських територіальних громадах</w:t>
            </w:r>
          </w:p>
          <w:p w14:paraId="3C4EE3F9" w14:textId="1027EB1F" w:rsidR="00B20CD2" w:rsidRPr="00F37D58" w:rsidRDefault="00694C84" w:rsidP="00F37D58">
            <w:pPr>
              <w:pStyle w:val="afb"/>
              <w:spacing w:before="0"/>
              <w:ind w:firstLine="0"/>
              <w:rPr>
                <w:rFonts w:ascii="Times New Roman" w:hAnsi="Times New Roman"/>
                <w:sz w:val="28"/>
                <w:szCs w:val="28"/>
              </w:rPr>
            </w:pPr>
            <w:r w:rsidRPr="00F37D58">
              <w:rPr>
                <w:rFonts w:ascii="Times New Roman" w:hAnsi="Times New Roman"/>
                <w:sz w:val="28"/>
                <w:szCs w:val="28"/>
              </w:rPr>
              <w:t>як найменш одного центру.</w:t>
            </w:r>
          </w:p>
        </w:tc>
      </w:tr>
      <w:tr w:rsidR="00206EDA" w:rsidRPr="00F37D58" w14:paraId="7DFB31D2" w14:textId="77777777" w:rsidTr="00675B54">
        <w:trPr>
          <w:trHeight w:val="20"/>
        </w:trPr>
        <w:tc>
          <w:tcPr>
            <w:tcW w:w="3998" w:type="dxa"/>
            <w:hideMark/>
          </w:tcPr>
          <w:p w14:paraId="58742DDF" w14:textId="46D86D42"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Збільшення обсягів побутових відходів, що спрямовуються на повторне використання</w:t>
            </w:r>
            <w:r w:rsidR="00E946C9" w:rsidRPr="00F37D58">
              <w:rPr>
                <w:rFonts w:ascii="Times New Roman" w:hAnsi="Times New Roman"/>
                <w:sz w:val="28"/>
                <w:szCs w:val="28"/>
              </w:rPr>
              <w:t>*</w:t>
            </w:r>
            <w:r w:rsidRPr="00F37D58">
              <w:rPr>
                <w:rFonts w:ascii="Times New Roman" w:hAnsi="Times New Roman"/>
                <w:sz w:val="28"/>
                <w:szCs w:val="28"/>
              </w:rPr>
              <w:t>, відсотків</w:t>
            </w:r>
          </w:p>
        </w:tc>
        <w:tc>
          <w:tcPr>
            <w:tcW w:w="5670" w:type="dxa"/>
          </w:tcPr>
          <w:p w14:paraId="7C10A5F1" w14:textId="4C26D774" w:rsidR="00B20CD2" w:rsidRPr="00F37D58" w:rsidRDefault="009346BA" w:rsidP="00F37D58">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цільових показників Національної стратегії управління відходами </w:t>
            </w:r>
          </w:p>
        </w:tc>
      </w:tr>
      <w:tr w:rsidR="00206EDA" w:rsidRPr="00F37D58" w14:paraId="4D0B6D79" w14:textId="77777777" w:rsidTr="00675B54">
        <w:trPr>
          <w:trHeight w:val="20"/>
        </w:trPr>
        <w:tc>
          <w:tcPr>
            <w:tcW w:w="3998" w:type="dxa"/>
            <w:hideMark/>
          </w:tcPr>
          <w:p w14:paraId="011EBD48" w14:textId="3A106D7B"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Створення нових потужностей з перероблення вторинної сировини, одиниць</w:t>
            </w:r>
          </w:p>
        </w:tc>
        <w:tc>
          <w:tcPr>
            <w:tcW w:w="5670" w:type="dxa"/>
          </w:tcPr>
          <w:p w14:paraId="13502C8E" w14:textId="1CC6BFA2" w:rsidR="00B20CD2" w:rsidRPr="00F37D58" w:rsidRDefault="00D64213" w:rsidP="00F37D58">
            <w:pPr>
              <w:pStyle w:val="afb"/>
              <w:spacing w:before="0"/>
              <w:ind w:firstLine="0"/>
              <w:rPr>
                <w:rFonts w:ascii="Times New Roman" w:hAnsi="Times New Roman"/>
                <w:sz w:val="28"/>
                <w:szCs w:val="28"/>
              </w:rPr>
            </w:pPr>
            <w:r w:rsidRPr="00F37D58">
              <w:rPr>
                <w:rFonts w:ascii="Times New Roman" w:hAnsi="Times New Roman"/>
                <w:sz w:val="28"/>
                <w:szCs w:val="28"/>
              </w:rPr>
              <w:t>Локалізовані показники не встановлюються</w:t>
            </w:r>
          </w:p>
        </w:tc>
      </w:tr>
      <w:tr w:rsidR="00206EDA" w:rsidRPr="00F37D58" w14:paraId="64078516" w14:textId="77777777" w:rsidTr="00675B54">
        <w:trPr>
          <w:trHeight w:val="20"/>
        </w:trPr>
        <w:tc>
          <w:tcPr>
            <w:tcW w:w="3998" w:type="dxa"/>
            <w:hideMark/>
          </w:tcPr>
          <w:p w14:paraId="5053B9F1" w14:textId="0EE104DA" w:rsidR="00B20CD2" w:rsidRPr="00F37D58" w:rsidRDefault="00B20CD2" w:rsidP="00F37D58">
            <w:pPr>
              <w:pStyle w:val="afb"/>
              <w:spacing w:before="0"/>
              <w:ind w:firstLine="0"/>
              <w:rPr>
                <w:rFonts w:ascii="Times New Roman" w:hAnsi="Times New Roman"/>
                <w:sz w:val="28"/>
                <w:szCs w:val="28"/>
              </w:rPr>
            </w:pPr>
            <w:r w:rsidRPr="00F37D58">
              <w:rPr>
                <w:rFonts w:ascii="Times New Roman" w:hAnsi="Times New Roman"/>
                <w:sz w:val="28"/>
                <w:szCs w:val="28"/>
              </w:rPr>
              <w:t>Створення потужностей з компостування біовідходів, одиниць</w:t>
            </w:r>
          </w:p>
        </w:tc>
        <w:tc>
          <w:tcPr>
            <w:tcW w:w="5670" w:type="dxa"/>
          </w:tcPr>
          <w:p w14:paraId="37113F59" w14:textId="2A52376D" w:rsidR="00B20CD2" w:rsidRPr="00F37D58" w:rsidRDefault="00D64213" w:rsidP="00F37D58">
            <w:pPr>
              <w:pStyle w:val="afb"/>
              <w:spacing w:before="0"/>
              <w:ind w:firstLine="0"/>
              <w:rPr>
                <w:rFonts w:ascii="Times New Roman" w:hAnsi="Times New Roman"/>
                <w:sz w:val="28"/>
                <w:szCs w:val="28"/>
              </w:rPr>
            </w:pPr>
            <w:r w:rsidRPr="00F37D58">
              <w:rPr>
                <w:rFonts w:ascii="Times New Roman" w:hAnsi="Times New Roman"/>
                <w:sz w:val="28"/>
                <w:szCs w:val="28"/>
              </w:rPr>
              <w:t>Локалізовані показники не встановлюються</w:t>
            </w:r>
          </w:p>
        </w:tc>
      </w:tr>
      <w:tr w:rsidR="00675B54" w:rsidRPr="00F37D58" w14:paraId="4D6ABA14" w14:textId="77777777" w:rsidTr="00675B54">
        <w:trPr>
          <w:trHeight w:val="20"/>
        </w:trPr>
        <w:tc>
          <w:tcPr>
            <w:tcW w:w="3998" w:type="dxa"/>
            <w:tcBorders>
              <w:top w:val="single" w:sz="4" w:space="0" w:color="auto"/>
              <w:left w:val="single" w:sz="4" w:space="0" w:color="auto"/>
              <w:bottom w:val="single" w:sz="4" w:space="0" w:color="auto"/>
              <w:right w:val="single" w:sz="4" w:space="0" w:color="auto"/>
            </w:tcBorders>
            <w:hideMark/>
          </w:tcPr>
          <w:p w14:paraId="4AD29D73" w14:textId="77777777" w:rsidR="00675B54" w:rsidRPr="00F37D58" w:rsidRDefault="00675B54"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Збільшення обсягів відходів, що спрямовуються на перероблення, відсотків </w:t>
            </w:r>
          </w:p>
        </w:tc>
        <w:tc>
          <w:tcPr>
            <w:tcW w:w="5670" w:type="dxa"/>
            <w:tcBorders>
              <w:top w:val="single" w:sz="4" w:space="0" w:color="auto"/>
              <w:left w:val="single" w:sz="4" w:space="0" w:color="auto"/>
              <w:bottom w:val="single" w:sz="4" w:space="0" w:color="auto"/>
              <w:right w:val="single" w:sz="4" w:space="0" w:color="auto"/>
            </w:tcBorders>
          </w:tcPr>
          <w:p w14:paraId="0CEF24FD" w14:textId="09246BE3" w:rsidR="00675B54" w:rsidRPr="00F37D58" w:rsidRDefault="00675B54"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цільових показників Національної стратегії управління відходами </w:t>
            </w:r>
          </w:p>
        </w:tc>
      </w:tr>
      <w:tr w:rsidR="00675B54" w:rsidRPr="00F37D58" w14:paraId="0B05620F" w14:textId="77777777" w:rsidTr="00675B54">
        <w:trPr>
          <w:trHeight w:val="20"/>
        </w:trPr>
        <w:tc>
          <w:tcPr>
            <w:tcW w:w="3998" w:type="dxa"/>
            <w:tcBorders>
              <w:top w:val="single" w:sz="4" w:space="0" w:color="auto"/>
              <w:left w:val="single" w:sz="4" w:space="0" w:color="auto"/>
              <w:bottom w:val="single" w:sz="4" w:space="0" w:color="auto"/>
              <w:right w:val="single" w:sz="4" w:space="0" w:color="auto"/>
            </w:tcBorders>
            <w:hideMark/>
          </w:tcPr>
          <w:p w14:paraId="127165A3" w14:textId="77777777" w:rsidR="00675B54" w:rsidRPr="00F37D58" w:rsidRDefault="00675B54" w:rsidP="00675B54">
            <w:pPr>
              <w:pStyle w:val="afb"/>
              <w:spacing w:before="0"/>
              <w:ind w:firstLine="0"/>
              <w:rPr>
                <w:rFonts w:ascii="Times New Roman" w:hAnsi="Times New Roman"/>
                <w:sz w:val="28"/>
                <w:szCs w:val="28"/>
              </w:rPr>
            </w:pPr>
            <w:r w:rsidRPr="00F37D58">
              <w:rPr>
                <w:rFonts w:ascii="Times New Roman" w:hAnsi="Times New Roman"/>
                <w:sz w:val="28"/>
                <w:szCs w:val="28"/>
              </w:rPr>
              <w:t>Будівництво стаціонарних потужностей з термічної утилізації відходів, одиниць</w:t>
            </w:r>
          </w:p>
        </w:tc>
        <w:tc>
          <w:tcPr>
            <w:tcW w:w="5670" w:type="dxa"/>
            <w:tcBorders>
              <w:top w:val="single" w:sz="4" w:space="0" w:color="auto"/>
              <w:left w:val="single" w:sz="4" w:space="0" w:color="auto"/>
              <w:bottom w:val="single" w:sz="4" w:space="0" w:color="auto"/>
              <w:right w:val="single" w:sz="4" w:space="0" w:color="auto"/>
            </w:tcBorders>
          </w:tcPr>
          <w:p w14:paraId="2354E5EC" w14:textId="77777777" w:rsidR="00675B54" w:rsidRPr="00F37D58" w:rsidRDefault="00675B54" w:rsidP="008E2426">
            <w:pPr>
              <w:pStyle w:val="afb"/>
              <w:ind w:firstLine="0"/>
              <w:rPr>
                <w:rFonts w:ascii="Times New Roman" w:hAnsi="Times New Roman"/>
                <w:sz w:val="28"/>
                <w:szCs w:val="28"/>
              </w:rPr>
            </w:pPr>
            <w:r w:rsidRPr="00F37D58">
              <w:rPr>
                <w:rFonts w:ascii="Times New Roman" w:hAnsi="Times New Roman"/>
                <w:sz w:val="28"/>
                <w:szCs w:val="28"/>
              </w:rPr>
              <w:t>Локалізовані показники не встановлюються</w:t>
            </w:r>
          </w:p>
        </w:tc>
      </w:tr>
    </w:tbl>
    <w:p w14:paraId="731CF050" w14:textId="77777777" w:rsidR="00675B54" w:rsidRDefault="00675B54" w:rsidP="004C164C">
      <w:pPr>
        <w:pageBreakBefore/>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Продовження </w:t>
      </w:r>
      <w:r>
        <w:rPr>
          <w:rFonts w:ascii="Times New Roman" w:hAnsi="Times New Roman" w:cs="Times New Roman"/>
          <w:sz w:val="28"/>
          <w:szCs w:val="28"/>
        </w:rPr>
        <w:t>д</w:t>
      </w:r>
      <w:r w:rsidRPr="00F37D58">
        <w:rPr>
          <w:rFonts w:ascii="Times New Roman" w:hAnsi="Times New Roman" w:cs="Times New Roman"/>
          <w:sz w:val="28"/>
          <w:szCs w:val="28"/>
        </w:rPr>
        <w:t>одатку 2</w:t>
      </w:r>
      <w:r>
        <w:rPr>
          <w:rFonts w:ascii="Times New Roman" w:hAnsi="Times New Roman" w:cs="Times New Roman"/>
          <w:sz w:val="28"/>
          <w:szCs w:val="28"/>
        </w:rPr>
        <w:t>4</w:t>
      </w:r>
    </w:p>
    <w:p w14:paraId="1D5F7BCC" w14:textId="77777777" w:rsidR="00675B54" w:rsidRDefault="00675B54" w:rsidP="009D7EF9">
      <w:pPr>
        <w:spacing w:after="0" w:line="240" w:lineRule="auto"/>
        <w:jc w:val="center"/>
        <w:rPr>
          <w:rFonts w:ascii="Times New Roman" w:hAnsi="Times New Roman" w:cs="Times New Roman"/>
          <w:sz w:val="28"/>
          <w:szCs w:val="28"/>
        </w:rPr>
      </w:pPr>
    </w:p>
    <w:p w14:paraId="426AAB78" w14:textId="26DD930F" w:rsidR="009D7EF9" w:rsidRPr="00F37D58" w:rsidRDefault="009D7EF9" w:rsidP="009D7E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Продовження таблиці 2. </w:t>
      </w:r>
      <w:r w:rsidRPr="00F37D58">
        <w:rPr>
          <w:rFonts w:ascii="Times New Roman" w:hAnsi="Times New Roman" w:cs="Times New Roman"/>
          <w:sz w:val="28"/>
          <w:szCs w:val="28"/>
        </w:rPr>
        <w:t>Принципи локалізації цільових показників національного рівня</w:t>
      </w:r>
    </w:p>
    <w:p w14:paraId="669021B9" w14:textId="77777777" w:rsidR="009D7EF9" w:rsidRDefault="009D7EF9" w:rsidP="00B01C3E">
      <w:pPr>
        <w:spacing w:after="0" w:line="240" w:lineRule="auto"/>
        <w:ind w:firstLine="567"/>
        <w:rPr>
          <w:rFonts w:ascii="Times New Roman" w:hAnsi="Times New Roman" w:cs="Times New Roman"/>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5811"/>
      </w:tblGrid>
      <w:tr w:rsidR="009D7EF9" w:rsidRPr="00F37D58" w14:paraId="6F85B327" w14:textId="77777777" w:rsidTr="00675B54">
        <w:trPr>
          <w:trHeight w:val="217"/>
          <w:tblHeader/>
        </w:trPr>
        <w:tc>
          <w:tcPr>
            <w:tcW w:w="3857" w:type="dxa"/>
            <w:vAlign w:val="center"/>
          </w:tcPr>
          <w:p w14:paraId="0C0E71A4" w14:textId="77777777" w:rsidR="009D7EF9" w:rsidRPr="00F37D58" w:rsidRDefault="009D7EF9" w:rsidP="00675B54">
            <w:pPr>
              <w:pStyle w:val="afb"/>
              <w:spacing w:before="0"/>
              <w:ind w:firstLine="0"/>
              <w:jc w:val="center"/>
              <w:rPr>
                <w:rFonts w:ascii="Times New Roman" w:hAnsi="Times New Roman"/>
                <w:sz w:val="28"/>
                <w:szCs w:val="28"/>
              </w:rPr>
            </w:pPr>
            <w:r w:rsidRPr="00F37D58">
              <w:rPr>
                <w:rFonts w:ascii="Times New Roman" w:hAnsi="Times New Roman"/>
                <w:sz w:val="28"/>
                <w:szCs w:val="28"/>
              </w:rPr>
              <w:t>Показник</w:t>
            </w:r>
          </w:p>
        </w:tc>
        <w:tc>
          <w:tcPr>
            <w:tcW w:w="5811" w:type="dxa"/>
            <w:vAlign w:val="center"/>
          </w:tcPr>
          <w:p w14:paraId="212A5182" w14:textId="77777777" w:rsidR="009D7EF9" w:rsidRPr="00F37D58" w:rsidRDefault="009D7EF9" w:rsidP="00675B54">
            <w:pPr>
              <w:pStyle w:val="afb"/>
              <w:spacing w:before="0"/>
              <w:ind w:firstLine="0"/>
              <w:jc w:val="center"/>
              <w:rPr>
                <w:rFonts w:ascii="Times New Roman" w:hAnsi="Times New Roman"/>
                <w:sz w:val="28"/>
                <w:szCs w:val="28"/>
              </w:rPr>
            </w:pPr>
            <w:r w:rsidRPr="00F37D58">
              <w:rPr>
                <w:rFonts w:ascii="Times New Roman" w:hAnsi="Times New Roman"/>
                <w:sz w:val="28"/>
                <w:szCs w:val="28"/>
              </w:rPr>
              <w:t>Принцип локалізації</w:t>
            </w:r>
          </w:p>
        </w:tc>
      </w:tr>
      <w:tr w:rsidR="009D7EF9" w:rsidRPr="00F37D58" w14:paraId="5A08769B" w14:textId="77777777" w:rsidTr="00675B54">
        <w:trPr>
          <w:trHeight w:val="20"/>
        </w:trPr>
        <w:tc>
          <w:tcPr>
            <w:tcW w:w="3857" w:type="dxa"/>
            <w:hideMark/>
          </w:tcPr>
          <w:p w14:paraId="762A392D"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Збільшення обсягів побутових відходів, що спрямовуються на термічну утилізацію, відсотків</w:t>
            </w:r>
          </w:p>
        </w:tc>
        <w:tc>
          <w:tcPr>
            <w:tcW w:w="5811" w:type="dxa"/>
          </w:tcPr>
          <w:p w14:paraId="4CE0757F" w14:textId="554BA8C6"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цільових показників Національної стратегії управління відходами </w:t>
            </w:r>
          </w:p>
        </w:tc>
      </w:tr>
      <w:tr w:rsidR="009D7EF9" w:rsidRPr="00F37D58" w14:paraId="51D28F9B" w14:textId="77777777" w:rsidTr="00675B54">
        <w:trPr>
          <w:trHeight w:val="20"/>
        </w:trPr>
        <w:tc>
          <w:tcPr>
            <w:tcW w:w="3857" w:type="dxa"/>
            <w:hideMark/>
          </w:tcPr>
          <w:p w14:paraId="11BB009D"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Збільшення обсягів відходів, що спрямовуються на термічну утилізацію, млн. тон</w:t>
            </w:r>
          </w:p>
        </w:tc>
        <w:tc>
          <w:tcPr>
            <w:tcW w:w="5811" w:type="dxa"/>
          </w:tcPr>
          <w:p w14:paraId="4E133484"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Локалізовані показники не встановлюються</w:t>
            </w:r>
          </w:p>
        </w:tc>
      </w:tr>
      <w:tr w:rsidR="009D7EF9" w:rsidRPr="00F37D58" w14:paraId="2C366BC5" w14:textId="77777777" w:rsidTr="00675B54">
        <w:trPr>
          <w:trHeight w:val="20"/>
        </w:trPr>
        <w:tc>
          <w:tcPr>
            <w:tcW w:w="3857" w:type="dxa"/>
            <w:hideMark/>
          </w:tcPr>
          <w:p w14:paraId="15DC1D7B"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Зменшення кількості місць для видалення побутових відходів (відповідно до Директиви 1999/31/ЄС), одиниць</w:t>
            </w:r>
          </w:p>
        </w:tc>
        <w:tc>
          <w:tcPr>
            <w:tcW w:w="5811" w:type="dxa"/>
          </w:tcPr>
          <w:p w14:paraId="3863A7F0" w14:textId="2E728CDA" w:rsidR="009D7EF9" w:rsidRPr="00F37D58" w:rsidRDefault="009D7EF9" w:rsidP="00675B54">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2019</w:t>
            </w:r>
            <w:r w:rsidR="00B868F6">
              <w:rPr>
                <w:rFonts w:ascii="Times New Roman" w:hAnsi="Times New Roman" w:cs="Times New Roman"/>
                <w:sz w:val="28"/>
                <w:szCs w:val="28"/>
              </w:rPr>
              <w:t>-</w:t>
            </w:r>
            <w:r w:rsidRPr="00F37D58">
              <w:rPr>
                <w:rFonts w:ascii="Times New Roman" w:hAnsi="Times New Roman" w:cs="Times New Roman"/>
                <w:sz w:val="28"/>
                <w:szCs w:val="28"/>
              </w:rPr>
              <w:t xml:space="preserve">2023 роки – експлуатується 17% місць видалення побутових відходів; </w:t>
            </w:r>
          </w:p>
          <w:p w14:paraId="622E7B20" w14:textId="40F4E1F0" w:rsidR="009D7EF9" w:rsidRPr="00F37D58" w:rsidRDefault="009D7EF9" w:rsidP="00675B54">
            <w:pPr>
              <w:spacing w:after="0" w:line="240" w:lineRule="auto"/>
              <w:rPr>
                <w:rFonts w:ascii="Times New Roman" w:hAnsi="Times New Roman" w:cs="Times New Roman"/>
                <w:sz w:val="28"/>
                <w:szCs w:val="28"/>
              </w:rPr>
            </w:pPr>
            <w:r w:rsidRPr="00F37D58">
              <w:rPr>
                <w:rFonts w:ascii="Times New Roman" w:hAnsi="Times New Roman" w:cs="Times New Roman"/>
                <w:sz w:val="28"/>
                <w:szCs w:val="28"/>
              </w:rPr>
              <w:t>2024</w:t>
            </w:r>
            <w:r w:rsidR="00B868F6">
              <w:rPr>
                <w:rFonts w:ascii="Times New Roman" w:hAnsi="Times New Roman" w:cs="Times New Roman"/>
                <w:sz w:val="28"/>
                <w:szCs w:val="28"/>
              </w:rPr>
              <w:t>-</w:t>
            </w:r>
            <w:r w:rsidRPr="00F37D58">
              <w:rPr>
                <w:rFonts w:ascii="Times New Roman" w:hAnsi="Times New Roman" w:cs="Times New Roman"/>
                <w:sz w:val="28"/>
                <w:szCs w:val="28"/>
              </w:rPr>
              <w:t>2030 роки – 5% місць видалення побутових відходів</w:t>
            </w:r>
          </w:p>
        </w:tc>
      </w:tr>
      <w:tr w:rsidR="009D7EF9" w:rsidRPr="00F37D58" w14:paraId="590448FC" w14:textId="77777777" w:rsidTr="00675B54">
        <w:trPr>
          <w:trHeight w:val="20"/>
        </w:trPr>
        <w:tc>
          <w:tcPr>
            <w:tcW w:w="3857" w:type="dxa"/>
            <w:hideMark/>
          </w:tcPr>
          <w:p w14:paraId="3ED122AF"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Зменшення загального обсягу відходів, що захороню</w:t>
            </w:r>
            <w:r>
              <w:rPr>
                <w:rFonts w:ascii="Times New Roman" w:hAnsi="Times New Roman"/>
                <w:sz w:val="28"/>
                <w:szCs w:val="28"/>
              </w:rPr>
              <w:t>ю</w:t>
            </w:r>
            <w:r w:rsidRPr="00F37D58">
              <w:rPr>
                <w:rFonts w:ascii="Times New Roman" w:hAnsi="Times New Roman"/>
                <w:sz w:val="28"/>
                <w:szCs w:val="28"/>
              </w:rPr>
              <w:t xml:space="preserve">ться, відсотків </w:t>
            </w:r>
          </w:p>
        </w:tc>
        <w:tc>
          <w:tcPr>
            <w:tcW w:w="5811" w:type="dxa"/>
          </w:tcPr>
          <w:p w14:paraId="782C5D4D" w14:textId="52968E71"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цільових показників Національної стратегії управління відходами </w:t>
            </w:r>
          </w:p>
        </w:tc>
      </w:tr>
      <w:tr w:rsidR="009D7EF9" w:rsidRPr="00F37D58" w14:paraId="4C10D1CB" w14:textId="77777777" w:rsidTr="00675B54">
        <w:trPr>
          <w:trHeight w:val="20"/>
        </w:trPr>
        <w:tc>
          <w:tcPr>
            <w:tcW w:w="3857" w:type="dxa"/>
          </w:tcPr>
          <w:p w14:paraId="1470C8B0"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Зменшення обсягу захоронення побутових відходів, відсотків </w:t>
            </w:r>
          </w:p>
        </w:tc>
        <w:tc>
          <w:tcPr>
            <w:tcW w:w="5811" w:type="dxa"/>
          </w:tcPr>
          <w:p w14:paraId="45CFB2F2" w14:textId="44EDBA6C"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Перенесення значень цільових показників Національної стратегії управління відходами </w:t>
            </w:r>
          </w:p>
        </w:tc>
      </w:tr>
      <w:tr w:rsidR="009D7EF9" w:rsidRPr="00F37D58" w14:paraId="5894E58A" w14:textId="77777777" w:rsidTr="00675B54">
        <w:trPr>
          <w:trHeight w:val="20"/>
        </w:trPr>
        <w:tc>
          <w:tcPr>
            <w:tcW w:w="3857" w:type="dxa"/>
            <w:hideMark/>
          </w:tcPr>
          <w:p w14:paraId="3C4D3775"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Створення мережі регіональних полігонів побутових відходів (відповідно до Директиви 1999/31/ЄС)**, одиниць</w:t>
            </w:r>
          </w:p>
        </w:tc>
        <w:tc>
          <w:tcPr>
            <w:tcW w:w="5811" w:type="dxa"/>
            <w:hideMark/>
          </w:tcPr>
          <w:p w14:paraId="79554DC1" w14:textId="77777777" w:rsidR="009D7EF9" w:rsidRPr="00F37D58" w:rsidRDefault="009D7EF9" w:rsidP="00675B54">
            <w:pPr>
              <w:pStyle w:val="afb"/>
              <w:spacing w:before="0"/>
              <w:ind w:firstLine="0"/>
              <w:rPr>
                <w:rFonts w:ascii="Times New Roman" w:hAnsi="Times New Roman"/>
                <w:sz w:val="28"/>
                <w:szCs w:val="28"/>
              </w:rPr>
            </w:pPr>
            <w:r w:rsidRPr="00F37D58">
              <w:rPr>
                <w:rFonts w:ascii="Times New Roman" w:hAnsi="Times New Roman"/>
                <w:sz w:val="28"/>
                <w:szCs w:val="28"/>
              </w:rPr>
              <w:t xml:space="preserve">Локалізовані показники не встановлюються </w:t>
            </w:r>
          </w:p>
        </w:tc>
      </w:tr>
    </w:tbl>
    <w:p w14:paraId="6226F83F" w14:textId="77777777" w:rsidR="009D7EF9" w:rsidRPr="00F37D58" w:rsidRDefault="009D7EF9" w:rsidP="000B1B55">
      <w:pPr>
        <w:spacing w:after="0" w:line="240" w:lineRule="auto"/>
        <w:ind w:firstLine="709"/>
        <w:rPr>
          <w:rFonts w:ascii="Times New Roman" w:hAnsi="Times New Roman" w:cs="Times New Roman"/>
          <w:sz w:val="28"/>
          <w:szCs w:val="28"/>
        </w:rPr>
      </w:pPr>
    </w:p>
    <w:p w14:paraId="0EB2584A" w14:textId="4AD5B85C" w:rsidR="00E946C9" w:rsidRPr="00F37D58" w:rsidRDefault="00E946C9"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 </w:t>
      </w:r>
      <w:r w:rsidR="00AB62F6" w:rsidRPr="00F37D58">
        <w:rPr>
          <w:rFonts w:ascii="Times New Roman" w:hAnsi="Times New Roman" w:cs="Times New Roman"/>
          <w:sz w:val="28"/>
          <w:szCs w:val="28"/>
        </w:rPr>
        <w:t>Встановлення для регіону та оцінка показника здійснюється після прийняття методики його визначення.</w:t>
      </w:r>
    </w:p>
    <w:p w14:paraId="43433F90" w14:textId="58606414" w:rsidR="00C95483" w:rsidRPr="00F37D58" w:rsidRDefault="00DA4C0A"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w:t>
      </w:r>
      <w:r w:rsidR="0039407D" w:rsidRPr="00F37D58">
        <w:rPr>
          <w:rFonts w:ascii="Times New Roman" w:hAnsi="Times New Roman" w:cs="Times New Roman"/>
          <w:sz w:val="28"/>
          <w:szCs w:val="28"/>
        </w:rPr>
        <w:t xml:space="preserve"> </w:t>
      </w:r>
      <w:r w:rsidR="00933D05" w:rsidRPr="00F37D58">
        <w:rPr>
          <w:rFonts w:ascii="Times New Roman" w:hAnsi="Times New Roman" w:cs="Times New Roman"/>
          <w:sz w:val="28"/>
          <w:szCs w:val="28"/>
        </w:rPr>
        <w:t>У</w:t>
      </w:r>
      <w:r w:rsidRPr="00F37D58">
        <w:rPr>
          <w:rFonts w:ascii="Times New Roman" w:hAnsi="Times New Roman" w:cs="Times New Roman"/>
          <w:sz w:val="28"/>
          <w:szCs w:val="28"/>
        </w:rPr>
        <w:t xml:space="preserve"> Р</w:t>
      </w:r>
      <w:r w:rsidR="00933D05" w:rsidRPr="00F37D58">
        <w:rPr>
          <w:rFonts w:ascii="Times New Roman" w:hAnsi="Times New Roman" w:cs="Times New Roman"/>
          <w:sz w:val="28"/>
          <w:szCs w:val="28"/>
        </w:rPr>
        <w:t>ПУВ</w:t>
      </w:r>
      <w:r w:rsidRPr="00F37D58">
        <w:rPr>
          <w:rFonts w:ascii="Times New Roman" w:hAnsi="Times New Roman" w:cs="Times New Roman"/>
          <w:sz w:val="28"/>
          <w:szCs w:val="28"/>
        </w:rPr>
        <w:t xml:space="preserve"> встановлюються показники, що визначається</w:t>
      </w:r>
      <w:r w:rsidR="00A77938" w:rsidRPr="00F37D58">
        <w:rPr>
          <w:rFonts w:ascii="Times New Roman" w:hAnsi="Times New Roman" w:cs="Times New Roman"/>
          <w:sz w:val="28"/>
          <w:szCs w:val="28"/>
        </w:rPr>
        <w:t>,</w:t>
      </w:r>
      <w:r w:rsidRPr="00F37D58">
        <w:rPr>
          <w:rFonts w:ascii="Times New Roman" w:hAnsi="Times New Roman" w:cs="Times New Roman"/>
          <w:sz w:val="28"/>
          <w:szCs w:val="28"/>
        </w:rPr>
        <w:t xml:space="preserve"> виходячи з кількості кластерів та прогнозних термінів створення регіональних полігонів</w:t>
      </w:r>
      <w:r w:rsidR="000B1B55">
        <w:rPr>
          <w:rFonts w:ascii="Times New Roman" w:hAnsi="Times New Roman" w:cs="Times New Roman"/>
          <w:sz w:val="28"/>
          <w:szCs w:val="28"/>
        </w:rPr>
        <w:t>.</w:t>
      </w:r>
    </w:p>
    <w:p w14:paraId="066F36EB" w14:textId="77777777" w:rsidR="00C95483" w:rsidRPr="00F37D58" w:rsidRDefault="00C95483" w:rsidP="00F37D58">
      <w:pPr>
        <w:spacing w:after="0" w:line="240" w:lineRule="auto"/>
        <w:jc w:val="both"/>
        <w:rPr>
          <w:rFonts w:ascii="Times New Roman" w:hAnsi="Times New Roman" w:cs="Times New Roman"/>
          <w:sz w:val="28"/>
          <w:szCs w:val="28"/>
        </w:rPr>
      </w:pPr>
    </w:p>
    <w:p w14:paraId="1ED2EEB0"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5779544" w14:textId="77777777" w:rsidR="003734BD" w:rsidRDefault="003734BD" w:rsidP="00F37D58">
      <w:pPr>
        <w:spacing w:after="0" w:line="240" w:lineRule="auto"/>
        <w:jc w:val="both"/>
        <w:rPr>
          <w:rFonts w:ascii="Times New Roman" w:hAnsi="Times New Roman" w:cs="Times New Roman"/>
          <w:sz w:val="28"/>
          <w:szCs w:val="28"/>
        </w:rPr>
      </w:pPr>
    </w:p>
    <w:p w14:paraId="6FF6AF80" w14:textId="7EA7C683" w:rsidR="004C164C" w:rsidRPr="00F37D58" w:rsidRDefault="004C164C" w:rsidP="00F37D58">
      <w:pPr>
        <w:spacing w:after="0" w:line="240" w:lineRule="auto"/>
        <w:jc w:val="both"/>
        <w:rPr>
          <w:rFonts w:ascii="Times New Roman" w:hAnsi="Times New Roman" w:cs="Times New Roman"/>
          <w:sz w:val="28"/>
          <w:szCs w:val="28"/>
        </w:rPr>
        <w:sectPr w:rsidR="004C164C" w:rsidRPr="00F37D58" w:rsidSect="004C164C">
          <w:pgSz w:w="11906" w:h="16838"/>
          <w:pgMar w:top="1134" w:right="567" w:bottom="1134" w:left="1701" w:header="709" w:footer="709" w:gutter="0"/>
          <w:pgNumType w:start="3"/>
          <w:cols w:space="708"/>
          <w:docGrid w:linePitch="360"/>
        </w:sectPr>
      </w:pPr>
    </w:p>
    <w:p w14:paraId="65B7BAA8" w14:textId="5623CD0C" w:rsidR="003734BD" w:rsidRDefault="003734BD"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2</w:t>
      </w:r>
      <w:r w:rsidR="00BA75C2">
        <w:rPr>
          <w:rFonts w:ascii="Times New Roman" w:hAnsi="Times New Roman" w:cs="Times New Roman"/>
          <w:sz w:val="28"/>
          <w:szCs w:val="28"/>
        </w:rPr>
        <w:t>5</w:t>
      </w:r>
    </w:p>
    <w:p w14:paraId="6B3685F5" w14:textId="3F8CCFC1"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11A61E0" w14:textId="50F636C7" w:rsidR="009F3905"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5.1</w:t>
      </w:r>
      <w:r>
        <w:rPr>
          <w:rFonts w:ascii="Times New Roman" w:hAnsi="Times New Roman" w:cs="Times New Roman"/>
          <w:sz w:val="28"/>
          <w:szCs w:val="28"/>
        </w:rPr>
        <w:t xml:space="preserve"> Розділу ІІІ)</w:t>
      </w:r>
    </w:p>
    <w:p w14:paraId="72ADEE8F" w14:textId="225E40E2" w:rsidR="00167763" w:rsidRPr="00F37D58" w:rsidRDefault="00167763" w:rsidP="00F37D58">
      <w:pPr>
        <w:spacing w:after="0" w:line="240" w:lineRule="auto"/>
        <w:jc w:val="both"/>
        <w:rPr>
          <w:rFonts w:ascii="Times New Roman" w:hAnsi="Times New Roman" w:cs="Times New Roman"/>
          <w:sz w:val="28"/>
          <w:szCs w:val="28"/>
        </w:rPr>
      </w:pPr>
    </w:p>
    <w:p w14:paraId="1DB556CB" w14:textId="71F90AB4" w:rsidR="00801F25" w:rsidRPr="00F37D58" w:rsidRDefault="00C950E6" w:rsidP="00F37D58">
      <w:pPr>
        <w:spacing w:after="0" w:line="240" w:lineRule="auto"/>
        <w:jc w:val="center"/>
        <w:rPr>
          <w:rFonts w:ascii="Times New Roman" w:hAnsi="Times New Roman" w:cs="Times New Roman"/>
          <w:bCs/>
          <w:sz w:val="28"/>
          <w:szCs w:val="28"/>
        </w:rPr>
      </w:pPr>
      <w:r w:rsidRPr="00F37D58">
        <w:rPr>
          <w:rFonts w:ascii="Times New Roman" w:hAnsi="Times New Roman" w:cs="Times New Roman"/>
          <w:bCs/>
          <w:sz w:val="28"/>
          <w:szCs w:val="28"/>
        </w:rPr>
        <w:t>Таблиця</w:t>
      </w:r>
      <w:r w:rsidR="009D7EF9">
        <w:rPr>
          <w:rFonts w:ascii="Times New Roman" w:hAnsi="Times New Roman" w:cs="Times New Roman"/>
          <w:bCs/>
          <w:sz w:val="28"/>
          <w:szCs w:val="28"/>
        </w:rPr>
        <w:t xml:space="preserve"> 1. </w:t>
      </w:r>
      <w:r w:rsidRPr="00F37D58">
        <w:rPr>
          <w:rFonts w:ascii="Times New Roman" w:hAnsi="Times New Roman" w:cs="Times New Roman"/>
          <w:bCs/>
          <w:sz w:val="28"/>
          <w:szCs w:val="28"/>
        </w:rPr>
        <w:t xml:space="preserve">Цільові показники національного рівня, прийняті для </w:t>
      </w:r>
      <w:r w:rsidR="00933D05" w:rsidRPr="00F37D58">
        <w:rPr>
          <w:rFonts w:ascii="Times New Roman" w:hAnsi="Times New Roman" w:cs="Times New Roman"/>
          <w:bCs/>
          <w:sz w:val="28"/>
          <w:szCs w:val="28"/>
        </w:rPr>
        <w:t>РПУВ</w:t>
      </w:r>
    </w:p>
    <w:p w14:paraId="518A77E6" w14:textId="77777777" w:rsidR="00C950E6" w:rsidRPr="00F37D58" w:rsidRDefault="00C950E6" w:rsidP="00F37D58">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301"/>
        <w:gridCol w:w="1054"/>
        <w:gridCol w:w="919"/>
        <w:gridCol w:w="1055"/>
        <w:gridCol w:w="1055"/>
        <w:gridCol w:w="1719"/>
      </w:tblGrid>
      <w:tr w:rsidR="004D1771" w:rsidRPr="00F37D58" w14:paraId="218B2344" w14:textId="4BC9EA02" w:rsidTr="004D1771">
        <w:trPr>
          <w:trHeight w:val="360"/>
          <w:tblHeader/>
        </w:trPr>
        <w:tc>
          <w:tcPr>
            <w:tcW w:w="1320" w:type="pct"/>
            <w:vMerge w:val="restart"/>
            <w:shd w:val="clear" w:color="auto" w:fill="FFFFFF"/>
            <w:vAlign w:val="center"/>
            <w:hideMark/>
          </w:tcPr>
          <w:p w14:paraId="50CF7760" w14:textId="77777777" w:rsidR="00DF38A3" w:rsidRPr="00447B5C" w:rsidRDefault="00DF38A3" w:rsidP="00F37D58">
            <w:pPr>
              <w:pStyle w:val="afb"/>
              <w:spacing w:before="0"/>
              <w:ind w:firstLine="0"/>
              <w:jc w:val="center"/>
              <w:rPr>
                <w:rFonts w:ascii="Times New Roman" w:hAnsi="Times New Roman"/>
                <w:sz w:val="24"/>
                <w:szCs w:val="24"/>
              </w:rPr>
            </w:pPr>
            <w:r w:rsidRPr="00447B5C">
              <w:rPr>
                <w:rFonts w:ascii="Times New Roman" w:hAnsi="Times New Roman"/>
                <w:bCs/>
                <w:sz w:val="24"/>
                <w:szCs w:val="24"/>
              </w:rPr>
              <w:t>Цільові показники</w:t>
            </w:r>
          </w:p>
        </w:tc>
        <w:tc>
          <w:tcPr>
            <w:tcW w:w="625" w:type="pct"/>
            <w:shd w:val="clear" w:color="auto" w:fill="FFFFFF"/>
            <w:vAlign w:val="center"/>
          </w:tcPr>
          <w:p w14:paraId="42236F3F" w14:textId="07B38789" w:rsidR="00DF38A3" w:rsidRPr="00447B5C" w:rsidRDefault="00DF38A3" w:rsidP="00F37D58">
            <w:pPr>
              <w:pStyle w:val="afb"/>
              <w:spacing w:before="0"/>
              <w:ind w:firstLine="0"/>
              <w:jc w:val="center"/>
              <w:rPr>
                <w:rFonts w:ascii="Times New Roman" w:hAnsi="Times New Roman"/>
                <w:sz w:val="24"/>
                <w:szCs w:val="24"/>
              </w:rPr>
            </w:pPr>
            <w:r w:rsidRPr="00447B5C">
              <w:rPr>
                <w:rFonts w:ascii="Times New Roman" w:hAnsi="Times New Roman"/>
                <w:sz w:val="24"/>
                <w:szCs w:val="24"/>
              </w:rPr>
              <w:t>Фактичні значення</w:t>
            </w:r>
            <w:r w:rsidRPr="00447B5C">
              <w:rPr>
                <w:rStyle w:val="a9"/>
                <w:rFonts w:ascii="Times New Roman" w:hAnsi="Times New Roman"/>
                <w:sz w:val="24"/>
                <w:szCs w:val="24"/>
              </w:rPr>
              <w:footnoteReference w:id="26"/>
            </w:r>
            <w:r w:rsidRPr="00447B5C">
              <w:rPr>
                <w:rFonts w:ascii="Times New Roman" w:hAnsi="Times New Roman"/>
                <w:sz w:val="24"/>
                <w:szCs w:val="24"/>
              </w:rPr>
              <w:t xml:space="preserve"> </w:t>
            </w:r>
          </w:p>
        </w:tc>
        <w:tc>
          <w:tcPr>
            <w:tcW w:w="1041" w:type="pct"/>
            <w:gridSpan w:val="2"/>
            <w:shd w:val="clear" w:color="auto" w:fill="FFFFFF"/>
            <w:vAlign w:val="center"/>
            <w:hideMark/>
          </w:tcPr>
          <w:p w14:paraId="646FA7C4" w14:textId="77777777" w:rsidR="00DF38A3" w:rsidRPr="00447B5C" w:rsidRDefault="00DF38A3" w:rsidP="00F37D58">
            <w:pPr>
              <w:pStyle w:val="afb"/>
              <w:spacing w:before="0"/>
              <w:ind w:firstLine="0"/>
              <w:jc w:val="center"/>
              <w:rPr>
                <w:rFonts w:ascii="Times New Roman" w:hAnsi="Times New Roman"/>
                <w:sz w:val="24"/>
                <w:szCs w:val="24"/>
              </w:rPr>
            </w:pPr>
            <w:r w:rsidRPr="00447B5C">
              <w:rPr>
                <w:rFonts w:ascii="Times New Roman" w:hAnsi="Times New Roman"/>
                <w:sz w:val="24"/>
                <w:szCs w:val="24"/>
              </w:rPr>
              <w:t>Значення локалізованих національних цільових показників</w:t>
            </w:r>
          </w:p>
        </w:tc>
        <w:tc>
          <w:tcPr>
            <w:tcW w:w="2014" w:type="pct"/>
            <w:gridSpan w:val="3"/>
            <w:shd w:val="clear" w:color="auto" w:fill="FFFFFF"/>
            <w:vAlign w:val="center"/>
          </w:tcPr>
          <w:p w14:paraId="1C2337B4" w14:textId="66457774" w:rsidR="00DF38A3" w:rsidRPr="00447B5C" w:rsidRDefault="00DF38A3" w:rsidP="00F37D58">
            <w:pPr>
              <w:pStyle w:val="afb"/>
              <w:spacing w:before="0"/>
              <w:ind w:firstLine="0"/>
              <w:jc w:val="center"/>
              <w:rPr>
                <w:rFonts w:ascii="Times New Roman" w:hAnsi="Times New Roman"/>
                <w:sz w:val="24"/>
                <w:szCs w:val="24"/>
              </w:rPr>
            </w:pPr>
            <w:r w:rsidRPr="00447B5C">
              <w:rPr>
                <w:rFonts w:ascii="Times New Roman" w:hAnsi="Times New Roman"/>
                <w:sz w:val="24"/>
                <w:szCs w:val="24"/>
              </w:rPr>
              <w:t>Значення цільових показників, прийнятих для регіону</w:t>
            </w:r>
          </w:p>
        </w:tc>
      </w:tr>
      <w:tr w:rsidR="004D1771" w:rsidRPr="00F37D58" w14:paraId="4670A792" w14:textId="30489764" w:rsidTr="004D1771">
        <w:trPr>
          <w:trHeight w:val="371"/>
          <w:tblHeader/>
        </w:trPr>
        <w:tc>
          <w:tcPr>
            <w:tcW w:w="1320" w:type="pct"/>
            <w:vMerge/>
            <w:vAlign w:val="center"/>
            <w:hideMark/>
          </w:tcPr>
          <w:p w14:paraId="71D49B67" w14:textId="77777777" w:rsidR="00DF38A3" w:rsidRPr="00F37D58" w:rsidRDefault="00DF38A3" w:rsidP="00F37D58">
            <w:pPr>
              <w:pStyle w:val="afb"/>
              <w:spacing w:before="0"/>
              <w:ind w:firstLine="0"/>
              <w:jc w:val="center"/>
              <w:rPr>
                <w:rFonts w:ascii="Times New Roman" w:hAnsi="Times New Roman"/>
                <w:sz w:val="28"/>
                <w:szCs w:val="28"/>
              </w:rPr>
            </w:pPr>
          </w:p>
        </w:tc>
        <w:tc>
          <w:tcPr>
            <w:tcW w:w="625" w:type="pct"/>
            <w:vAlign w:val="center"/>
          </w:tcPr>
          <w:p w14:paraId="045AA500" w14:textId="3A07CAE1" w:rsidR="00DF38A3" w:rsidRPr="004D1771" w:rsidRDefault="00DF38A3"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201</w:t>
            </w:r>
            <w:r w:rsidR="00794633" w:rsidRPr="004D1771">
              <w:rPr>
                <w:rFonts w:ascii="Times New Roman" w:hAnsi="Times New Roman"/>
                <w:sz w:val="24"/>
                <w:szCs w:val="24"/>
              </w:rPr>
              <w:t>9</w:t>
            </w:r>
          </w:p>
        </w:tc>
        <w:tc>
          <w:tcPr>
            <w:tcW w:w="556" w:type="pct"/>
            <w:vAlign w:val="center"/>
          </w:tcPr>
          <w:p w14:paraId="247897BD" w14:textId="6D5C71EE" w:rsidR="00DF38A3" w:rsidRPr="004D1771" w:rsidRDefault="00DF38A3"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2019-2023</w:t>
            </w:r>
          </w:p>
        </w:tc>
        <w:tc>
          <w:tcPr>
            <w:tcW w:w="486" w:type="pct"/>
            <w:shd w:val="clear" w:color="auto" w:fill="FFFFFF"/>
            <w:vAlign w:val="center"/>
            <w:hideMark/>
          </w:tcPr>
          <w:p w14:paraId="416203FA" w14:textId="1EE6FF8B" w:rsidR="00DF38A3" w:rsidRPr="004D1771" w:rsidRDefault="00DF38A3"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2024-2030</w:t>
            </w:r>
          </w:p>
        </w:tc>
        <w:tc>
          <w:tcPr>
            <w:tcW w:w="556" w:type="pct"/>
            <w:shd w:val="clear" w:color="auto" w:fill="FFFFFF"/>
            <w:vAlign w:val="center"/>
          </w:tcPr>
          <w:p w14:paraId="683F713F" w14:textId="7F86FE90" w:rsidR="00DF38A3" w:rsidRPr="004D1771" w:rsidRDefault="00DF38A3"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2019-2023</w:t>
            </w:r>
          </w:p>
        </w:tc>
        <w:tc>
          <w:tcPr>
            <w:tcW w:w="556" w:type="pct"/>
            <w:shd w:val="clear" w:color="auto" w:fill="FFFFFF"/>
            <w:vAlign w:val="center"/>
          </w:tcPr>
          <w:p w14:paraId="64E87F83" w14:textId="674B132E" w:rsidR="00DF38A3" w:rsidRPr="004D1771" w:rsidRDefault="00DF38A3"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2024</w:t>
            </w:r>
            <w:r w:rsidR="00A54FE6" w:rsidRPr="004D1771">
              <w:rPr>
                <w:rFonts w:ascii="Times New Roman" w:hAnsi="Times New Roman"/>
                <w:sz w:val="24"/>
                <w:szCs w:val="24"/>
              </w:rPr>
              <w:t>-</w:t>
            </w:r>
            <w:r w:rsidRPr="004D1771">
              <w:rPr>
                <w:rFonts w:ascii="Times New Roman" w:hAnsi="Times New Roman"/>
                <w:sz w:val="24"/>
                <w:szCs w:val="24"/>
              </w:rPr>
              <w:t>2030</w:t>
            </w:r>
          </w:p>
        </w:tc>
        <w:tc>
          <w:tcPr>
            <w:tcW w:w="903" w:type="pct"/>
            <w:shd w:val="clear" w:color="auto" w:fill="FFFFFF"/>
          </w:tcPr>
          <w:p w14:paraId="6BE4B4C3" w14:textId="7CD7BE22" w:rsidR="00DF38A3" w:rsidRPr="004D1771" w:rsidRDefault="0034293B" w:rsidP="00F37D58">
            <w:pPr>
              <w:pStyle w:val="afb"/>
              <w:spacing w:before="0"/>
              <w:ind w:firstLine="0"/>
              <w:jc w:val="center"/>
              <w:rPr>
                <w:rFonts w:ascii="Times New Roman" w:hAnsi="Times New Roman"/>
                <w:sz w:val="24"/>
                <w:szCs w:val="24"/>
              </w:rPr>
            </w:pPr>
            <w:r w:rsidRPr="004D1771">
              <w:rPr>
                <w:rFonts w:ascii="Times New Roman" w:hAnsi="Times New Roman"/>
                <w:sz w:val="24"/>
                <w:szCs w:val="24"/>
              </w:rPr>
              <w:t xml:space="preserve">Рік </w:t>
            </w:r>
            <w:r w:rsidR="005A18AA" w:rsidRPr="004D1771">
              <w:rPr>
                <w:rFonts w:ascii="Times New Roman" w:hAnsi="Times New Roman"/>
                <w:sz w:val="24"/>
                <w:szCs w:val="24"/>
              </w:rPr>
              <w:t xml:space="preserve">завершення </w:t>
            </w:r>
            <w:r w:rsidR="00933D05" w:rsidRPr="004D1771">
              <w:rPr>
                <w:rFonts w:ascii="Times New Roman" w:hAnsi="Times New Roman"/>
                <w:sz w:val="24"/>
                <w:szCs w:val="24"/>
              </w:rPr>
              <w:t>РПУВ</w:t>
            </w:r>
          </w:p>
        </w:tc>
      </w:tr>
      <w:tr w:rsidR="004D1771" w:rsidRPr="00F37D58" w14:paraId="04E7EA60" w14:textId="44D412EA" w:rsidTr="004D1771">
        <w:trPr>
          <w:trHeight w:val="224"/>
          <w:tblHeader/>
        </w:trPr>
        <w:tc>
          <w:tcPr>
            <w:tcW w:w="1320" w:type="pct"/>
            <w:vAlign w:val="center"/>
          </w:tcPr>
          <w:p w14:paraId="6AD963DA" w14:textId="77777777" w:rsidR="00DF38A3" w:rsidRPr="00F37D58" w:rsidRDefault="00DF38A3"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1</w:t>
            </w:r>
          </w:p>
        </w:tc>
        <w:tc>
          <w:tcPr>
            <w:tcW w:w="625" w:type="pct"/>
            <w:vAlign w:val="center"/>
          </w:tcPr>
          <w:p w14:paraId="30D89DE7" w14:textId="77777777" w:rsidR="00DF38A3" w:rsidRPr="00F37D58" w:rsidRDefault="00DF38A3" w:rsidP="00F37D58">
            <w:pPr>
              <w:pStyle w:val="afb"/>
              <w:spacing w:before="0"/>
              <w:ind w:firstLine="0"/>
              <w:jc w:val="center"/>
              <w:rPr>
                <w:rFonts w:ascii="Times New Roman" w:hAnsi="Times New Roman"/>
                <w:sz w:val="28"/>
                <w:szCs w:val="28"/>
                <w:lang w:eastAsia="en-US"/>
              </w:rPr>
            </w:pPr>
            <w:r w:rsidRPr="00F37D58">
              <w:rPr>
                <w:rFonts w:ascii="Times New Roman" w:hAnsi="Times New Roman"/>
                <w:sz w:val="28"/>
                <w:szCs w:val="28"/>
                <w:lang w:eastAsia="en-US"/>
              </w:rPr>
              <w:t>2</w:t>
            </w:r>
          </w:p>
        </w:tc>
        <w:tc>
          <w:tcPr>
            <w:tcW w:w="556" w:type="pct"/>
            <w:vAlign w:val="center"/>
          </w:tcPr>
          <w:p w14:paraId="012E7C91" w14:textId="77777777" w:rsidR="00DF38A3" w:rsidRPr="00F37D58" w:rsidRDefault="00DF38A3"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3</w:t>
            </w:r>
          </w:p>
        </w:tc>
        <w:tc>
          <w:tcPr>
            <w:tcW w:w="486" w:type="pct"/>
            <w:shd w:val="clear" w:color="auto" w:fill="FFFFFF"/>
            <w:vAlign w:val="center"/>
          </w:tcPr>
          <w:p w14:paraId="6F6D6B63" w14:textId="77777777" w:rsidR="00DF38A3" w:rsidRPr="00F37D58" w:rsidRDefault="00DF38A3"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4</w:t>
            </w:r>
          </w:p>
        </w:tc>
        <w:tc>
          <w:tcPr>
            <w:tcW w:w="556" w:type="pct"/>
            <w:shd w:val="clear" w:color="auto" w:fill="FFFFFF"/>
          </w:tcPr>
          <w:p w14:paraId="53BDB551" w14:textId="77777777" w:rsidR="00DF38A3" w:rsidRPr="00F37D58" w:rsidRDefault="00DF38A3"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5</w:t>
            </w:r>
          </w:p>
        </w:tc>
        <w:tc>
          <w:tcPr>
            <w:tcW w:w="556" w:type="pct"/>
            <w:shd w:val="clear" w:color="auto" w:fill="FFFFFF"/>
          </w:tcPr>
          <w:p w14:paraId="2FE1CFA6" w14:textId="77777777" w:rsidR="00DF38A3" w:rsidRPr="00F37D58" w:rsidRDefault="00DF38A3"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6</w:t>
            </w:r>
          </w:p>
        </w:tc>
        <w:tc>
          <w:tcPr>
            <w:tcW w:w="903" w:type="pct"/>
            <w:shd w:val="clear" w:color="auto" w:fill="FFFFFF"/>
          </w:tcPr>
          <w:p w14:paraId="16E6754D" w14:textId="7E8607C0" w:rsidR="00DF38A3" w:rsidRPr="00F37D58" w:rsidRDefault="00C04212" w:rsidP="00F37D58">
            <w:pPr>
              <w:pStyle w:val="afb"/>
              <w:spacing w:before="0"/>
              <w:ind w:firstLine="0"/>
              <w:jc w:val="center"/>
              <w:rPr>
                <w:rFonts w:ascii="Times New Roman" w:hAnsi="Times New Roman"/>
                <w:sz w:val="28"/>
                <w:szCs w:val="28"/>
              </w:rPr>
            </w:pPr>
            <w:r w:rsidRPr="00F37D58">
              <w:rPr>
                <w:rFonts w:ascii="Times New Roman" w:hAnsi="Times New Roman"/>
                <w:sz w:val="28"/>
                <w:szCs w:val="28"/>
              </w:rPr>
              <w:t>7</w:t>
            </w:r>
          </w:p>
        </w:tc>
      </w:tr>
      <w:tr w:rsidR="004D1771" w:rsidRPr="00F37D58" w14:paraId="79610E48" w14:textId="629BED0E" w:rsidTr="004D1771">
        <w:trPr>
          <w:trHeight w:val="285"/>
        </w:trPr>
        <w:tc>
          <w:tcPr>
            <w:tcW w:w="1320" w:type="pct"/>
            <w:vAlign w:val="center"/>
          </w:tcPr>
          <w:p w14:paraId="50171AE6" w14:textId="77777777" w:rsidR="00DF38A3" w:rsidRPr="00F37D58" w:rsidRDefault="00DF38A3" w:rsidP="00F37D58">
            <w:pPr>
              <w:pStyle w:val="afb"/>
              <w:spacing w:before="0"/>
              <w:ind w:firstLine="0"/>
              <w:rPr>
                <w:rFonts w:ascii="Times New Roman" w:hAnsi="Times New Roman"/>
                <w:sz w:val="28"/>
                <w:szCs w:val="28"/>
              </w:rPr>
            </w:pPr>
          </w:p>
        </w:tc>
        <w:tc>
          <w:tcPr>
            <w:tcW w:w="625" w:type="pct"/>
            <w:vAlign w:val="center"/>
          </w:tcPr>
          <w:p w14:paraId="216FC1F9"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vAlign w:val="center"/>
          </w:tcPr>
          <w:p w14:paraId="57712DD2" w14:textId="77777777" w:rsidR="00DF38A3" w:rsidRPr="00F37D58" w:rsidRDefault="00DF38A3" w:rsidP="00F37D58">
            <w:pPr>
              <w:pStyle w:val="afb"/>
              <w:spacing w:before="0"/>
              <w:ind w:firstLine="0"/>
              <w:jc w:val="center"/>
              <w:rPr>
                <w:rFonts w:ascii="Times New Roman" w:hAnsi="Times New Roman"/>
                <w:sz w:val="28"/>
                <w:szCs w:val="28"/>
              </w:rPr>
            </w:pPr>
          </w:p>
        </w:tc>
        <w:tc>
          <w:tcPr>
            <w:tcW w:w="486" w:type="pct"/>
            <w:shd w:val="clear" w:color="auto" w:fill="FFFFFF"/>
            <w:vAlign w:val="center"/>
          </w:tcPr>
          <w:p w14:paraId="2BF7AC41"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579800B8"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7D607B24" w14:textId="77777777" w:rsidR="00DF38A3" w:rsidRPr="00F37D58" w:rsidRDefault="00DF38A3" w:rsidP="00F37D58">
            <w:pPr>
              <w:pStyle w:val="afb"/>
              <w:spacing w:before="0"/>
              <w:ind w:firstLine="0"/>
              <w:jc w:val="center"/>
              <w:rPr>
                <w:rFonts w:ascii="Times New Roman" w:hAnsi="Times New Roman"/>
                <w:sz w:val="28"/>
                <w:szCs w:val="28"/>
              </w:rPr>
            </w:pPr>
          </w:p>
        </w:tc>
        <w:tc>
          <w:tcPr>
            <w:tcW w:w="903" w:type="pct"/>
            <w:shd w:val="clear" w:color="auto" w:fill="FFFFFF"/>
          </w:tcPr>
          <w:p w14:paraId="12E20F3A" w14:textId="77777777" w:rsidR="00DF38A3" w:rsidRPr="00F37D58" w:rsidRDefault="00DF38A3" w:rsidP="00F37D58">
            <w:pPr>
              <w:pStyle w:val="afb"/>
              <w:spacing w:before="0"/>
              <w:ind w:firstLine="0"/>
              <w:jc w:val="center"/>
              <w:rPr>
                <w:rFonts w:ascii="Times New Roman" w:hAnsi="Times New Roman"/>
                <w:sz w:val="28"/>
                <w:szCs w:val="28"/>
              </w:rPr>
            </w:pPr>
          </w:p>
        </w:tc>
      </w:tr>
      <w:tr w:rsidR="004D1771" w:rsidRPr="00F37D58" w14:paraId="3EBE0887" w14:textId="4F5D6826" w:rsidTr="004D1771">
        <w:trPr>
          <w:trHeight w:val="285"/>
        </w:trPr>
        <w:tc>
          <w:tcPr>
            <w:tcW w:w="1320" w:type="pct"/>
          </w:tcPr>
          <w:p w14:paraId="1B6DEA40" w14:textId="77777777" w:rsidR="00DF38A3" w:rsidRPr="00F37D58" w:rsidRDefault="00DF38A3" w:rsidP="00F37D58">
            <w:pPr>
              <w:pStyle w:val="afb"/>
              <w:spacing w:before="0"/>
              <w:ind w:firstLine="0"/>
              <w:rPr>
                <w:rFonts w:ascii="Times New Roman" w:hAnsi="Times New Roman"/>
                <w:sz w:val="28"/>
                <w:szCs w:val="28"/>
              </w:rPr>
            </w:pPr>
          </w:p>
        </w:tc>
        <w:tc>
          <w:tcPr>
            <w:tcW w:w="625" w:type="pct"/>
          </w:tcPr>
          <w:p w14:paraId="62C06A19"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tcPr>
          <w:p w14:paraId="0AB31A8D" w14:textId="77777777" w:rsidR="00DF38A3" w:rsidRPr="00F37D58" w:rsidRDefault="00DF38A3" w:rsidP="00F37D58">
            <w:pPr>
              <w:pStyle w:val="afb"/>
              <w:spacing w:before="0"/>
              <w:ind w:firstLine="0"/>
              <w:jc w:val="center"/>
              <w:rPr>
                <w:rFonts w:ascii="Times New Roman" w:hAnsi="Times New Roman"/>
                <w:sz w:val="28"/>
                <w:szCs w:val="28"/>
              </w:rPr>
            </w:pPr>
          </w:p>
        </w:tc>
        <w:tc>
          <w:tcPr>
            <w:tcW w:w="486" w:type="pct"/>
            <w:shd w:val="clear" w:color="auto" w:fill="FFFFFF"/>
          </w:tcPr>
          <w:p w14:paraId="140E420E"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tcPr>
          <w:p w14:paraId="0208DAB9"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tcPr>
          <w:p w14:paraId="28BB9133" w14:textId="77777777" w:rsidR="00DF38A3" w:rsidRPr="00F37D58" w:rsidRDefault="00DF38A3" w:rsidP="00F37D58">
            <w:pPr>
              <w:pStyle w:val="afb"/>
              <w:spacing w:before="0"/>
              <w:ind w:firstLine="0"/>
              <w:jc w:val="center"/>
              <w:rPr>
                <w:rFonts w:ascii="Times New Roman" w:hAnsi="Times New Roman"/>
                <w:sz w:val="28"/>
                <w:szCs w:val="28"/>
              </w:rPr>
            </w:pPr>
          </w:p>
        </w:tc>
        <w:tc>
          <w:tcPr>
            <w:tcW w:w="903" w:type="pct"/>
            <w:shd w:val="clear" w:color="auto" w:fill="FFFFFF"/>
          </w:tcPr>
          <w:p w14:paraId="4D716A6C" w14:textId="77777777" w:rsidR="00DF38A3" w:rsidRPr="00F37D58" w:rsidRDefault="00DF38A3" w:rsidP="00F37D58">
            <w:pPr>
              <w:pStyle w:val="afb"/>
              <w:spacing w:before="0"/>
              <w:ind w:firstLine="0"/>
              <w:jc w:val="center"/>
              <w:rPr>
                <w:rFonts w:ascii="Times New Roman" w:hAnsi="Times New Roman"/>
                <w:sz w:val="28"/>
                <w:szCs w:val="28"/>
              </w:rPr>
            </w:pPr>
          </w:p>
        </w:tc>
      </w:tr>
      <w:tr w:rsidR="004D1771" w:rsidRPr="00F37D58" w14:paraId="2E55144B" w14:textId="7A5B0376" w:rsidTr="004D1771">
        <w:trPr>
          <w:trHeight w:val="285"/>
        </w:trPr>
        <w:tc>
          <w:tcPr>
            <w:tcW w:w="1320" w:type="pct"/>
            <w:vAlign w:val="center"/>
          </w:tcPr>
          <w:p w14:paraId="1B59F9F6" w14:textId="77777777" w:rsidR="00DF38A3" w:rsidRPr="00F37D58" w:rsidRDefault="00DF38A3" w:rsidP="00F37D58">
            <w:pPr>
              <w:pStyle w:val="afb"/>
              <w:spacing w:before="0"/>
              <w:ind w:firstLine="0"/>
              <w:rPr>
                <w:rFonts w:ascii="Times New Roman" w:hAnsi="Times New Roman"/>
                <w:sz w:val="28"/>
                <w:szCs w:val="28"/>
              </w:rPr>
            </w:pPr>
          </w:p>
        </w:tc>
        <w:tc>
          <w:tcPr>
            <w:tcW w:w="625" w:type="pct"/>
            <w:vAlign w:val="center"/>
          </w:tcPr>
          <w:p w14:paraId="65D720D1"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vAlign w:val="center"/>
          </w:tcPr>
          <w:p w14:paraId="0912D296" w14:textId="77777777" w:rsidR="00DF38A3" w:rsidRPr="00F37D58" w:rsidRDefault="00DF38A3" w:rsidP="00F37D58">
            <w:pPr>
              <w:pStyle w:val="afb"/>
              <w:spacing w:before="0"/>
              <w:ind w:firstLine="0"/>
              <w:jc w:val="center"/>
              <w:rPr>
                <w:rFonts w:ascii="Times New Roman" w:hAnsi="Times New Roman"/>
                <w:sz w:val="28"/>
                <w:szCs w:val="28"/>
              </w:rPr>
            </w:pPr>
          </w:p>
        </w:tc>
        <w:tc>
          <w:tcPr>
            <w:tcW w:w="486" w:type="pct"/>
            <w:shd w:val="clear" w:color="auto" w:fill="FFFFFF"/>
            <w:vAlign w:val="center"/>
          </w:tcPr>
          <w:p w14:paraId="3225841C"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6449E1D0"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0168D8E2" w14:textId="77777777" w:rsidR="00DF38A3" w:rsidRPr="00F37D58" w:rsidRDefault="00DF38A3" w:rsidP="00F37D58">
            <w:pPr>
              <w:pStyle w:val="afb"/>
              <w:spacing w:before="0"/>
              <w:ind w:firstLine="0"/>
              <w:jc w:val="center"/>
              <w:rPr>
                <w:rFonts w:ascii="Times New Roman" w:hAnsi="Times New Roman"/>
                <w:sz w:val="28"/>
                <w:szCs w:val="28"/>
              </w:rPr>
            </w:pPr>
          </w:p>
        </w:tc>
        <w:tc>
          <w:tcPr>
            <w:tcW w:w="903" w:type="pct"/>
            <w:shd w:val="clear" w:color="auto" w:fill="FFFFFF"/>
          </w:tcPr>
          <w:p w14:paraId="10A0BB95" w14:textId="77777777" w:rsidR="00DF38A3" w:rsidRPr="00F37D58" w:rsidRDefault="00DF38A3" w:rsidP="00F37D58">
            <w:pPr>
              <w:pStyle w:val="afb"/>
              <w:spacing w:before="0"/>
              <w:ind w:firstLine="0"/>
              <w:jc w:val="center"/>
              <w:rPr>
                <w:rFonts w:ascii="Times New Roman" w:hAnsi="Times New Roman"/>
                <w:sz w:val="28"/>
                <w:szCs w:val="28"/>
              </w:rPr>
            </w:pPr>
          </w:p>
        </w:tc>
      </w:tr>
      <w:tr w:rsidR="004D1771" w:rsidRPr="00F37D58" w14:paraId="02CE23D3" w14:textId="7D6FB774" w:rsidTr="004D1771">
        <w:trPr>
          <w:trHeight w:val="285"/>
        </w:trPr>
        <w:tc>
          <w:tcPr>
            <w:tcW w:w="1320" w:type="pct"/>
          </w:tcPr>
          <w:p w14:paraId="10F851F3" w14:textId="77777777" w:rsidR="00DF38A3" w:rsidRPr="00F37D58" w:rsidRDefault="00DF38A3" w:rsidP="00F37D58">
            <w:pPr>
              <w:pStyle w:val="afb"/>
              <w:spacing w:before="0"/>
              <w:ind w:firstLine="0"/>
              <w:rPr>
                <w:rFonts w:ascii="Times New Roman" w:hAnsi="Times New Roman"/>
                <w:sz w:val="28"/>
                <w:szCs w:val="28"/>
              </w:rPr>
            </w:pPr>
          </w:p>
        </w:tc>
        <w:tc>
          <w:tcPr>
            <w:tcW w:w="625" w:type="pct"/>
            <w:vAlign w:val="center"/>
          </w:tcPr>
          <w:p w14:paraId="216C87F2"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vAlign w:val="center"/>
          </w:tcPr>
          <w:p w14:paraId="5BA814A2" w14:textId="77777777" w:rsidR="00DF38A3" w:rsidRPr="00F37D58" w:rsidRDefault="00DF38A3" w:rsidP="00F37D58">
            <w:pPr>
              <w:pStyle w:val="afb"/>
              <w:spacing w:before="0"/>
              <w:ind w:firstLine="0"/>
              <w:jc w:val="center"/>
              <w:rPr>
                <w:rFonts w:ascii="Times New Roman" w:hAnsi="Times New Roman"/>
                <w:sz w:val="28"/>
                <w:szCs w:val="28"/>
              </w:rPr>
            </w:pPr>
          </w:p>
        </w:tc>
        <w:tc>
          <w:tcPr>
            <w:tcW w:w="486" w:type="pct"/>
            <w:shd w:val="clear" w:color="auto" w:fill="FFFFFF"/>
            <w:vAlign w:val="center"/>
          </w:tcPr>
          <w:p w14:paraId="5A2C7882"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7717F9BA"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6DD440FD" w14:textId="77777777" w:rsidR="00DF38A3" w:rsidRPr="00F37D58" w:rsidRDefault="00DF38A3" w:rsidP="00F37D58">
            <w:pPr>
              <w:pStyle w:val="afb"/>
              <w:spacing w:before="0"/>
              <w:ind w:firstLine="0"/>
              <w:jc w:val="center"/>
              <w:rPr>
                <w:rFonts w:ascii="Times New Roman" w:hAnsi="Times New Roman"/>
                <w:sz w:val="28"/>
                <w:szCs w:val="28"/>
              </w:rPr>
            </w:pPr>
          </w:p>
        </w:tc>
        <w:tc>
          <w:tcPr>
            <w:tcW w:w="903" w:type="pct"/>
            <w:shd w:val="clear" w:color="auto" w:fill="FFFFFF"/>
          </w:tcPr>
          <w:p w14:paraId="41DDD567" w14:textId="77777777" w:rsidR="00DF38A3" w:rsidRPr="00F37D58" w:rsidRDefault="00DF38A3" w:rsidP="00F37D58">
            <w:pPr>
              <w:pStyle w:val="afb"/>
              <w:spacing w:before="0"/>
              <w:ind w:firstLine="0"/>
              <w:jc w:val="center"/>
              <w:rPr>
                <w:rFonts w:ascii="Times New Roman" w:hAnsi="Times New Roman"/>
                <w:sz w:val="28"/>
                <w:szCs w:val="28"/>
              </w:rPr>
            </w:pPr>
          </w:p>
        </w:tc>
      </w:tr>
      <w:tr w:rsidR="004D1771" w:rsidRPr="00F37D58" w14:paraId="342ADDAE" w14:textId="14A482B8" w:rsidTr="004D1771">
        <w:trPr>
          <w:trHeight w:val="285"/>
        </w:trPr>
        <w:tc>
          <w:tcPr>
            <w:tcW w:w="1320" w:type="pct"/>
          </w:tcPr>
          <w:p w14:paraId="3940F725" w14:textId="77777777" w:rsidR="00DF38A3" w:rsidRPr="00F37D58" w:rsidRDefault="00DF38A3" w:rsidP="00F37D58">
            <w:pPr>
              <w:pStyle w:val="afb"/>
              <w:spacing w:before="0"/>
              <w:ind w:firstLine="0"/>
              <w:rPr>
                <w:rFonts w:ascii="Times New Roman" w:hAnsi="Times New Roman"/>
                <w:sz w:val="28"/>
                <w:szCs w:val="28"/>
              </w:rPr>
            </w:pPr>
          </w:p>
        </w:tc>
        <w:tc>
          <w:tcPr>
            <w:tcW w:w="625" w:type="pct"/>
            <w:vAlign w:val="center"/>
          </w:tcPr>
          <w:p w14:paraId="0C5627B4"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vAlign w:val="center"/>
          </w:tcPr>
          <w:p w14:paraId="603DE607" w14:textId="77777777" w:rsidR="00DF38A3" w:rsidRPr="00F37D58" w:rsidRDefault="00DF38A3" w:rsidP="00F37D58">
            <w:pPr>
              <w:pStyle w:val="afb"/>
              <w:spacing w:before="0"/>
              <w:ind w:firstLine="0"/>
              <w:jc w:val="center"/>
              <w:rPr>
                <w:rFonts w:ascii="Times New Roman" w:hAnsi="Times New Roman"/>
                <w:sz w:val="28"/>
                <w:szCs w:val="28"/>
              </w:rPr>
            </w:pPr>
          </w:p>
        </w:tc>
        <w:tc>
          <w:tcPr>
            <w:tcW w:w="486" w:type="pct"/>
            <w:shd w:val="clear" w:color="auto" w:fill="FFFFFF"/>
            <w:vAlign w:val="center"/>
          </w:tcPr>
          <w:p w14:paraId="41AE78E1"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5D601D83" w14:textId="77777777" w:rsidR="00DF38A3" w:rsidRPr="00F37D58" w:rsidRDefault="00DF38A3" w:rsidP="00F37D58">
            <w:pPr>
              <w:pStyle w:val="afb"/>
              <w:spacing w:before="0"/>
              <w:ind w:firstLine="0"/>
              <w:jc w:val="center"/>
              <w:rPr>
                <w:rFonts w:ascii="Times New Roman" w:hAnsi="Times New Roman"/>
                <w:sz w:val="28"/>
                <w:szCs w:val="28"/>
              </w:rPr>
            </w:pPr>
          </w:p>
        </w:tc>
        <w:tc>
          <w:tcPr>
            <w:tcW w:w="556" w:type="pct"/>
            <w:shd w:val="clear" w:color="auto" w:fill="FFFFFF"/>
            <w:vAlign w:val="center"/>
          </w:tcPr>
          <w:p w14:paraId="4B591942" w14:textId="77777777" w:rsidR="00DF38A3" w:rsidRPr="00F37D58" w:rsidRDefault="00DF38A3" w:rsidP="00F37D58">
            <w:pPr>
              <w:pStyle w:val="afb"/>
              <w:spacing w:before="0"/>
              <w:ind w:firstLine="0"/>
              <w:jc w:val="center"/>
              <w:rPr>
                <w:rFonts w:ascii="Times New Roman" w:hAnsi="Times New Roman"/>
                <w:sz w:val="28"/>
                <w:szCs w:val="28"/>
              </w:rPr>
            </w:pPr>
          </w:p>
        </w:tc>
        <w:tc>
          <w:tcPr>
            <w:tcW w:w="903" w:type="pct"/>
            <w:shd w:val="clear" w:color="auto" w:fill="FFFFFF"/>
          </w:tcPr>
          <w:p w14:paraId="06378EA2" w14:textId="77777777" w:rsidR="00DF38A3" w:rsidRPr="00F37D58" w:rsidRDefault="00DF38A3" w:rsidP="00F37D58">
            <w:pPr>
              <w:pStyle w:val="afb"/>
              <w:spacing w:before="0"/>
              <w:ind w:firstLine="0"/>
              <w:jc w:val="center"/>
              <w:rPr>
                <w:rFonts w:ascii="Times New Roman" w:hAnsi="Times New Roman"/>
                <w:sz w:val="28"/>
                <w:szCs w:val="28"/>
              </w:rPr>
            </w:pPr>
          </w:p>
        </w:tc>
      </w:tr>
    </w:tbl>
    <w:p w14:paraId="6B873AD8" w14:textId="77777777" w:rsidR="00801F25" w:rsidRPr="00F37D58" w:rsidRDefault="00801F25" w:rsidP="00F37D58">
      <w:pPr>
        <w:spacing w:after="0" w:line="240" w:lineRule="auto"/>
        <w:jc w:val="both"/>
        <w:rPr>
          <w:rFonts w:ascii="Times New Roman" w:hAnsi="Times New Roman" w:cs="Times New Roman"/>
          <w:sz w:val="28"/>
          <w:szCs w:val="28"/>
        </w:rPr>
      </w:pPr>
    </w:p>
    <w:p w14:paraId="56E5A826" w14:textId="04EC2F0F" w:rsidR="00A77938" w:rsidRPr="00F37D58" w:rsidRDefault="00A7793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Ці дані доцільно наводити у додатках до РПУВ</w:t>
      </w:r>
      <w:r w:rsidR="000B1B55">
        <w:rPr>
          <w:rFonts w:ascii="Times New Roman" w:hAnsi="Times New Roman" w:cs="Times New Roman"/>
          <w:sz w:val="28"/>
          <w:szCs w:val="28"/>
        </w:rPr>
        <w:t>.</w:t>
      </w:r>
    </w:p>
    <w:p w14:paraId="502B8CAA" w14:textId="0501E360" w:rsidR="00E94953" w:rsidRPr="00F37D58" w:rsidRDefault="00E94953" w:rsidP="00F37D58">
      <w:pPr>
        <w:spacing w:after="0" w:line="240" w:lineRule="auto"/>
        <w:jc w:val="both"/>
        <w:rPr>
          <w:rFonts w:ascii="Times New Roman" w:hAnsi="Times New Roman" w:cs="Times New Roman"/>
          <w:sz w:val="28"/>
          <w:szCs w:val="28"/>
        </w:rPr>
      </w:pPr>
    </w:p>
    <w:p w14:paraId="347C9C90" w14:textId="2B8F0D1E" w:rsidR="00484461" w:rsidRPr="00F37D58" w:rsidRDefault="00484461" w:rsidP="00F37D58">
      <w:pPr>
        <w:spacing w:after="0" w:line="240" w:lineRule="auto"/>
        <w:jc w:val="both"/>
        <w:rPr>
          <w:rFonts w:ascii="Times New Roman" w:hAnsi="Times New Roman" w:cs="Times New Roman"/>
          <w:sz w:val="28"/>
          <w:szCs w:val="28"/>
        </w:rPr>
      </w:pPr>
    </w:p>
    <w:p w14:paraId="1D1B9A80"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9F6F258" w14:textId="01BBE786" w:rsidR="00484461" w:rsidRPr="00F37D58" w:rsidRDefault="00484461" w:rsidP="00F37D58">
      <w:pPr>
        <w:spacing w:after="0" w:line="240" w:lineRule="auto"/>
        <w:jc w:val="both"/>
        <w:rPr>
          <w:rFonts w:ascii="Times New Roman" w:hAnsi="Times New Roman" w:cs="Times New Roman"/>
          <w:sz w:val="28"/>
          <w:szCs w:val="28"/>
        </w:rPr>
      </w:pPr>
    </w:p>
    <w:p w14:paraId="7882120A" w14:textId="036A4ECB" w:rsidR="00C70C4F" w:rsidRPr="00F37D58" w:rsidRDefault="00C70C4F" w:rsidP="00F37D58">
      <w:pPr>
        <w:spacing w:after="0" w:line="240" w:lineRule="auto"/>
        <w:jc w:val="both"/>
        <w:rPr>
          <w:rFonts w:ascii="Times New Roman" w:hAnsi="Times New Roman" w:cs="Times New Roman"/>
          <w:sz w:val="28"/>
          <w:szCs w:val="28"/>
        </w:rPr>
      </w:pPr>
    </w:p>
    <w:p w14:paraId="205D8555" w14:textId="77777777" w:rsidR="00484461" w:rsidRPr="00F37D58" w:rsidRDefault="00484461" w:rsidP="00F37D58">
      <w:pPr>
        <w:spacing w:after="0" w:line="240" w:lineRule="auto"/>
        <w:jc w:val="both"/>
        <w:rPr>
          <w:rFonts w:ascii="Times New Roman" w:hAnsi="Times New Roman" w:cs="Times New Roman"/>
          <w:sz w:val="28"/>
          <w:szCs w:val="28"/>
        </w:rPr>
      </w:pPr>
    </w:p>
    <w:p w14:paraId="662145D2" w14:textId="77777777" w:rsidR="00C70C4F" w:rsidRPr="00F37D58" w:rsidRDefault="00C70C4F" w:rsidP="00F37D58">
      <w:pPr>
        <w:spacing w:after="0" w:line="240" w:lineRule="auto"/>
        <w:jc w:val="both"/>
        <w:rPr>
          <w:rFonts w:ascii="Times New Roman" w:hAnsi="Times New Roman" w:cs="Times New Roman"/>
          <w:sz w:val="28"/>
          <w:szCs w:val="28"/>
        </w:rPr>
        <w:sectPr w:rsidR="00C70C4F" w:rsidRPr="00F37D58" w:rsidSect="00223A86">
          <w:pgSz w:w="11906" w:h="16838"/>
          <w:pgMar w:top="1134" w:right="567" w:bottom="1134" w:left="1701" w:header="709" w:footer="709" w:gutter="0"/>
          <w:cols w:space="708"/>
          <w:titlePg/>
          <w:docGrid w:linePitch="360"/>
        </w:sectPr>
      </w:pPr>
    </w:p>
    <w:p w14:paraId="7CB26655" w14:textId="53E4154E" w:rsidR="00CA1445" w:rsidRDefault="00CA1445"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857C42" w:rsidRPr="00F37D58">
        <w:rPr>
          <w:rFonts w:ascii="Times New Roman" w:hAnsi="Times New Roman" w:cs="Times New Roman"/>
          <w:sz w:val="28"/>
          <w:szCs w:val="28"/>
        </w:rPr>
        <w:t>2</w:t>
      </w:r>
      <w:r w:rsidR="00C576ED" w:rsidRPr="00F37D58">
        <w:rPr>
          <w:rFonts w:ascii="Times New Roman" w:hAnsi="Times New Roman" w:cs="Times New Roman"/>
          <w:sz w:val="28"/>
          <w:szCs w:val="28"/>
        </w:rPr>
        <w:t>6</w:t>
      </w:r>
    </w:p>
    <w:p w14:paraId="03DB715A" w14:textId="614CB6D8"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01229D3" w14:textId="7256D45B"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75E1A200" w14:textId="5924F7A0" w:rsidR="00A5468C" w:rsidRPr="00F37D58" w:rsidRDefault="00A5468C" w:rsidP="00F37D58">
      <w:pPr>
        <w:spacing w:after="0" w:line="240" w:lineRule="auto"/>
        <w:jc w:val="both"/>
        <w:rPr>
          <w:rFonts w:ascii="Times New Roman" w:hAnsi="Times New Roman" w:cs="Times New Roman"/>
          <w:sz w:val="28"/>
          <w:szCs w:val="28"/>
        </w:rPr>
      </w:pPr>
    </w:p>
    <w:p w14:paraId="7A3C993A" w14:textId="01CF39B0" w:rsidR="00FE7183" w:rsidRPr="009D7EF9" w:rsidRDefault="00FE7183" w:rsidP="00F37D58">
      <w:pPr>
        <w:spacing w:after="0" w:line="240" w:lineRule="auto"/>
        <w:jc w:val="center"/>
        <w:rPr>
          <w:rFonts w:ascii="Times New Roman" w:hAnsi="Times New Roman" w:cs="Times New Roman"/>
          <w:b/>
          <w:sz w:val="28"/>
          <w:szCs w:val="28"/>
        </w:rPr>
      </w:pPr>
      <w:r w:rsidRPr="009D7EF9">
        <w:rPr>
          <w:rFonts w:ascii="Times New Roman" w:eastAsia="Times New Roman" w:hAnsi="Times New Roman" w:cs="Times New Roman"/>
          <w:b/>
          <w:sz w:val="28"/>
          <w:szCs w:val="28"/>
        </w:rPr>
        <w:t>Рекомендації щодо визначення територіальних меж кластерів</w:t>
      </w:r>
    </w:p>
    <w:p w14:paraId="6D63A436" w14:textId="155B4500" w:rsidR="004A5ADF" w:rsidRPr="00F37D58" w:rsidRDefault="004A5ADF" w:rsidP="00F37D58">
      <w:pPr>
        <w:spacing w:after="0" w:line="240" w:lineRule="auto"/>
        <w:jc w:val="both"/>
        <w:rPr>
          <w:rFonts w:ascii="Times New Roman" w:hAnsi="Times New Roman" w:cs="Times New Roman"/>
          <w:sz w:val="28"/>
          <w:szCs w:val="28"/>
        </w:rPr>
      </w:pPr>
    </w:p>
    <w:p w14:paraId="6972D5A2" w14:textId="3008A29C" w:rsidR="00825534" w:rsidRPr="00F37D58" w:rsidRDefault="0082553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1. </w:t>
      </w:r>
      <w:r w:rsidR="001F6E44" w:rsidRPr="00F37D58">
        <w:rPr>
          <w:rFonts w:ascii="Times New Roman" w:hAnsi="Times New Roman" w:cs="Times New Roman"/>
          <w:sz w:val="28"/>
          <w:szCs w:val="28"/>
        </w:rPr>
        <w:t xml:space="preserve">Критерії </w:t>
      </w:r>
      <w:r w:rsidR="00D4735B" w:rsidRPr="00F37D58">
        <w:rPr>
          <w:rFonts w:ascii="Times New Roman" w:hAnsi="Times New Roman" w:cs="Times New Roman"/>
          <w:sz w:val="28"/>
          <w:szCs w:val="28"/>
        </w:rPr>
        <w:t>визначення територіальних меж кластерів</w:t>
      </w:r>
      <w:r w:rsidR="00675B54">
        <w:rPr>
          <w:rFonts w:ascii="Times New Roman" w:hAnsi="Times New Roman" w:cs="Times New Roman"/>
          <w:sz w:val="28"/>
          <w:szCs w:val="28"/>
        </w:rPr>
        <w:t>.</w:t>
      </w:r>
    </w:p>
    <w:p w14:paraId="5AC61BB1" w14:textId="3CCAD3DD" w:rsidR="00825534" w:rsidRPr="00F37D58" w:rsidRDefault="0082553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Рекомендується застосовувати наступні критерії визначення територіальних меж кластерів</w:t>
      </w:r>
      <w:r w:rsidR="005B22FB">
        <w:rPr>
          <w:rFonts w:ascii="Times New Roman" w:hAnsi="Times New Roman" w:cs="Times New Roman"/>
          <w:sz w:val="28"/>
          <w:szCs w:val="28"/>
        </w:rPr>
        <w:t>:</w:t>
      </w:r>
    </w:p>
    <w:p w14:paraId="7D213834" w14:textId="581E8A04" w:rsidR="00825534" w:rsidRPr="00F37D58" w:rsidRDefault="005B22FB" w:rsidP="000B1B5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w:t>
      </w:r>
      <w:r w:rsidR="00825534" w:rsidRPr="00F37D58">
        <w:rPr>
          <w:rFonts w:ascii="Times New Roman" w:hAnsi="Times New Roman" w:cs="Times New Roman"/>
          <w:sz w:val="28"/>
          <w:szCs w:val="28"/>
        </w:rPr>
        <w:t>сновні:</w:t>
      </w:r>
    </w:p>
    <w:p w14:paraId="7E761A19" w14:textId="6F5A279C"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25534" w:rsidRPr="00F37D58">
        <w:rPr>
          <w:rFonts w:ascii="Times New Roman" w:hAnsi="Times New Roman" w:cs="Times New Roman"/>
          <w:sz w:val="28"/>
          <w:szCs w:val="28"/>
        </w:rPr>
        <w:t>рекомендоване охоплення населення від 150 тис. мешканців і більше;</w:t>
      </w:r>
    </w:p>
    <w:p w14:paraId="13D430FD" w14:textId="47540934"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25534" w:rsidRPr="00F37D58">
        <w:rPr>
          <w:rFonts w:ascii="Times New Roman" w:hAnsi="Times New Roman" w:cs="Times New Roman"/>
          <w:sz w:val="28"/>
          <w:szCs w:val="28"/>
        </w:rPr>
        <w:t xml:space="preserve">можливість створення регіонального полігону </w:t>
      </w:r>
      <w:r w:rsidR="00523B18" w:rsidRPr="00F37D58">
        <w:rPr>
          <w:rFonts w:ascii="Times New Roman" w:hAnsi="Times New Roman" w:cs="Times New Roman"/>
          <w:sz w:val="28"/>
          <w:szCs w:val="28"/>
        </w:rPr>
        <w:t xml:space="preserve">твердих </w:t>
      </w:r>
      <w:r w:rsidR="00CA5D84" w:rsidRPr="00F37D58">
        <w:rPr>
          <w:rFonts w:ascii="Times New Roman" w:hAnsi="Times New Roman" w:cs="Times New Roman"/>
          <w:sz w:val="28"/>
          <w:szCs w:val="28"/>
        </w:rPr>
        <w:t>побутових відходів у</w:t>
      </w:r>
      <w:r w:rsidR="00825534" w:rsidRPr="00F37D58">
        <w:rPr>
          <w:rFonts w:ascii="Times New Roman" w:hAnsi="Times New Roman" w:cs="Times New Roman"/>
          <w:sz w:val="28"/>
          <w:szCs w:val="28"/>
        </w:rPr>
        <w:t xml:space="preserve"> кожному кластері;</w:t>
      </w:r>
      <w:r w:rsidR="00543A30" w:rsidRPr="00F37D58">
        <w:rPr>
          <w:rFonts w:ascii="Times New Roman" w:hAnsi="Times New Roman" w:cs="Times New Roman"/>
          <w:sz w:val="28"/>
          <w:szCs w:val="28"/>
        </w:rPr>
        <w:t xml:space="preserve"> </w:t>
      </w:r>
    </w:p>
    <w:p w14:paraId="4E680FC8" w14:textId="16D9AB7A"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25534" w:rsidRPr="00F37D58">
        <w:rPr>
          <w:rFonts w:ascii="Times New Roman" w:hAnsi="Times New Roman" w:cs="Times New Roman"/>
          <w:sz w:val="28"/>
          <w:szCs w:val="28"/>
        </w:rPr>
        <w:t xml:space="preserve">перспективи створення об’єктів поглибленого перероблення </w:t>
      </w:r>
      <w:r w:rsidR="008256BB" w:rsidRPr="00F37D58">
        <w:rPr>
          <w:rFonts w:ascii="Times New Roman" w:hAnsi="Times New Roman" w:cs="Times New Roman"/>
          <w:sz w:val="28"/>
          <w:szCs w:val="28"/>
        </w:rPr>
        <w:t>побутових відходів</w:t>
      </w:r>
      <w:r w:rsidR="00825534" w:rsidRPr="00F37D58">
        <w:rPr>
          <w:rFonts w:ascii="Times New Roman" w:hAnsi="Times New Roman" w:cs="Times New Roman"/>
          <w:sz w:val="28"/>
          <w:szCs w:val="28"/>
        </w:rPr>
        <w:t xml:space="preserve"> (у т.ч. з отриманням енергії), орієнтованих на обслуговування </w:t>
      </w:r>
      <w:r w:rsidR="00825534" w:rsidRPr="00F37D58">
        <w:rPr>
          <w:rFonts w:ascii="Times New Roman" w:eastAsia="Times New Roman" w:hAnsi="Times New Roman" w:cs="Times New Roman"/>
          <w:sz w:val="28"/>
          <w:szCs w:val="28"/>
        </w:rPr>
        <w:t xml:space="preserve">усієї або </w:t>
      </w:r>
      <w:r w:rsidR="00543A30" w:rsidRPr="00F37D58">
        <w:rPr>
          <w:rFonts w:ascii="Times New Roman" w:eastAsia="Times New Roman" w:hAnsi="Times New Roman" w:cs="Times New Roman"/>
          <w:sz w:val="28"/>
          <w:szCs w:val="28"/>
        </w:rPr>
        <w:t xml:space="preserve">щонайменше </w:t>
      </w:r>
      <w:r w:rsidR="00825534" w:rsidRPr="00F37D58">
        <w:rPr>
          <w:rFonts w:ascii="Times New Roman" w:eastAsia="Times New Roman" w:hAnsi="Times New Roman" w:cs="Times New Roman"/>
          <w:sz w:val="28"/>
          <w:szCs w:val="28"/>
        </w:rPr>
        <w:t>значної території в межах кластеру</w:t>
      </w:r>
      <w:r w:rsidR="00825534" w:rsidRPr="00F37D58">
        <w:rPr>
          <w:rFonts w:ascii="Times New Roman" w:hAnsi="Times New Roman" w:cs="Times New Roman"/>
          <w:sz w:val="28"/>
          <w:szCs w:val="28"/>
        </w:rPr>
        <w:t>;</w:t>
      </w:r>
    </w:p>
    <w:p w14:paraId="09325C80" w14:textId="4CA3BFCA"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25534" w:rsidRPr="00F37D58">
        <w:rPr>
          <w:rFonts w:ascii="Times New Roman" w:hAnsi="Times New Roman" w:cs="Times New Roman"/>
          <w:sz w:val="28"/>
          <w:szCs w:val="28"/>
        </w:rPr>
        <w:t>мінімізація витрат на транспортування та захоронення відходів;</w:t>
      </w:r>
    </w:p>
    <w:p w14:paraId="6C13631A" w14:textId="38A40420"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ґ) </w:t>
      </w:r>
      <w:r w:rsidR="00825534" w:rsidRPr="00F37D58">
        <w:rPr>
          <w:rFonts w:ascii="Times New Roman" w:hAnsi="Times New Roman" w:cs="Times New Roman"/>
          <w:sz w:val="28"/>
          <w:szCs w:val="28"/>
        </w:rPr>
        <w:t>мінімізація обсягів захоронення відходів</w:t>
      </w:r>
      <w:r>
        <w:rPr>
          <w:rFonts w:ascii="Times New Roman" w:hAnsi="Times New Roman" w:cs="Times New Roman"/>
          <w:sz w:val="28"/>
          <w:szCs w:val="28"/>
        </w:rPr>
        <w:t>;</w:t>
      </w:r>
    </w:p>
    <w:p w14:paraId="3ECDDD06" w14:textId="6770270D" w:rsidR="00825534" w:rsidRPr="00F37D58" w:rsidRDefault="005B22FB" w:rsidP="000B1B5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825534" w:rsidRPr="00F37D58">
        <w:rPr>
          <w:rFonts w:ascii="Times New Roman" w:hAnsi="Times New Roman" w:cs="Times New Roman"/>
          <w:sz w:val="28"/>
          <w:szCs w:val="28"/>
        </w:rPr>
        <w:t>одаткові:</w:t>
      </w:r>
    </w:p>
    <w:p w14:paraId="7AA4FD54" w14:textId="571BF2AA"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25534" w:rsidRPr="00F37D58">
        <w:rPr>
          <w:rFonts w:ascii="Times New Roman" w:hAnsi="Times New Roman" w:cs="Times New Roman"/>
          <w:sz w:val="28"/>
          <w:szCs w:val="28"/>
        </w:rPr>
        <w:t xml:space="preserve">врахування поточної та перспективної адміністративної структури </w:t>
      </w:r>
      <w:r w:rsidR="00CB24E8" w:rsidRPr="00F37D58">
        <w:rPr>
          <w:rFonts w:ascii="Times New Roman" w:hAnsi="Times New Roman" w:cs="Times New Roman"/>
          <w:sz w:val="28"/>
          <w:szCs w:val="28"/>
        </w:rPr>
        <w:t>регіону,</w:t>
      </w:r>
      <w:r w:rsidR="00825534" w:rsidRPr="00F37D58">
        <w:rPr>
          <w:rFonts w:ascii="Times New Roman" w:hAnsi="Times New Roman" w:cs="Times New Roman"/>
          <w:sz w:val="28"/>
          <w:szCs w:val="28"/>
        </w:rPr>
        <w:t xml:space="preserve"> усталені зв’язки між громадами;</w:t>
      </w:r>
    </w:p>
    <w:p w14:paraId="26976AAA" w14:textId="549703D9" w:rsidR="00825534" w:rsidRPr="00F37D58" w:rsidRDefault="005B22FB" w:rsidP="000B1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25534" w:rsidRPr="00F37D58">
        <w:rPr>
          <w:rFonts w:ascii="Times New Roman" w:hAnsi="Times New Roman" w:cs="Times New Roman"/>
          <w:sz w:val="28"/>
          <w:szCs w:val="28"/>
        </w:rPr>
        <w:t xml:space="preserve">місцеві обмеження </w:t>
      </w:r>
      <w:r w:rsidR="00CB24E8" w:rsidRPr="00F37D58">
        <w:rPr>
          <w:rFonts w:ascii="Times New Roman" w:hAnsi="Times New Roman" w:cs="Times New Roman"/>
          <w:sz w:val="28"/>
          <w:szCs w:val="28"/>
        </w:rPr>
        <w:t>щодо</w:t>
      </w:r>
      <w:r w:rsidR="00825534" w:rsidRPr="00F37D58">
        <w:rPr>
          <w:rFonts w:ascii="Times New Roman" w:hAnsi="Times New Roman" w:cs="Times New Roman"/>
          <w:sz w:val="28"/>
          <w:szCs w:val="28"/>
        </w:rPr>
        <w:t xml:space="preserve"> розташування </w:t>
      </w:r>
      <w:r w:rsidR="001724AA" w:rsidRPr="00F37D58">
        <w:rPr>
          <w:rFonts w:ascii="Times New Roman" w:hAnsi="Times New Roman" w:cs="Times New Roman"/>
          <w:sz w:val="28"/>
          <w:szCs w:val="28"/>
        </w:rPr>
        <w:t xml:space="preserve">полігону </w:t>
      </w:r>
      <w:r w:rsidR="00523B18" w:rsidRPr="00F37D58">
        <w:rPr>
          <w:rFonts w:ascii="Times New Roman" w:hAnsi="Times New Roman" w:cs="Times New Roman"/>
          <w:sz w:val="28"/>
          <w:szCs w:val="28"/>
        </w:rPr>
        <w:t xml:space="preserve">твердих </w:t>
      </w:r>
      <w:r w:rsidR="001724AA" w:rsidRPr="00F37D58">
        <w:rPr>
          <w:rFonts w:ascii="Times New Roman" w:hAnsi="Times New Roman" w:cs="Times New Roman"/>
          <w:sz w:val="28"/>
          <w:szCs w:val="28"/>
        </w:rPr>
        <w:t xml:space="preserve">побутових відходів </w:t>
      </w:r>
      <w:r w:rsidR="00825534" w:rsidRPr="00F37D58">
        <w:rPr>
          <w:rFonts w:ascii="Times New Roman" w:hAnsi="Times New Roman" w:cs="Times New Roman"/>
          <w:sz w:val="28"/>
          <w:szCs w:val="28"/>
        </w:rPr>
        <w:t xml:space="preserve">через погані геологічні/гідрогеологічні умови, схильні до затоплення </w:t>
      </w:r>
      <w:r w:rsidR="001724AA" w:rsidRPr="00F37D58">
        <w:rPr>
          <w:rFonts w:ascii="Times New Roman" w:hAnsi="Times New Roman" w:cs="Times New Roman"/>
          <w:sz w:val="28"/>
          <w:szCs w:val="28"/>
        </w:rPr>
        <w:t>території</w:t>
      </w:r>
      <w:r w:rsidR="00825534" w:rsidRPr="00F37D58">
        <w:rPr>
          <w:rFonts w:ascii="Times New Roman" w:hAnsi="Times New Roman" w:cs="Times New Roman"/>
          <w:sz w:val="28"/>
          <w:szCs w:val="28"/>
        </w:rPr>
        <w:t>, близькість до природоохоронних зон тощо.</w:t>
      </w:r>
    </w:p>
    <w:p w14:paraId="531630CF" w14:textId="3FC42433" w:rsidR="00825534" w:rsidRPr="00F37D58" w:rsidRDefault="0082553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Розробниками </w:t>
      </w:r>
      <w:r w:rsidR="00C63EEA" w:rsidRPr="00F37D58">
        <w:rPr>
          <w:rFonts w:ascii="Times New Roman" w:hAnsi="Times New Roman" w:cs="Times New Roman"/>
          <w:sz w:val="28"/>
          <w:szCs w:val="28"/>
        </w:rPr>
        <w:t>РПУВ</w:t>
      </w:r>
      <w:r w:rsidRPr="00F37D58">
        <w:rPr>
          <w:rFonts w:ascii="Times New Roman" w:hAnsi="Times New Roman" w:cs="Times New Roman"/>
          <w:sz w:val="28"/>
          <w:szCs w:val="28"/>
        </w:rPr>
        <w:t xml:space="preserve"> можуть встановлюватися додаткові критерії визначення територіальних меж кластерів</w:t>
      </w:r>
      <w:r w:rsidR="00C63EEA" w:rsidRPr="00F37D58">
        <w:rPr>
          <w:rFonts w:ascii="Times New Roman" w:hAnsi="Times New Roman" w:cs="Times New Roman"/>
          <w:sz w:val="28"/>
          <w:szCs w:val="28"/>
        </w:rPr>
        <w:t>.</w:t>
      </w:r>
    </w:p>
    <w:p w14:paraId="6C378844" w14:textId="77777777" w:rsidR="009D7EF9" w:rsidRDefault="009D7EF9" w:rsidP="000B1B55">
      <w:pPr>
        <w:spacing w:after="0" w:line="240" w:lineRule="auto"/>
        <w:ind w:firstLine="709"/>
        <w:jc w:val="both"/>
        <w:rPr>
          <w:rFonts w:ascii="Times New Roman" w:hAnsi="Times New Roman" w:cs="Times New Roman"/>
          <w:sz w:val="28"/>
          <w:szCs w:val="28"/>
        </w:rPr>
      </w:pPr>
    </w:p>
    <w:p w14:paraId="106DAE58" w14:textId="5652FC3C" w:rsidR="00825534" w:rsidRPr="00F37D58" w:rsidRDefault="0013431F"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2. Визначення технологічних ядер кластерів</w:t>
      </w:r>
      <w:r w:rsidR="00675B54">
        <w:rPr>
          <w:rFonts w:ascii="Times New Roman" w:hAnsi="Times New Roman" w:cs="Times New Roman"/>
          <w:sz w:val="28"/>
          <w:szCs w:val="28"/>
        </w:rPr>
        <w:t>.</w:t>
      </w:r>
    </w:p>
    <w:p w14:paraId="36882C87" w14:textId="6FA5B19A" w:rsidR="009664F1" w:rsidRPr="00F37D58" w:rsidRDefault="009664F1"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Передбачається, що </w:t>
      </w:r>
      <w:r w:rsidR="00543A30" w:rsidRPr="00F37D58">
        <w:rPr>
          <w:rFonts w:ascii="Times New Roman" w:hAnsi="Times New Roman" w:cs="Times New Roman"/>
          <w:sz w:val="28"/>
          <w:szCs w:val="28"/>
        </w:rPr>
        <w:t xml:space="preserve">стосовно </w:t>
      </w:r>
      <w:r w:rsidRPr="00F37D58">
        <w:rPr>
          <w:rFonts w:ascii="Times New Roman" w:hAnsi="Times New Roman" w:cs="Times New Roman"/>
          <w:sz w:val="28"/>
          <w:szCs w:val="28"/>
        </w:rPr>
        <w:t xml:space="preserve">муніципальних відходів, які утворюються на території регіону, </w:t>
      </w:r>
      <w:r w:rsidR="0042626D" w:rsidRPr="00F37D58">
        <w:rPr>
          <w:rFonts w:ascii="Times New Roman" w:hAnsi="Times New Roman" w:cs="Times New Roman"/>
          <w:sz w:val="28"/>
          <w:szCs w:val="28"/>
        </w:rPr>
        <w:t xml:space="preserve">мають </w:t>
      </w:r>
      <w:r w:rsidRPr="00F37D58">
        <w:rPr>
          <w:rFonts w:ascii="Times New Roman" w:hAnsi="Times New Roman" w:cs="Times New Roman"/>
          <w:sz w:val="28"/>
          <w:szCs w:val="28"/>
        </w:rPr>
        <w:t xml:space="preserve">застосовуватися </w:t>
      </w:r>
      <w:r w:rsidR="0042626D" w:rsidRPr="00F37D58">
        <w:rPr>
          <w:rFonts w:ascii="Times New Roman" w:hAnsi="Times New Roman" w:cs="Times New Roman"/>
          <w:sz w:val="28"/>
          <w:szCs w:val="28"/>
        </w:rPr>
        <w:t>відповідні</w:t>
      </w:r>
      <w:r w:rsidRPr="00F37D58">
        <w:rPr>
          <w:rFonts w:ascii="Times New Roman" w:hAnsi="Times New Roman" w:cs="Times New Roman"/>
          <w:sz w:val="28"/>
          <w:szCs w:val="28"/>
        </w:rPr>
        <w:t xml:space="preserve"> управлінські підходи, спрямовані на мінімізацію їх захоронення. </w:t>
      </w:r>
      <w:r w:rsidR="00C63EEA" w:rsidRPr="00F37D58">
        <w:rPr>
          <w:rFonts w:ascii="Times New Roman" w:hAnsi="Times New Roman" w:cs="Times New Roman"/>
          <w:sz w:val="28"/>
          <w:szCs w:val="28"/>
        </w:rPr>
        <w:t>О</w:t>
      </w:r>
      <w:r w:rsidRPr="00F37D58">
        <w:rPr>
          <w:rFonts w:ascii="Times New Roman" w:hAnsi="Times New Roman" w:cs="Times New Roman"/>
          <w:sz w:val="28"/>
          <w:szCs w:val="28"/>
        </w:rPr>
        <w:t>рганізаційн</w:t>
      </w:r>
      <w:r w:rsidR="00C63EEA" w:rsidRPr="00F37D58">
        <w:rPr>
          <w:rFonts w:ascii="Times New Roman" w:hAnsi="Times New Roman" w:cs="Times New Roman"/>
          <w:sz w:val="28"/>
          <w:szCs w:val="28"/>
        </w:rPr>
        <w:t>і</w:t>
      </w:r>
      <w:r w:rsidRPr="00F37D58">
        <w:rPr>
          <w:rFonts w:ascii="Times New Roman" w:hAnsi="Times New Roman" w:cs="Times New Roman"/>
          <w:sz w:val="28"/>
          <w:szCs w:val="28"/>
        </w:rPr>
        <w:t xml:space="preserve"> та технологічн</w:t>
      </w:r>
      <w:r w:rsidR="00C63EEA" w:rsidRPr="00F37D58">
        <w:rPr>
          <w:rFonts w:ascii="Times New Roman" w:hAnsi="Times New Roman" w:cs="Times New Roman"/>
          <w:sz w:val="28"/>
          <w:szCs w:val="28"/>
        </w:rPr>
        <w:t>і</w:t>
      </w:r>
      <w:r w:rsidRPr="00F37D58">
        <w:rPr>
          <w:rFonts w:ascii="Times New Roman" w:hAnsi="Times New Roman" w:cs="Times New Roman"/>
          <w:sz w:val="28"/>
          <w:szCs w:val="28"/>
        </w:rPr>
        <w:t xml:space="preserve"> рішен</w:t>
      </w:r>
      <w:r w:rsidR="00C63EEA" w:rsidRPr="00F37D58">
        <w:rPr>
          <w:rFonts w:ascii="Times New Roman" w:hAnsi="Times New Roman" w:cs="Times New Roman"/>
          <w:sz w:val="28"/>
          <w:szCs w:val="28"/>
        </w:rPr>
        <w:t>ня</w:t>
      </w:r>
      <w:r w:rsidRPr="00F37D58">
        <w:rPr>
          <w:rFonts w:ascii="Times New Roman" w:hAnsi="Times New Roman" w:cs="Times New Roman"/>
          <w:sz w:val="28"/>
          <w:szCs w:val="28"/>
        </w:rPr>
        <w:t xml:space="preserve"> повинн</w:t>
      </w:r>
      <w:r w:rsidR="00C63EEA" w:rsidRPr="00F37D58">
        <w:rPr>
          <w:rFonts w:ascii="Times New Roman" w:hAnsi="Times New Roman" w:cs="Times New Roman"/>
          <w:sz w:val="28"/>
          <w:szCs w:val="28"/>
        </w:rPr>
        <w:t>і прийматися</w:t>
      </w:r>
      <w:r w:rsidRPr="00F37D58">
        <w:rPr>
          <w:rFonts w:ascii="Times New Roman" w:hAnsi="Times New Roman" w:cs="Times New Roman"/>
          <w:sz w:val="28"/>
          <w:szCs w:val="28"/>
        </w:rPr>
        <w:t xml:space="preserve"> з урахуванням ієрархії методів управління відходами. </w:t>
      </w:r>
    </w:p>
    <w:p w14:paraId="2120F982" w14:textId="01A8B0A2" w:rsidR="009664F1" w:rsidRPr="00F37D58" w:rsidRDefault="009664F1"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Передбачається, що </w:t>
      </w:r>
      <w:r w:rsidR="00844381" w:rsidRPr="00F37D58">
        <w:rPr>
          <w:rFonts w:ascii="Times New Roman" w:hAnsi="Times New Roman" w:cs="Times New Roman"/>
          <w:sz w:val="28"/>
          <w:szCs w:val="28"/>
        </w:rPr>
        <w:t xml:space="preserve">в </w:t>
      </w:r>
      <w:r w:rsidRPr="00F37D58">
        <w:rPr>
          <w:rFonts w:ascii="Times New Roman" w:hAnsi="Times New Roman" w:cs="Times New Roman"/>
          <w:sz w:val="28"/>
          <w:szCs w:val="28"/>
        </w:rPr>
        <w:t xml:space="preserve">перспективі захоронення </w:t>
      </w:r>
      <w:r w:rsidR="004C08E1" w:rsidRPr="00F37D58">
        <w:rPr>
          <w:rFonts w:ascii="Times New Roman" w:hAnsi="Times New Roman" w:cs="Times New Roman"/>
          <w:sz w:val="28"/>
          <w:szCs w:val="28"/>
        </w:rPr>
        <w:t xml:space="preserve">побутових </w:t>
      </w:r>
      <w:r w:rsidRPr="00F37D58">
        <w:rPr>
          <w:rFonts w:ascii="Times New Roman" w:hAnsi="Times New Roman" w:cs="Times New Roman"/>
          <w:sz w:val="28"/>
          <w:szCs w:val="28"/>
        </w:rPr>
        <w:t xml:space="preserve">відходів, відносно яких </w:t>
      </w:r>
      <w:r w:rsidR="00543A30" w:rsidRPr="00F37D58">
        <w:rPr>
          <w:rFonts w:ascii="Times New Roman" w:hAnsi="Times New Roman" w:cs="Times New Roman"/>
          <w:sz w:val="28"/>
          <w:szCs w:val="28"/>
        </w:rPr>
        <w:t xml:space="preserve">у наявних </w:t>
      </w:r>
      <w:r w:rsidRPr="00F37D58">
        <w:rPr>
          <w:rFonts w:ascii="Times New Roman" w:hAnsi="Times New Roman" w:cs="Times New Roman"/>
          <w:sz w:val="28"/>
          <w:szCs w:val="28"/>
        </w:rPr>
        <w:t xml:space="preserve">конкретних умовах </w:t>
      </w:r>
      <w:r w:rsidR="00FA7F48" w:rsidRPr="00F37D58">
        <w:rPr>
          <w:rFonts w:ascii="Times New Roman" w:hAnsi="Times New Roman" w:cs="Times New Roman"/>
          <w:sz w:val="28"/>
          <w:szCs w:val="28"/>
        </w:rPr>
        <w:t xml:space="preserve">вбачається недоцільним </w:t>
      </w:r>
      <w:r w:rsidRPr="00F37D58">
        <w:rPr>
          <w:rFonts w:ascii="Times New Roman" w:hAnsi="Times New Roman" w:cs="Times New Roman"/>
          <w:sz w:val="28"/>
          <w:szCs w:val="28"/>
        </w:rPr>
        <w:t xml:space="preserve">застосування методів управління відходами більш високого рівня, </w:t>
      </w:r>
      <w:r w:rsidR="00FA7F48" w:rsidRPr="00F37D58">
        <w:rPr>
          <w:rFonts w:ascii="Times New Roman" w:hAnsi="Times New Roman" w:cs="Times New Roman"/>
          <w:sz w:val="28"/>
          <w:szCs w:val="28"/>
        </w:rPr>
        <w:t xml:space="preserve">захоронення здійснюватиметься </w:t>
      </w:r>
      <w:r w:rsidRPr="00F37D58">
        <w:rPr>
          <w:rFonts w:ascii="Times New Roman" w:hAnsi="Times New Roman" w:cs="Times New Roman"/>
          <w:sz w:val="28"/>
          <w:szCs w:val="28"/>
        </w:rPr>
        <w:t xml:space="preserve">на регіональних </w:t>
      </w:r>
      <w:r w:rsidR="00523B18" w:rsidRPr="00F37D58">
        <w:rPr>
          <w:rFonts w:ascii="Times New Roman" w:eastAsia="Times New Roman" w:hAnsi="Times New Roman" w:cs="Times New Roman"/>
          <w:sz w:val="28"/>
          <w:szCs w:val="28"/>
        </w:rPr>
        <w:t>полігонах твердих побутових відходів</w:t>
      </w:r>
      <w:r w:rsidRPr="00F37D58">
        <w:rPr>
          <w:rFonts w:ascii="Times New Roman" w:hAnsi="Times New Roman" w:cs="Times New Roman"/>
          <w:sz w:val="28"/>
          <w:szCs w:val="28"/>
        </w:rPr>
        <w:t xml:space="preserve">. На території кластеру управління муніципальними відходами буде розташований один регіональний полігон для обслуговування відповідного кластеру. </w:t>
      </w:r>
    </w:p>
    <w:p w14:paraId="1B0F2BD0" w14:textId="7C9C04C4" w:rsidR="00C42D79" w:rsidRPr="00F37D58" w:rsidRDefault="00C42D79"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Оптимізаційні розрахунки витрат на транспортування відходів і визначення меж кластерів тісно пов’язано з місцями розташування технологічних ядер майбутніх кластерів. </w:t>
      </w:r>
      <w:r w:rsidR="00FA7F48" w:rsidRPr="00F37D58">
        <w:rPr>
          <w:rFonts w:ascii="Times New Roman" w:eastAsia="Times New Roman" w:hAnsi="Times New Roman" w:cs="Times New Roman"/>
          <w:sz w:val="28"/>
          <w:szCs w:val="28"/>
        </w:rPr>
        <w:t xml:space="preserve">Технологічними ядрами кластерів </w:t>
      </w:r>
      <w:r w:rsidR="00CA1321" w:rsidRPr="00F37D58">
        <w:rPr>
          <w:rFonts w:ascii="Times New Roman" w:eastAsia="Times New Roman" w:hAnsi="Times New Roman" w:cs="Times New Roman"/>
          <w:sz w:val="28"/>
          <w:szCs w:val="28"/>
        </w:rPr>
        <w:t>виступають</w:t>
      </w:r>
      <w:r w:rsidR="00FA7F48" w:rsidRPr="00F37D58">
        <w:rPr>
          <w:rFonts w:ascii="Times New Roman" w:eastAsia="Times New Roman" w:hAnsi="Times New Roman" w:cs="Times New Roman"/>
          <w:sz w:val="28"/>
          <w:szCs w:val="28"/>
        </w:rPr>
        <w:t xml:space="preserve"> об’єкти </w:t>
      </w:r>
      <w:r w:rsidRPr="00F37D58">
        <w:rPr>
          <w:rFonts w:ascii="Times New Roman" w:eastAsia="Times New Roman" w:hAnsi="Times New Roman" w:cs="Times New Roman"/>
          <w:sz w:val="28"/>
          <w:szCs w:val="28"/>
        </w:rPr>
        <w:t xml:space="preserve">управління відходами, що орієнтовані на обслуговування усієї або </w:t>
      </w:r>
      <w:r w:rsidR="00FA7F48" w:rsidRPr="00F37D58">
        <w:rPr>
          <w:rFonts w:ascii="Times New Roman" w:eastAsia="Times New Roman" w:hAnsi="Times New Roman" w:cs="Times New Roman"/>
          <w:sz w:val="28"/>
          <w:szCs w:val="28"/>
        </w:rPr>
        <w:t xml:space="preserve">щонайменше </w:t>
      </w:r>
      <w:r w:rsidRPr="00F37D58">
        <w:rPr>
          <w:rFonts w:ascii="Times New Roman" w:eastAsia="Times New Roman" w:hAnsi="Times New Roman" w:cs="Times New Roman"/>
          <w:sz w:val="28"/>
          <w:szCs w:val="28"/>
        </w:rPr>
        <w:t>значної території в межах кластеру:</w:t>
      </w:r>
    </w:p>
    <w:p w14:paraId="30109B30" w14:textId="77777777" w:rsidR="00C42D79" w:rsidRPr="00F37D58" w:rsidRDefault="00C42D79"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lastRenderedPageBreak/>
        <w:t>регіональні полігони;</w:t>
      </w:r>
    </w:p>
    <w:p w14:paraId="081E4500" w14:textId="2D2944E0" w:rsidR="00C42D79" w:rsidRPr="00F37D58" w:rsidRDefault="00C42D79" w:rsidP="000B1B55">
      <w:pPr>
        <w:spacing w:after="0" w:line="240" w:lineRule="auto"/>
        <w:ind w:firstLine="709"/>
        <w:jc w:val="both"/>
        <w:rPr>
          <w:rFonts w:ascii="Times New Roman" w:hAnsi="Times New Roman" w:cs="Times New Roman"/>
          <w:sz w:val="28"/>
          <w:szCs w:val="28"/>
        </w:rPr>
      </w:pPr>
      <w:r w:rsidRPr="00F37D58">
        <w:rPr>
          <w:rFonts w:ascii="Times New Roman" w:eastAsia="Times New Roman" w:hAnsi="Times New Roman" w:cs="Times New Roman"/>
          <w:sz w:val="28"/>
          <w:szCs w:val="28"/>
        </w:rPr>
        <w:t xml:space="preserve">об’єкти механіко-біологічного перероблення, сміттєспалювальні заводи, інші об’єкти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відходів.</w:t>
      </w:r>
    </w:p>
    <w:p w14:paraId="0C49CC32" w14:textId="6D956BD2" w:rsidR="00C42D79" w:rsidRPr="00F37D58" w:rsidRDefault="00217396"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Техн</w:t>
      </w:r>
      <w:r w:rsidR="00AB3F11" w:rsidRPr="00F37D58">
        <w:rPr>
          <w:rFonts w:ascii="Times New Roman" w:eastAsia="Times New Roman" w:hAnsi="Times New Roman" w:cs="Times New Roman"/>
          <w:sz w:val="28"/>
          <w:szCs w:val="28"/>
        </w:rPr>
        <w:t>о</w:t>
      </w:r>
      <w:r w:rsidRPr="00F37D58">
        <w:rPr>
          <w:rFonts w:ascii="Times New Roman" w:eastAsia="Times New Roman" w:hAnsi="Times New Roman" w:cs="Times New Roman"/>
          <w:sz w:val="28"/>
          <w:szCs w:val="28"/>
        </w:rPr>
        <w:t xml:space="preserve">логічне </w:t>
      </w:r>
      <w:r w:rsidR="00AB3F11" w:rsidRPr="00F37D58">
        <w:rPr>
          <w:rFonts w:ascii="Times New Roman" w:eastAsia="Times New Roman" w:hAnsi="Times New Roman" w:cs="Times New Roman"/>
          <w:sz w:val="28"/>
          <w:szCs w:val="28"/>
        </w:rPr>
        <w:t xml:space="preserve">забезпечення інфраструктури </w:t>
      </w:r>
      <w:r w:rsidR="00B81B1E" w:rsidRPr="00F37D58">
        <w:rPr>
          <w:rFonts w:ascii="Times New Roman" w:eastAsia="Times New Roman" w:hAnsi="Times New Roman" w:cs="Times New Roman"/>
          <w:sz w:val="28"/>
          <w:szCs w:val="28"/>
        </w:rPr>
        <w:t xml:space="preserve">управління </w:t>
      </w:r>
      <w:r w:rsidR="005C07FA" w:rsidRPr="00F37D58">
        <w:rPr>
          <w:rFonts w:ascii="Times New Roman" w:eastAsia="Times New Roman" w:hAnsi="Times New Roman" w:cs="Times New Roman"/>
          <w:sz w:val="28"/>
          <w:szCs w:val="28"/>
        </w:rPr>
        <w:t>муніципальними</w:t>
      </w:r>
      <w:r w:rsidR="000A1912" w:rsidRPr="00F37D58">
        <w:rPr>
          <w:rFonts w:ascii="Times New Roman" w:eastAsia="Times New Roman" w:hAnsi="Times New Roman" w:cs="Times New Roman"/>
          <w:sz w:val="28"/>
          <w:szCs w:val="28"/>
        </w:rPr>
        <w:t xml:space="preserve"> відходами у сукупності </w:t>
      </w:r>
      <w:r w:rsidR="00884BCE" w:rsidRPr="00F37D58">
        <w:rPr>
          <w:rFonts w:ascii="Times New Roman" w:eastAsia="Times New Roman" w:hAnsi="Times New Roman" w:cs="Times New Roman"/>
          <w:sz w:val="28"/>
          <w:szCs w:val="28"/>
        </w:rPr>
        <w:t>і</w:t>
      </w:r>
      <w:r w:rsidR="000A1912" w:rsidRPr="00F37D58">
        <w:rPr>
          <w:rFonts w:ascii="Times New Roman" w:eastAsia="Times New Roman" w:hAnsi="Times New Roman" w:cs="Times New Roman"/>
          <w:sz w:val="28"/>
          <w:szCs w:val="28"/>
        </w:rPr>
        <w:t xml:space="preserve">з </w:t>
      </w:r>
      <w:r w:rsidR="006677AB" w:rsidRPr="00F37D58">
        <w:rPr>
          <w:rFonts w:ascii="Times New Roman" w:eastAsia="Times New Roman" w:hAnsi="Times New Roman" w:cs="Times New Roman"/>
          <w:sz w:val="28"/>
          <w:szCs w:val="28"/>
        </w:rPr>
        <w:t>застосу</w:t>
      </w:r>
      <w:r w:rsidR="000F38AD" w:rsidRPr="00F37D58">
        <w:rPr>
          <w:rFonts w:ascii="Times New Roman" w:eastAsia="Times New Roman" w:hAnsi="Times New Roman" w:cs="Times New Roman"/>
          <w:sz w:val="28"/>
          <w:szCs w:val="28"/>
        </w:rPr>
        <w:t xml:space="preserve">ванням </w:t>
      </w:r>
      <w:r w:rsidR="00E476A6" w:rsidRPr="00F37D58">
        <w:rPr>
          <w:rFonts w:ascii="Times New Roman" w:eastAsia="Times New Roman" w:hAnsi="Times New Roman" w:cs="Times New Roman"/>
          <w:sz w:val="28"/>
          <w:szCs w:val="28"/>
        </w:rPr>
        <w:t xml:space="preserve">можливих управлінських </w:t>
      </w:r>
      <w:r w:rsidR="00341E70" w:rsidRPr="00F37D58">
        <w:rPr>
          <w:rFonts w:ascii="Times New Roman" w:eastAsia="Times New Roman" w:hAnsi="Times New Roman" w:cs="Times New Roman"/>
          <w:sz w:val="28"/>
          <w:szCs w:val="28"/>
        </w:rPr>
        <w:t>інструментів</w:t>
      </w:r>
      <w:r w:rsidR="007C2017" w:rsidRPr="00F37D58">
        <w:rPr>
          <w:rFonts w:ascii="Times New Roman" w:eastAsia="Times New Roman" w:hAnsi="Times New Roman" w:cs="Times New Roman"/>
          <w:sz w:val="28"/>
          <w:szCs w:val="28"/>
        </w:rPr>
        <w:t xml:space="preserve"> повинні забезпечувати мінімізацію обсягів захоронення </w:t>
      </w:r>
      <w:r w:rsidR="00856077" w:rsidRPr="00F37D58">
        <w:rPr>
          <w:rFonts w:ascii="Times New Roman" w:eastAsia="Times New Roman" w:hAnsi="Times New Roman" w:cs="Times New Roman"/>
          <w:sz w:val="28"/>
          <w:szCs w:val="28"/>
        </w:rPr>
        <w:t xml:space="preserve">відходів </w:t>
      </w:r>
      <w:r w:rsidR="00625068" w:rsidRPr="00F37D58">
        <w:rPr>
          <w:rFonts w:ascii="Times New Roman" w:eastAsia="Times New Roman" w:hAnsi="Times New Roman" w:cs="Times New Roman"/>
          <w:sz w:val="28"/>
          <w:szCs w:val="28"/>
        </w:rPr>
        <w:t xml:space="preserve">з дотриманням ієрархії методів управління. </w:t>
      </w:r>
      <w:r w:rsidR="000F38AD" w:rsidRPr="00F37D58">
        <w:rPr>
          <w:rFonts w:ascii="Times New Roman" w:eastAsia="Times New Roman" w:hAnsi="Times New Roman" w:cs="Times New Roman"/>
          <w:sz w:val="28"/>
          <w:szCs w:val="28"/>
        </w:rPr>
        <w:t xml:space="preserve"> </w:t>
      </w:r>
    </w:p>
    <w:p w14:paraId="062B60AD" w14:textId="757CE69F" w:rsidR="00C42D79" w:rsidRPr="00F37D58" w:rsidRDefault="00C42D79"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Визначення територій кластерів </w:t>
      </w:r>
      <w:r w:rsidR="002D0DBB" w:rsidRPr="00F37D58">
        <w:rPr>
          <w:rFonts w:ascii="Times New Roman" w:eastAsia="Times New Roman" w:hAnsi="Times New Roman" w:cs="Times New Roman"/>
          <w:sz w:val="28"/>
          <w:szCs w:val="28"/>
        </w:rPr>
        <w:t xml:space="preserve">та </w:t>
      </w:r>
      <w:r w:rsidRPr="00F37D58">
        <w:rPr>
          <w:rFonts w:ascii="Times New Roman" w:eastAsia="Times New Roman" w:hAnsi="Times New Roman" w:cs="Times New Roman"/>
          <w:sz w:val="28"/>
          <w:szCs w:val="28"/>
        </w:rPr>
        <w:t xml:space="preserve">інфраструктури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Pr="00F37D58">
        <w:rPr>
          <w:rFonts w:ascii="Times New Roman" w:eastAsia="Times New Roman" w:hAnsi="Times New Roman" w:cs="Times New Roman"/>
          <w:sz w:val="28"/>
          <w:szCs w:val="28"/>
        </w:rPr>
        <w:t>відходів є взаємозалежними завданнями і потребують спільного вирішення.</w:t>
      </w:r>
    </w:p>
    <w:p w14:paraId="3ED35A28" w14:textId="77777777" w:rsidR="00675B54" w:rsidRDefault="00675B54" w:rsidP="000B1B55">
      <w:pPr>
        <w:spacing w:after="0" w:line="240" w:lineRule="auto"/>
        <w:ind w:firstLine="709"/>
        <w:jc w:val="both"/>
        <w:rPr>
          <w:rFonts w:ascii="Times New Roman" w:eastAsia="Times New Roman" w:hAnsi="Times New Roman" w:cs="Times New Roman"/>
          <w:sz w:val="28"/>
          <w:szCs w:val="28"/>
          <w:u w:val="single"/>
        </w:rPr>
      </w:pPr>
      <w:bookmarkStart w:id="10" w:name="_Toc16239092"/>
    </w:p>
    <w:p w14:paraId="19EC6EFC" w14:textId="7A915C50" w:rsidR="003A0089" w:rsidRPr="00675B54" w:rsidRDefault="00675B54" w:rsidP="000B1B55">
      <w:pPr>
        <w:spacing w:after="0" w:line="240" w:lineRule="auto"/>
        <w:ind w:firstLine="709"/>
        <w:jc w:val="both"/>
        <w:rPr>
          <w:rFonts w:ascii="Times New Roman" w:eastAsia="Times New Roman" w:hAnsi="Times New Roman" w:cs="Times New Roman"/>
          <w:sz w:val="28"/>
          <w:szCs w:val="28"/>
        </w:rPr>
      </w:pPr>
      <w:r w:rsidRPr="00675B54">
        <w:rPr>
          <w:rFonts w:ascii="Times New Roman" w:eastAsia="Times New Roman" w:hAnsi="Times New Roman" w:cs="Times New Roman"/>
          <w:sz w:val="28"/>
          <w:szCs w:val="28"/>
        </w:rPr>
        <w:t xml:space="preserve">2.1. </w:t>
      </w:r>
      <w:r w:rsidR="00D55E42" w:rsidRPr="00675B54">
        <w:rPr>
          <w:rFonts w:ascii="Times New Roman" w:eastAsia="Times New Roman" w:hAnsi="Times New Roman" w:cs="Times New Roman"/>
          <w:sz w:val="28"/>
          <w:szCs w:val="28"/>
        </w:rPr>
        <w:t xml:space="preserve">Визначення альтернативних варіантів </w:t>
      </w:r>
      <w:r w:rsidR="003A0089" w:rsidRPr="00675B54">
        <w:rPr>
          <w:rFonts w:ascii="Times New Roman" w:eastAsia="Times New Roman" w:hAnsi="Times New Roman" w:cs="Times New Roman"/>
          <w:sz w:val="28"/>
          <w:szCs w:val="28"/>
        </w:rPr>
        <w:t xml:space="preserve">поглибленого </w:t>
      </w:r>
      <w:r w:rsidR="00615BCD" w:rsidRPr="00675B54">
        <w:rPr>
          <w:rFonts w:ascii="Times New Roman" w:eastAsia="Times New Roman" w:hAnsi="Times New Roman" w:cs="Times New Roman"/>
          <w:sz w:val="28"/>
          <w:szCs w:val="28"/>
        </w:rPr>
        <w:t>оброблення</w:t>
      </w:r>
      <w:r w:rsidR="00AE342D" w:rsidRPr="00675B54">
        <w:rPr>
          <w:rFonts w:ascii="Times New Roman" w:eastAsia="Times New Roman" w:hAnsi="Times New Roman" w:cs="Times New Roman"/>
          <w:sz w:val="28"/>
          <w:szCs w:val="28"/>
        </w:rPr>
        <w:t xml:space="preserve"> </w:t>
      </w:r>
      <w:r w:rsidR="003A0089" w:rsidRPr="00675B54">
        <w:rPr>
          <w:rFonts w:ascii="Times New Roman" w:eastAsia="Times New Roman" w:hAnsi="Times New Roman" w:cs="Times New Roman"/>
          <w:sz w:val="28"/>
          <w:szCs w:val="28"/>
        </w:rPr>
        <w:t>відходів</w:t>
      </w:r>
      <w:bookmarkEnd w:id="10"/>
      <w:r w:rsidRPr="00675B54">
        <w:rPr>
          <w:rFonts w:ascii="Times New Roman" w:eastAsia="Times New Roman" w:hAnsi="Times New Roman" w:cs="Times New Roman"/>
          <w:sz w:val="28"/>
          <w:szCs w:val="28"/>
        </w:rPr>
        <w:t>.</w:t>
      </w:r>
    </w:p>
    <w:p w14:paraId="56E5B57C" w14:textId="3EB55D36" w:rsidR="009A06D4" w:rsidRPr="00F37D58" w:rsidRDefault="008400A3"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На </w:t>
      </w:r>
      <w:r w:rsidR="00685113" w:rsidRPr="00F37D58">
        <w:rPr>
          <w:rFonts w:ascii="Times New Roman" w:eastAsia="Times New Roman" w:hAnsi="Times New Roman" w:cs="Times New Roman"/>
          <w:sz w:val="28"/>
          <w:szCs w:val="28"/>
        </w:rPr>
        <w:t>цьому</w:t>
      </w:r>
      <w:r w:rsidRPr="00F37D58">
        <w:rPr>
          <w:rFonts w:ascii="Times New Roman" w:eastAsia="Times New Roman" w:hAnsi="Times New Roman" w:cs="Times New Roman"/>
          <w:sz w:val="28"/>
          <w:szCs w:val="28"/>
        </w:rPr>
        <w:t xml:space="preserve"> етапі </w:t>
      </w:r>
      <w:r w:rsidR="006F4C61" w:rsidRPr="00F37D58">
        <w:rPr>
          <w:rFonts w:ascii="Times New Roman" w:eastAsia="Times New Roman" w:hAnsi="Times New Roman" w:cs="Times New Roman"/>
          <w:sz w:val="28"/>
          <w:szCs w:val="28"/>
        </w:rPr>
        <w:t>визначається те</w:t>
      </w:r>
      <w:r w:rsidR="003D3DF9" w:rsidRPr="00F37D58">
        <w:rPr>
          <w:rFonts w:ascii="Times New Roman" w:eastAsia="Times New Roman" w:hAnsi="Times New Roman" w:cs="Times New Roman"/>
          <w:sz w:val="28"/>
          <w:szCs w:val="28"/>
        </w:rPr>
        <w:t xml:space="preserve">хнологічний </w:t>
      </w:r>
      <w:r w:rsidR="006F4C61" w:rsidRPr="00F37D58">
        <w:rPr>
          <w:rFonts w:ascii="Times New Roman" w:eastAsia="Times New Roman" w:hAnsi="Times New Roman" w:cs="Times New Roman"/>
          <w:sz w:val="28"/>
          <w:szCs w:val="28"/>
        </w:rPr>
        <w:t xml:space="preserve">потенціал </w:t>
      </w:r>
      <w:r w:rsidR="002C5096" w:rsidRPr="00F37D58">
        <w:rPr>
          <w:rFonts w:ascii="Times New Roman" w:eastAsia="Times New Roman" w:hAnsi="Times New Roman" w:cs="Times New Roman"/>
          <w:sz w:val="28"/>
          <w:szCs w:val="28"/>
        </w:rPr>
        <w:t xml:space="preserve">зменшення обсягів захоронення відходів </w:t>
      </w:r>
      <w:r w:rsidR="008332F1" w:rsidRPr="00F37D58">
        <w:rPr>
          <w:rFonts w:ascii="Times New Roman" w:eastAsia="Times New Roman" w:hAnsi="Times New Roman" w:cs="Times New Roman"/>
          <w:sz w:val="28"/>
          <w:szCs w:val="28"/>
        </w:rPr>
        <w:t xml:space="preserve">за рахунок </w:t>
      </w:r>
      <w:r w:rsidR="00FC0B8C" w:rsidRPr="00F37D58">
        <w:rPr>
          <w:rFonts w:ascii="Times New Roman" w:eastAsia="Times New Roman" w:hAnsi="Times New Roman" w:cs="Times New Roman"/>
          <w:sz w:val="28"/>
          <w:szCs w:val="28"/>
        </w:rPr>
        <w:t>застосування можливих методів управління</w:t>
      </w:r>
      <w:r w:rsidR="006E3D93" w:rsidRPr="00F37D58">
        <w:rPr>
          <w:rFonts w:ascii="Times New Roman" w:eastAsia="Times New Roman" w:hAnsi="Times New Roman" w:cs="Times New Roman"/>
          <w:sz w:val="28"/>
          <w:szCs w:val="28"/>
        </w:rPr>
        <w:t>, а саме:</w:t>
      </w:r>
    </w:p>
    <w:p w14:paraId="17746863" w14:textId="1A064FC4" w:rsidR="00AE769D" w:rsidRPr="00F37D58" w:rsidRDefault="009E61B8"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w:t>
      </w:r>
      <w:r w:rsidR="00AE769D" w:rsidRPr="00F37D58">
        <w:rPr>
          <w:rFonts w:ascii="Times New Roman" w:eastAsia="Times New Roman" w:hAnsi="Times New Roman" w:cs="Times New Roman"/>
          <w:sz w:val="28"/>
          <w:szCs w:val="28"/>
        </w:rPr>
        <w:t xml:space="preserve">астосування методів, що не передбачають використання енергетичного потенціалу </w:t>
      </w:r>
      <w:r w:rsidR="001C2082" w:rsidRPr="00F37D58">
        <w:rPr>
          <w:rFonts w:ascii="Times New Roman" w:eastAsia="Times New Roman" w:hAnsi="Times New Roman" w:cs="Times New Roman"/>
          <w:sz w:val="28"/>
          <w:szCs w:val="28"/>
        </w:rPr>
        <w:t>відходів:</w:t>
      </w:r>
    </w:p>
    <w:p w14:paraId="4CD515C4" w14:textId="7EAE970A" w:rsidR="009A06D4" w:rsidRPr="004C164C" w:rsidRDefault="004C164C" w:rsidP="004C16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052F25" w:rsidRPr="004C164C">
        <w:rPr>
          <w:rFonts w:ascii="Times New Roman" w:eastAsia="Times New Roman" w:hAnsi="Times New Roman" w:cs="Times New Roman"/>
          <w:sz w:val="28"/>
          <w:szCs w:val="28"/>
        </w:rPr>
        <w:t>п</w:t>
      </w:r>
      <w:r w:rsidR="00C007E1" w:rsidRPr="004C164C">
        <w:rPr>
          <w:rFonts w:ascii="Times New Roman" w:eastAsia="Times New Roman" w:hAnsi="Times New Roman" w:cs="Times New Roman"/>
          <w:sz w:val="28"/>
          <w:szCs w:val="28"/>
        </w:rPr>
        <w:t>опередження утворення відходів</w:t>
      </w:r>
      <w:r w:rsidR="004A1E80" w:rsidRPr="004C164C">
        <w:rPr>
          <w:rFonts w:ascii="Times New Roman" w:eastAsia="Times New Roman" w:hAnsi="Times New Roman" w:cs="Times New Roman"/>
          <w:sz w:val="28"/>
          <w:szCs w:val="28"/>
        </w:rPr>
        <w:t>;</w:t>
      </w:r>
      <w:r w:rsidR="00CC6E39" w:rsidRPr="004C164C">
        <w:rPr>
          <w:rFonts w:ascii="Times New Roman" w:eastAsia="Times New Roman" w:hAnsi="Times New Roman" w:cs="Times New Roman"/>
          <w:sz w:val="28"/>
          <w:szCs w:val="28"/>
        </w:rPr>
        <w:t xml:space="preserve"> </w:t>
      </w:r>
    </w:p>
    <w:p w14:paraId="0FD72512" w14:textId="5AC07B95" w:rsidR="009A06D4" w:rsidRPr="004C164C" w:rsidRDefault="004C164C" w:rsidP="004C16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052F25" w:rsidRPr="004C164C">
        <w:rPr>
          <w:rFonts w:ascii="Times New Roman" w:eastAsia="Times New Roman" w:hAnsi="Times New Roman" w:cs="Times New Roman"/>
          <w:sz w:val="28"/>
          <w:szCs w:val="28"/>
        </w:rPr>
        <w:t>в</w:t>
      </w:r>
      <w:r w:rsidR="00C007E1" w:rsidRPr="004C164C">
        <w:rPr>
          <w:rFonts w:ascii="Times New Roman" w:eastAsia="Times New Roman" w:hAnsi="Times New Roman" w:cs="Times New Roman"/>
          <w:sz w:val="28"/>
          <w:szCs w:val="28"/>
        </w:rPr>
        <w:t>икористання відходів у власному домогосподарстві</w:t>
      </w:r>
      <w:r w:rsidR="004A1E80" w:rsidRPr="004C164C">
        <w:rPr>
          <w:rFonts w:ascii="Times New Roman" w:eastAsia="Times New Roman" w:hAnsi="Times New Roman" w:cs="Times New Roman"/>
          <w:sz w:val="28"/>
          <w:szCs w:val="28"/>
        </w:rPr>
        <w:t>;</w:t>
      </w:r>
    </w:p>
    <w:p w14:paraId="1D67BF33" w14:textId="3E0900A2" w:rsidR="009A06D4" w:rsidRPr="004C164C" w:rsidRDefault="004C164C" w:rsidP="004C16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52F25" w:rsidRPr="004C164C">
        <w:rPr>
          <w:rFonts w:ascii="Times New Roman" w:eastAsia="Times New Roman" w:hAnsi="Times New Roman" w:cs="Times New Roman"/>
          <w:sz w:val="28"/>
          <w:szCs w:val="28"/>
        </w:rPr>
        <w:t>р</w:t>
      </w:r>
      <w:r w:rsidR="00F23E5E" w:rsidRPr="004C164C">
        <w:rPr>
          <w:rFonts w:ascii="Times New Roman" w:eastAsia="Times New Roman" w:hAnsi="Times New Roman" w:cs="Times New Roman"/>
          <w:sz w:val="28"/>
          <w:szCs w:val="28"/>
        </w:rPr>
        <w:t>ециклінг</w:t>
      </w:r>
      <w:r w:rsidR="00B96070" w:rsidRPr="004C164C">
        <w:rPr>
          <w:rFonts w:ascii="Times New Roman" w:eastAsia="Times New Roman" w:hAnsi="Times New Roman" w:cs="Times New Roman"/>
          <w:sz w:val="28"/>
          <w:szCs w:val="28"/>
        </w:rPr>
        <w:t xml:space="preserve"> </w:t>
      </w:r>
      <w:r w:rsidR="005A3ABA" w:rsidRPr="004C164C">
        <w:rPr>
          <w:rFonts w:ascii="Times New Roman" w:eastAsia="Times New Roman" w:hAnsi="Times New Roman" w:cs="Times New Roman"/>
          <w:sz w:val="28"/>
          <w:szCs w:val="28"/>
        </w:rPr>
        <w:t>ресурсоцінних відходів</w:t>
      </w:r>
      <w:r w:rsidR="004A1E80" w:rsidRPr="004C164C">
        <w:rPr>
          <w:rFonts w:ascii="Times New Roman" w:eastAsia="Times New Roman" w:hAnsi="Times New Roman" w:cs="Times New Roman"/>
          <w:sz w:val="28"/>
          <w:szCs w:val="28"/>
        </w:rPr>
        <w:t>;</w:t>
      </w:r>
      <w:r w:rsidR="00A85C6E" w:rsidRPr="004C164C">
        <w:rPr>
          <w:rFonts w:ascii="Times New Roman" w:eastAsia="Times New Roman" w:hAnsi="Times New Roman" w:cs="Times New Roman"/>
          <w:sz w:val="28"/>
          <w:szCs w:val="28"/>
        </w:rPr>
        <w:t xml:space="preserve"> </w:t>
      </w:r>
    </w:p>
    <w:p w14:paraId="29BBDBB6" w14:textId="664754AE" w:rsidR="009A06D4" w:rsidRPr="004C164C" w:rsidRDefault="004C164C" w:rsidP="004C16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052F25" w:rsidRPr="004C164C">
        <w:rPr>
          <w:rFonts w:ascii="Times New Roman" w:eastAsia="Times New Roman" w:hAnsi="Times New Roman" w:cs="Times New Roman"/>
          <w:sz w:val="28"/>
          <w:szCs w:val="28"/>
        </w:rPr>
        <w:t>р</w:t>
      </w:r>
      <w:r w:rsidR="00502E95" w:rsidRPr="004C164C">
        <w:rPr>
          <w:rFonts w:ascii="Times New Roman" w:eastAsia="Times New Roman" w:hAnsi="Times New Roman" w:cs="Times New Roman"/>
          <w:sz w:val="28"/>
          <w:szCs w:val="28"/>
        </w:rPr>
        <w:t>оздільне збирання окремих компонентів</w:t>
      </w:r>
      <w:r w:rsidR="0096425B" w:rsidRPr="004C164C">
        <w:rPr>
          <w:rFonts w:ascii="Times New Roman" w:eastAsia="Times New Roman" w:hAnsi="Times New Roman" w:cs="Times New Roman"/>
          <w:sz w:val="28"/>
          <w:szCs w:val="28"/>
        </w:rPr>
        <w:t xml:space="preserve"> (відходів електричного та електронного обладнання, </w:t>
      </w:r>
      <w:r w:rsidR="00491AB2" w:rsidRPr="004C164C">
        <w:rPr>
          <w:rFonts w:ascii="Times New Roman" w:eastAsia="Times New Roman" w:hAnsi="Times New Roman" w:cs="Times New Roman"/>
          <w:sz w:val="28"/>
          <w:szCs w:val="28"/>
        </w:rPr>
        <w:t xml:space="preserve">великогабаритних, будівельно-ремонтних, </w:t>
      </w:r>
      <w:r w:rsidR="00E4200F" w:rsidRPr="004C164C">
        <w:rPr>
          <w:rFonts w:ascii="Times New Roman" w:eastAsia="Times New Roman" w:hAnsi="Times New Roman" w:cs="Times New Roman"/>
          <w:sz w:val="28"/>
          <w:szCs w:val="28"/>
        </w:rPr>
        <w:t>небезпечних відходів у складі побутових)</w:t>
      </w:r>
      <w:r w:rsidR="004A1E80" w:rsidRPr="004C164C">
        <w:rPr>
          <w:rFonts w:ascii="Times New Roman" w:eastAsia="Times New Roman" w:hAnsi="Times New Roman" w:cs="Times New Roman"/>
          <w:sz w:val="28"/>
          <w:szCs w:val="28"/>
        </w:rPr>
        <w:t>;</w:t>
      </w:r>
    </w:p>
    <w:p w14:paraId="58528F25" w14:textId="321F74B5" w:rsidR="002C7226" w:rsidRPr="004C164C" w:rsidRDefault="004C164C" w:rsidP="004C16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ґ)</w:t>
      </w:r>
      <w:r w:rsidRPr="004C164C">
        <w:rPr>
          <w:rFonts w:ascii="Times New Roman" w:eastAsia="Times New Roman" w:hAnsi="Times New Roman" w:cs="Times New Roman"/>
          <w:sz w:val="28"/>
          <w:szCs w:val="28"/>
        </w:rPr>
        <w:t xml:space="preserve"> </w:t>
      </w:r>
      <w:r w:rsidR="00052F25" w:rsidRPr="004C164C">
        <w:rPr>
          <w:rFonts w:ascii="Times New Roman" w:eastAsia="Times New Roman" w:hAnsi="Times New Roman" w:cs="Times New Roman"/>
          <w:sz w:val="28"/>
          <w:szCs w:val="28"/>
        </w:rPr>
        <w:t>ц</w:t>
      </w:r>
      <w:r w:rsidR="0071002D" w:rsidRPr="004C164C">
        <w:rPr>
          <w:rFonts w:ascii="Times New Roman" w:eastAsia="Times New Roman" w:hAnsi="Times New Roman" w:cs="Times New Roman"/>
          <w:sz w:val="28"/>
          <w:szCs w:val="28"/>
        </w:rPr>
        <w:t xml:space="preserve">ентралізоване біологічне </w:t>
      </w:r>
      <w:r w:rsidR="00615BCD" w:rsidRPr="004C164C">
        <w:rPr>
          <w:rFonts w:ascii="Times New Roman" w:eastAsia="Times New Roman" w:hAnsi="Times New Roman" w:cs="Times New Roman"/>
          <w:sz w:val="28"/>
          <w:szCs w:val="28"/>
        </w:rPr>
        <w:t>оброблення</w:t>
      </w:r>
      <w:r w:rsidR="00AE342D" w:rsidRPr="004C164C">
        <w:rPr>
          <w:rFonts w:ascii="Times New Roman" w:eastAsia="Times New Roman" w:hAnsi="Times New Roman" w:cs="Times New Roman"/>
          <w:sz w:val="28"/>
          <w:szCs w:val="28"/>
        </w:rPr>
        <w:t xml:space="preserve"> </w:t>
      </w:r>
      <w:r w:rsidR="00195A1D" w:rsidRPr="004C164C">
        <w:rPr>
          <w:rFonts w:ascii="Times New Roman" w:eastAsia="Times New Roman" w:hAnsi="Times New Roman" w:cs="Times New Roman"/>
          <w:sz w:val="28"/>
          <w:szCs w:val="28"/>
        </w:rPr>
        <w:t>біовідходів</w:t>
      </w:r>
      <w:r w:rsidR="0071002D" w:rsidRPr="004C164C">
        <w:rPr>
          <w:rFonts w:ascii="Times New Roman" w:eastAsia="Times New Roman" w:hAnsi="Times New Roman" w:cs="Times New Roman"/>
          <w:sz w:val="28"/>
          <w:szCs w:val="28"/>
        </w:rPr>
        <w:t xml:space="preserve"> (компостування</w:t>
      </w:r>
      <w:r w:rsidR="00E14E60" w:rsidRPr="004C164C">
        <w:rPr>
          <w:rFonts w:ascii="Times New Roman" w:eastAsia="Times New Roman" w:hAnsi="Times New Roman" w:cs="Times New Roman"/>
          <w:sz w:val="28"/>
          <w:szCs w:val="28"/>
        </w:rPr>
        <w:t>,</w:t>
      </w:r>
      <w:r w:rsidR="0071002D" w:rsidRPr="004C164C">
        <w:rPr>
          <w:rFonts w:ascii="Times New Roman" w:eastAsia="Times New Roman" w:hAnsi="Times New Roman" w:cs="Times New Roman"/>
          <w:sz w:val="28"/>
          <w:szCs w:val="28"/>
        </w:rPr>
        <w:t xml:space="preserve"> анаеробне </w:t>
      </w:r>
      <w:r w:rsidR="00616088" w:rsidRPr="004C164C">
        <w:rPr>
          <w:rFonts w:ascii="Times New Roman" w:eastAsia="Times New Roman" w:hAnsi="Times New Roman" w:cs="Times New Roman"/>
          <w:sz w:val="28"/>
          <w:szCs w:val="28"/>
        </w:rPr>
        <w:t>оброблення</w:t>
      </w:r>
      <w:r w:rsidR="00E14E60" w:rsidRPr="004C164C">
        <w:rPr>
          <w:rFonts w:ascii="Times New Roman" w:eastAsia="Times New Roman" w:hAnsi="Times New Roman" w:cs="Times New Roman"/>
          <w:sz w:val="28"/>
          <w:szCs w:val="28"/>
        </w:rPr>
        <w:t>, інші методи</w:t>
      </w:r>
      <w:r w:rsidR="0071002D" w:rsidRPr="004C164C">
        <w:rPr>
          <w:rFonts w:ascii="Times New Roman" w:eastAsia="Times New Roman" w:hAnsi="Times New Roman" w:cs="Times New Roman"/>
          <w:sz w:val="28"/>
          <w:szCs w:val="28"/>
        </w:rPr>
        <w:t>)</w:t>
      </w:r>
      <w:r w:rsidR="004A1E80" w:rsidRPr="004C164C">
        <w:rPr>
          <w:rFonts w:ascii="Times New Roman" w:eastAsia="Times New Roman" w:hAnsi="Times New Roman" w:cs="Times New Roman"/>
          <w:sz w:val="28"/>
          <w:szCs w:val="28"/>
        </w:rPr>
        <w:t>;</w:t>
      </w:r>
    </w:p>
    <w:p w14:paraId="40A6C8CB" w14:textId="03A98D59" w:rsidR="002465C8" w:rsidRPr="00F37D58" w:rsidRDefault="009E61B8"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w:t>
      </w:r>
      <w:r w:rsidR="002465C8" w:rsidRPr="00F37D58">
        <w:rPr>
          <w:rFonts w:ascii="Times New Roman" w:eastAsia="Times New Roman" w:hAnsi="Times New Roman" w:cs="Times New Roman"/>
          <w:sz w:val="28"/>
          <w:szCs w:val="28"/>
        </w:rPr>
        <w:t>астосування методів, що передбачають використання енергетичного потенціалу відходів</w:t>
      </w:r>
      <w:r w:rsidR="00DF46CA" w:rsidRPr="00F37D58">
        <w:rPr>
          <w:rFonts w:ascii="Times New Roman" w:eastAsia="Times New Roman" w:hAnsi="Times New Roman" w:cs="Times New Roman"/>
          <w:sz w:val="28"/>
          <w:szCs w:val="28"/>
        </w:rPr>
        <w:t xml:space="preserve"> (наприклад механіко-біологічне перероблення, спалювання тощо)</w:t>
      </w:r>
      <w:r w:rsidR="002465C8" w:rsidRPr="00F37D58">
        <w:rPr>
          <w:rFonts w:ascii="Times New Roman" w:eastAsia="Times New Roman" w:hAnsi="Times New Roman" w:cs="Times New Roman"/>
          <w:sz w:val="28"/>
          <w:szCs w:val="28"/>
        </w:rPr>
        <w:t>.</w:t>
      </w:r>
    </w:p>
    <w:p w14:paraId="1B94201C" w14:textId="77777777" w:rsidR="00E745C7" w:rsidRPr="00F37D58" w:rsidRDefault="00E745C7"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Вихідними даними для такого аналізу є обсяги та морфологічний склад відходів регіону (у т.ч. окремих адміністративно-територіальних одиниць).</w:t>
      </w:r>
    </w:p>
    <w:p w14:paraId="6A72A0C8" w14:textId="70F0153F" w:rsidR="00C0584A" w:rsidRPr="00F37D58" w:rsidRDefault="0028190B"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Розуміючи </w:t>
      </w:r>
      <w:r w:rsidR="00460971" w:rsidRPr="00F37D58">
        <w:rPr>
          <w:rFonts w:ascii="Times New Roman" w:eastAsia="Times New Roman" w:hAnsi="Times New Roman" w:cs="Times New Roman"/>
          <w:sz w:val="28"/>
          <w:szCs w:val="28"/>
        </w:rPr>
        <w:t xml:space="preserve">обсяги відходів, </w:t>
      </w:r>
      <w:r w:rsidR="008A409F" w:rsidRPr="00F37D58">
        <w:rPr>
          <w:rFonts w:ascii="Times New Roman" w:eastAsia="Times New Roman" w:hAnsi="Times New Roman" w:cs="Times New Roman"/>
          <w:sz w:val="28"/>
          <w:szCs w:val="28"/>
        </w:rPr>
        <w:t xml:space="preserve">відносно яких є потреба у застосуванні </w:t>
      </w:r>
      <w:r w:rsidR="00DF46CA" w:rsidRPr="00F37D58">
        <w:rPr>
          <w:rFonts w:ascii="Times New Roman" w:eastAsia="Times New Roman" w:hAnsi="Times New Roman" w:cs="Times New Roman"/>
          <w:sz w:val="28"/>
          <w:szCs w:val="28"/>
        </w:rPr>
        <w:t xml:space="preserve">методів </w:t>
      </w:r>
      <w:r w:rsidR="00616088" w:rsidRPr="00F37D58">
        <w:rPr>
          <w:rFonts w:ascii="Times New Roman" w:eastAsia="Times New Roman" w:hAnsi="Times New Roman" w:cs="Times New Roman"/>
          <w:sz w:val="28"/>
          <w:szCs w:val="28"/>
        </w:rPr>
        <w:t>оброблення</w:t>
      </w:r>
      <w:r w:rsidR="00DF46CA" w:rsidRPr="00F37D58">
        <w:rPr>
          <w:rFonts w:ascii="Times New Roman" w:eastAsia="Times New Roman" w:hAnsi="Times New Roman" w:cs="Times New Roman"/>
          <w:sz w:val="28"/>
          <w:szCs w:val="28"/>
        </w:rPr>
        <w:t xml:space="preserve">, що передбачають використання енергетичного потенціалу </w:t>
      </w:r>
      <w:r w:rsidR="00081A80" w:rsidRPr="00F37D58">
        <w:rPr>
          <w:rFonts w:ascii="Times New Roman" w:eastAsia="Times New Roman" w:hAnsi="Times New Roman" w:cs="Times New Roman"/>
          <w:sz w:val="28"/>
          <w:szCs w:val="28"/>
        </w:rPr>
        <w:t xml:space="preserve">та </w:t>
      </w:r>
      <w:r w:rsidR="00835800" w:rsidRPr="00F37D58">
        <w:rPr>
          <w:rFonts w:ascii="Times New Roman" w:eastAsia="Times New Roman" w:hAnsi="Times New Roman" w:cs="Times New Roman"/>
          <w:sz w:val="28"/>
          <w:szCs w:val="28"/>
        </w:rPr>
        <w:t xml:space="preserve">географічного розподілу </w:t>
      </w:r>
      <w:r w:rsidR="00D50CC3" w:rsidRPr="00F37D58">
        <w:rPr>
          <w:rFonts w:ascii="Times New Roman" w:eastAsia="Times New Roman" w:hAnsi="Times New Roman" w:cs="Times New Roman"/>
          <w:sz w:val="28"/>
          <w:szCs w:val="28"/>
        </w:rPr>
        <w:t xml:space="preserve">відходів в регіоні, визначаються місця можливого розташування </w:t>
      </w:r>
      <w:r w:rsidR="00223314" w:rsidRPr="00F37D58">
        <w:rPr>
          <w:rFonts w:ascii="Times New Roman" w:eastAsia="Times New Roman" w:hAnsi="Times New Roman" w:cs="Times New Roman"/>
          <w:sz w:val="28"/>
          <w:szCs w:val="28"/>
        </w:rPr>
        <w:t xml:space="preserve">таких </w:t>
      </w:r>
      <w:r w:rsidR="00D50CC3" w:rsidRPr="00F37D58">
        <w:rPr>
          <w:rFonts w:ascii="Times New Roman" w:eastAsia="Times New Roman" w:hAnsi="Times New Roman" w:cs="Times New Roman"/>
          <w:sz w:val="28"/>
          <w:szCs w:val="28"/>
        </w:rPr>
        <w:t xml:space="preserve">об’єктів </w:t>
      </w:r>
      <w:r w:rsidR="00615BCD" w:rsidRPr="00F37D58">
        <w:rPr>
          <w:rFonts w:ascii="Times New Roman" w:eastAsia="Times New Roman" w:hAnsi="Times New Roman" w:cs="Times New Roman"/>
          <w:sz w:val="28"/>
          <w:szCs w:val="28"/>
        </w:rPr>
        <w:t>оброблення</w:t>
      </w:r>
      <w:r w:rsidR="00AE342D" w:rsidRPr="00F37D58">
        <w:rPr>
          <w:rFonts w:ascii="Times New Roman" w:eastAsia="Times New Roman" w:hAnsi="Times New Roman" w:cs="Times New Roman"/>
          <w:sz w:val="28"/>
          <w:szCs w:val="28"/>
        </w:rPr>
        <w:t xml:space="preserve"> </w:t>
      </w:r>
      <w:r w:rsidR="00223314" w:rsidRPr="00F37D58">
        <w:rPr>
          <w:rFonts w:ascii="Times New Roman" w:eastAsia="Times New Roman" w:hAnsi="Times New Roman" w:cs="Times New Roman"/>
          <w:sz w:val="28"/>
          <w:szCs w:val="28"/>
        </w:rPr>
        <w:t xml:space="preserve">відходів, орієнтованих на обслуговування </w:t>
      </w:r>
      <w:r w:rsidR="00A666DA" w:rsidRPr="00F37D58">
        <w:rPr>
          <w:rFonts w:ascii="Times New Roman" w:eastAsia="Times New Roman" w:hAnsi="Times New Roman" w:cs="Times New Roman"/>
          <w:sz w:val="28"/>
          <w:szCs w:val="28"/>
        </w:rPr>
        <w:t>значних територій регіону.</w:t>
      </w:r>
    </w:p>
    <w:p w14:paraId="6997DCB2" w14:textId="28FE6E91" w:rsidR="00C0584A" w:rsidRPr="00F37D58" w:rsidRDefault="00E96433" w:rsidP="000B1B55">
      <w:pPr>
        <w:spacing w:after="0" w:line="240" w:lineRule="auto"/>
        <w:ind w:firstLine="709"/>
        <w:jc w:val="both"/>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За наявності </w:t>
      </w:r>
      <w:r w:rsidR="00CD64B8" w:rsidRPr="00F37D58">
        <w:rPr>
          <w:rFonts w:ascii="Times New Roman" w:eastAsia="Times New Roman" w:hAnsi="Times New Roman" w:cs="Times New Roman"/>
          <w:sz w:val="28"/>
          <w:szCs w:val="28"/>
        </w:rPr>
        <w:t xml:space="preserve">декількох альтернативних варіантів </w:t>
      </w:r>
      <w:r w:rsidR="00265428" w:rsidRPr="00F37D58">
        <w:rPr>
          <w:rFonts w:ascii="Times New Roman" w:eastAsia="Times New Roman" w:hAnsi="Times New Roman" w:cs="Times New Roman"/>
          <w:sz w:val="28"/>
          <w:szCs w:val="28"/>
        </w:rPr>
        <w:t xml:space="preserve">технологічних рішень та/або </w:t>
      </w:r>
      <w:r w:rsidR="00CD64B8" w:rsidRPr="00F37D58">
        <w:rPr>
          <w:rFonts w:ascii="Times New Roman" w:eastAsia="Times New Roman" w:hAnsi="Times New Roman" w:cs="Times New Roman"/>
          <w:sz w:val="28"/>
          <w:szCs w:val="28"/>
        </w:rPr>
        <w:t xml:space="preserve">розміщення </w:t>
      </w:r>
      <w:r w:rsidR="005805C8" w:rsidRPr="00F37D58">
        <w:rPr>
          <w:rFonts w:ascii="Times New Roman" w:eastAsia="Times New Roman" w:hAnsi="Times New Roman" w:cs="Times New Roman"/>
          <w:sz w:val="28"/>
          <w:szCs w:val="28"/>
        </w:rPr>
        <w:t xml:space="preserve">таких об’єктів, </w:t>
      </w:r>
      <w:r w:rsidR="00104F86" w:rsidRPr="00F37D58">
        <w:rPr>
          <w:rFonts w:ascii="Times New Roman" w:eastAsia="Times New Roman" w:hAnsi="Times New Roman" w:cs="Times New Roman"/>
          <w:sz w:val="28"/>
          <w:szCs w:val="28"/>
        </w:rPr>
        <w:t xml:space="preserve">відповідні </w:t>
      </w:r>
      <w:r w:rsidR="0019747A" w:rsidRPr="00F37D58">
        <w:rPr>
          <w:rFonts w:ascii="Times New Roman" w:eastAsia="Times New Roman" w:hAnsi="Times New Roman" w:cs="Times New Roman"/>
          <w:sz w:val="28"/>
          <w:szCs w:val="28"/>
        </w:rPr>
        <w:t>варіанти розглядаються</w:t>
      </w:r>
      <w:r w:rsidR="00857200" w:rsidRPr="00F37D58">
        <w:rPr>
          <w:rFonts w:ascii="Times New Roman" w:eastAsia="Times New Roman" w:hAnsi="Times New Roman" w:cs="Times New Roman"/>
          <w:sz w:val="28"/>
          <w:szCs w:val="28"/>
        </w:rPr>
        <w:t xml:space="preserve"> як складові </w:t>
      </w:r>
      <w:r w:rsidR="003F3004" w:rsidRPr="00F37D58">
        <w:rPr>
          <w:rFonts w:ascii="Times New Roman" w:eastAsia="Times New Roman" w:hAnsi="Times New Roman" w:cs="Times New Roman"/>
          <w:sz w:val="28"/>
          <w:szCs w:val="28"/>
        </w:rPr>
        <w:t>альтернативних технологічних сценаріїв.</w:t>
      </w:r>
    </w:p>
    <w:p w14:paraId="2F6544B5" w14:textId="77777777" w:rsidR="00675B54" w:rsidRDefault="00675B54" w:rsidP="000B1B55">
      <w:pPr>
        <w:spacing w:after="0" w:line="240" w:lineRule="auto"/>
        <w:ind w:firstLine="709"/>
        <w:jc w:val="both"/>
        <w:rPr>
          <w:rFonts w:ascii="Times New Roman" w:eastAsia="Times New Roman" w:hAnsi="Times New Roman" w:cs="Times New Roman"/>
          <w:sz w:val="28"/>
          <w:szCs w:val="28"/>
        </w:rPr>
      </w:pPr>
    </w:p>
    <w:p w14:paraId="585377B9" w14:textId="3C4EA037" w:rsidR="00543A30" w:rsidRPr="00675B54" w:rsidRDefault="00675B54" w:rsidP="000B1B55">
      <w:pPr>
        <w:spacing w:after="0" w:line="240" w:lineRule="auto"/>
        <w:ind w:firstLine="709"/>
        <w:jc w:val="both"/>
        <w:rPr>
          <w:rFonts w:ascii="Times New Roman" w:hAnsi="Times New Roman" w:cs="Times New Roman"/>
          <w:sz w:val="28"/>
          <w:szCs w:val="28"/>
        </w:rPr>
      </w:pPr>
      <w:r w:rsidRPr="00675B54">
        <w:rPr>
          <w:rFonts w:ascii="Times New Roman" w:eastAsia="Times New Roman" w:hAnsi="Times New Roman" w:cs="Times New Roman"/>
          <w:sz w:val="28"/>
          <w:szCs w:val="28"/>
        </w:rPr>
        <w:t xml:space="preserve">2.2. </w:t>
      </w:r>
      <w:r w:rsidR="00BE5615" w:rsidRPr="00675B54">
        <w:rPr>
          <w:rFonts w:ascii="Times New Roman" w:eastAsia="Times New Roman" w:hAnsi="Times New Roman" w:cs="Times New Roman"/>
          <w:sz w:val="28"/>
          <w:szCs w:val="28"/>
        </w:rPr>
        <w:t>Визначення альтернативних варіантів роз</w:t>
      </w:r>
      <w:r w:rsidR="003B54DF" w:rsidRPr="00675B54">
        <w:rPr>
          <w:rFonts w:ascii="Times New Roman" w:eastAsia="Times New Roman" w:hAnsi="Times New Roman" w:cs="Times New Roman"/>
          <w:sz w:val="28"/>
          <w:szCs w:val="28"/>
        </w:rPr>
        <w:t xml:space="preserve">міщення регіональних полігонів </w:t>
      </w:r>
      <w:r w:rsidR="00DE6733" w:rsidRPr="00675B54">
        <w:rPr>
          <w:rFonts w:ascii="Times New Roman" w:eastAsia="Times New Roman" w:hAnsi="Times New Roman" w:cs="Times New Roman"/>
          <w:sz w:val="28"/>
          <w:szCs w:val="28"/>
        </w:rPr>
        <w:t xml:space="preserve">твердих побутових </w:t>
      </w:r>
      <w:r w:rsidR="008A39CE" w:rsidRPr="00675B54">
        <w:rPr>
          <w:rFonts w:ascii="Times New Roman" w:hAnsi="Times New Roman" w:cs="Times New Roman"/>
          <w:sz w:val="28"/>
          <w:szCs w:val="28"/>
        </w:rPr>
        <w:t>відходів</w:t>
      </w:r>
      <w:r w:rsidRPr="00675B54">
        <w:rPr>
          <w:rFonts w:ascii="Times New Roman" w:hAnsi="Times New Roman" w:cs="Times New Roman"/>
          <w:sz w:val="28"/>
          <w:szCs w:val="28"/>
        </w:rPr>
        <w:t>.</w:t>
      </w:r>
    </w:p>
    <w:p w14:paraId="292633DC" w14:textId="17484194" w:rsidR="004C4654" w:rsidRPr="00F37D58" w:rsidRDefault="004C465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Для визначення місць розташування регіональних полігонів </w:t>
      </w:r>
      <w:r w:rsidR="002D0DBB"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визначити вимог</w:t>
      </w:r>
      <w:r w:rsidR="00D07470" w:rsidRPr="00F37D58">
        <w:rPr>
          <w:rFonts w:ascii="Times New Roman" w:hAnsi="Times New Roman" w:cs="Times New Roman"/>
          <w:sz w:val="28"/>
          <w:szCs w:val="28"/>
        </w:rPr>
        <w:t>и</w:t>
      </w:r>
      <w:r w:rsidRPr="00F37D58">
        <w:rPr>
          <w:rFonts w:ascii="Times New Roman" w:hAnsi="Times New Roman" w:cs="Times New Roman"/>
          <w:sz w:val="28"/>
          <w:szCs w:val="28"/>
        </w:rPr>
        <w:t xml:space="preserve"> щодо необхідних земельних ділянок (необхідну площу ділянок), на яких можуть бути розташовані регіональні </w:t>
      </w:r>
      <w:r w:rsidR="002D0DBB" w:rsidRPr="00F37D58">
        <w:rPr>
          <w:rFonts w:ascii="Times New Roman" w:eastAsia="Times New Roman" w:hAnsi="Times New Roman" w:cs="Times New Roman"/>
          <w:sz w:val="28"/>
          <w:szCs w:val="28"/>
        </w:rPr>
        <w:lastRenderedPageBreak/>
        <w:t xml:space="preserve">полігони </w:t>
      </w:r>
      <w:r w:rsidR="00DE6733" w:rsidRPr="00F37D58">
        <w:rPr>
          <w:rFonts w:ascii="Times New Roman" w:eastAsia="Times New Roman" w:hAnsi="Times New Roman" w:cs="Times New Roman"/>
          <w:sz w:val="28"/>
          <w:szCs w:val="28"/>
        </w:rPr>
        <w:t>твердих побутових відходів</w:t>
      </w:r>
      <w:r w:rsidRPr="00F37D58">
        <w:rPr>
          <w:rFonts w:ascii="Times New Roman" w:hAnsi="Times New Roman" w:cs="Times New Roman"/>
          <w:sz w:val="28"/>
          <w:szCs w:val="28"/>
        </w:rPr>
        <w:t>.</w:t>
      </w:r>
      <w:r w:rsidR="00DE0CC6" w:rsidRPr="00F37D58">
        <w:rPr>
          <w:rFonts w:ascii="Times New Roman" w:hAnsi="Times New Roman" w:cs="Times New Roman"/>
          <w:sz w:val="28"/>
          <w:szCs w:val="28"/>
        </w:rPr>
        <w:t xml:space="preserve"> </w:t>
      </w:r>
      <w:r w:rsidR="00310C0B" w:rsidRPr="00F37D58">
        <w:rPr>
          <w:rFonts w:ascii="Times New Roman" w:hAnsi="Times New Roman" w:cs="Times New Roman"/>
          <w:sz w:val="28"/>
          <w:szCs w:val="28"/>
        </w:rPr>
        <w:t>Потреба в пло</w:t>
      </w:r>
      <w:r w:rsidR="004F0ABA" w:rsidRPr="00F37D58">
        <w:rPr>
          <w:rFonts w:ascii="Times New Roman" w:hAnsi="Times New Roman" w:cs="Times New Roman"/>
          <w:sz w:val="28"/>
          <w:szCs w:val="28"/>
        </w:rPr>
        <w:t xml:space="preserve">щі земельної ділянки для розміщення регіонального полігону визначається </w:t>
      </w:r>
      <w:r w:rsidR="007C27F3" w:rsidRPr="00F37D58">
        <w:rPr>
          <w:rFonts w:ascii="Times New Roman" w:hAnsi="Times New Roman" w:cs="Times New Roman"/>
          <w:sz w:val="28"/>
          <w:szCs w:val="28"/>
        </w:rPr>
        <w:t>передусім кількістю населення</w:t>
      </w:r>
      <w:r w:rsidR="009F33EA" w:rsidRPr="00F37D58">
        <w:rPr>
          <w:rFonts w:ascii="Times New Roman" w:hAnsi="Times New Roman" w:cs="Times New Roman"/>
          <w:sz w:val="28"/>
          <w:szCs w:val="28"/>
        </w:rPr>
        <w:t>, що мешкає на території відповідного кластеру та ефективності запроваджених заходів з мінімізації захоронення відходів.</w:t>
      </w:r>
    </w:p>
    <w:p w14:paraId="38682E57" w14:textId="44FF29C1" w:rsidR="00543A30" w:rsidRPr="00F37D58" w:rsidRDefault="0050521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Виконати це завдання без точних меж кластерів буде неможливо, тому рекомендується прийняти певні попередні припущення. </w:t>
      </w:r>
      <w:r w:rsidR="004C4654" w:rsidRPr="00F37D58">
        <w:rPr>
          <w:rFonts w:ascii="Times New Roman" w:hAnsi="Times New Roman" w:cs="Times New Roman"/>
          <w:sz w:val="28"/>
          <w:szCs w:val="28"/>
        </w:rPr>
        <w:t>Пропонується прийняти необхідну мінімальну площу</w:t>
      </w:r>
      <w:r w:rsidR="00F340AB" w:rsidRPr="00F37D58">
        <w:rPr>
          <w:rFonts w:ascii="Times New Roman" w:hAnsi="Times New Roman" w:cs="Times New Roman"/>
          <w:sz w:val="28"/>
          <w:szCs w:val="28"/>
        </w:rPr>
        <w:t xml:space="preserve"> земельної ділянки для розташування регіональних полігонів твердих побутових відходів на рівні</w:t>
      </w:r>
      <w:r w:rsidR="004C4654" w:rsidRPr="00F37D58">
        <w:rPr>
          <w:rFonts w:ascii="Times New Roman" w:hAnsi="Times New Roman" w:cs="Times New Roman"/>
          <w:sz w:val="28"/>
          <w:szCs w:val="28"/>
        </w:rPr>
        <w:t xml:space="preserve"> 10 га</w:t>
      </w:r>
      <w:r w:rsidR="001C4BDA" w:rsidRPr="00F37D58">
        <w:rPr>
          <w:rStyle w:val="a9"/>
          <w:rFonts w:ascii="Times New Roman" w:hAnsi="Times New Roman" w:cs="Times New Roman"/>
          <w:sz w:val="28"/>
          <w:szCs w:val="28"/>
        </w:rPr>
        <w:footnoteReference w:id="27"/>
      </w:r>
      <w:r w:rsidR="00992D98" w:rsidRPr="00F37D58">
        <w:rPr>
          <w:rFonts w:ascii="Times New Roman" w:hAnsi="Times New Roman" w:cs="Times New Roman"/>
          <w:sz w:val="28"/>
          <w:szCs w:val="28"/>
        </w:rPr>
        <w:t>.</w:t>
      </w:r>
      <w:r w:rsidR="005772C3" w:rsidRPr="00F37D58">
        <w:rPr>
          <w:rFonts w:ascii="Times New Roman" w:hAnsi="Times New Roman" w:cs="Times New Roman"/>
          <w:b/>
          <w:bCs/>
          <w:i/>
          <w:iCs/>
          <w:sz w:val="28"/>
          <w:szCs w:val="28"/>
        </w:rPr>
        <w:t xml:space="preserve"> </w:t>
      </w:r>
      <w:r w:rsidR="00631BAF" w:rsidRPr="00F37D58">
        <w:rPr>
          <w:rFonts w:ascii="Times New Roman" w:hAnsi="Times New Roman" w:cs="Times New Roman"/>
          <w:sz w:val="28"/>
          <w:szCs w:val="28"/>
        </w:rPr>
        <w:t xml:space="preserve">Рекомендується </w:t>
      </w:r>
      <w:r w:rsidR="004C4654" w:rsidRPr="00F37D58">
        <w:rPr>
          <w:rFonts w:ascii="Times New Roman" w:hAnsi="Times New Roman" w:cs="Times New Roman"/>
          <w:sz w:val="28"/>
          <w:szCs w:val="28"/>
        </w:rPr>
        <w:t>проаналізувати наявність земельних ділянок, площ</w:t>
      </w:r>
      <w:r w:rsidRPr="00F37D58">
        <w:rPr>
          <w:rFonts w:ascii="Times New Roman" w:hAnsi="Times New Roman" w:cs="Times New Roman"/>
          <w:sz w:val="28"/>
          <w:szCs w:val="28"/>
        </w:rPr>
        <w:t>а</w:t>
      </w:r>
      <w:r w:rsidR="004C4654"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яких є </w:t>
      </w:r>
      <w:r w:rsidR="004C4654" w:rsidRPr="00F37D58">
        <w:rPr>
          <w:rFonts w:ascii="Times New Roman" w:hAnsi="Times New Roman" w:cs="Times New Roman"/>
          <w:sz w:val="28"/>
          <w:szCs w:val="28"/>
        </w:rPr>
        <w:t>більш</w:t>
      </w:r>
      <w:r w:rsidRPr="00F37D58">
        <w:rPr>
          <w:rFonts w:ascii="Times New Roman" w:hAnsi="Times New Roman" w:cs="Times New Roman"/>
          <w:sz w:val="28"/>
          <w:szCs w:val="28"/>
        </w:rPr>
        <w:t>ою</w:t>
      </w:r>
      <w:r w:rsidR="004C4654"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аніж мінімально </w:t>
      </w:r>
      <w:r w:rsidR="004C4654" w:rsidRPr="00F37D58">
        <w:rPr>
          <w:rFonts w:ascii="Times New Roman" w:hAnsi="Times New Roman" w:cs="Times New Roman"/>
          <w:sz w:val="28"/>
          <w:szCs w:val="28"/>
        </w:rPr>
        <w:t>визначен</w:t>
      </w:r>
      <w:r w:rsidRPr="00F37D58">
        <w:rPr>
          <w:rFonts w:ascii="Times New Roman" w:hAnsi="Times New Roman" w:cs="Times New Roman"/>
          <w:sz w:val="28"/>
          <w:szCs w:val="28"/>
        </w:rPr>
        <w:t>а</w:t>
      </w:r>
      <w:r w:rsidR="004C4654" w:rsidRPr="00F37D58">
        <w:rPr>
          <w:rFonts w:ascii="Times New Roman" w:hAnsi="Times New Roman" w:cs="Times New Roman"/>
          <w:sz w:val="28"/>
          <w:szCs w:val="28"/>
        </w:rPr>
        <w:t xml:space="preserve"> </w:t>
      </w:r>
      <w:r w:rsidR="005772C3" w:rsidRPr="00F37D58">
        <w:rPr>
          <w:rFonts w:ascii="Times New Roman" w:hAnsi="Times New Roman" w:cs="Times New Roman"/>
          <w:sz w:val="28"/>
          <w:szCs w:val="28"/>
        </w:rPr>
        <w:t xml:space="preserve">та </w:t>
      </w:r>
      <w:r w:rsidRPr="00F37D58">
        <w:rPr>
          <w:rFonts w:ascii="Times New Roman" w:hAnsi="Times New Roman" w:cs="Times New Roman"/>
          <w:sz w:val="28"/>
          <w:szCs w:val="28"/>
        </w:rPr>
        <w:t xml:space="preserve">які </w:t>
      </w:r>
      <w:r w:rsidR="004C4654" w:rsidRPr="00F37D58">
        <w:rPr>
          <w:rFonts w:ascii="Times New Roman" w:hAnsi="Times New Roman" w:cs="Times New Roman"/>
          <w:sz w:val="28"/>
          <w:szCs w:val="28"/>
        </w:rPr>
        <w:t xml:space="preserve">відповідають вимогам щодо розміщення </w:t>
      </w:r>
      <w:r w:rsidR="001E514F" w:rsidRPr="00F37D58">
        <w:rPr>
          <w:rFonts w:ascii="Times New Roman" w:eastAsia="Times New Roman" w:hAnsi="Times New Roman" w:cs="Times New Roman"/>
          <w:sz w:val="28"/>
          <w:szCs w:val="28"/>
        </w:rPr>
        <w:t>полігонів твердих побутових відходів</w:t>
      </w:r>
      <w:r w:rsidR="00806E21" w:rsidRPr="00F37D58">
        <w:rPr>
          <w:rStyle w:val="a9"/>
          <w:rFonts w:ascii="Times New Roman" w:hAnsi="Times New Roman" w:cs="Times New Roman"/>
          <w:sz w:val="28"/>
          <w:szCs w:val="28"/>
        </w:rPr>
        <w:footnoteReference w:id="28"/>
      </w:r>
      <w:r w:rsidR="004C4654" w:rsidRPr="00F37D58">
        <w:rPr>
          <w:rFonts w:ascii="Times New Roman" w:hAnsi="Times New Roman" w:cs="Times New Roman"/>
          <w:sz w:val="28"/>
          <w:szCs w:val="28"/>
        </w:rPr>
        <w:t>.</w:t>
      </w:r>
      <w:r w:rsidR="00543A30" w:rsidRPr="00F37D58">
        <w:rPr>
          <w:rFonts w:ascii="Times New Roman" w:hAnsi="Times New Roman" w:cs="Times New Roman"/>
          <w:sz w:val="28"/>
          <w:szCs w:val="28"/>
        </w:rPr>
        <w:t xml:space="preserve"> </w:t>
      </w:r>
    </w:p>
    <w:p w14:paraId="3E66C96B" w14:textId="08536D9A" w:rsidR="004C4654" w:rsidRPr="00F37D58" w:rsidRDefault="00623D2B"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М</w:t>
      </w:r>
      <w:r w:rsidR="004C4654" w:rsidRPr="00F37D58">
        <w:rPr>
          <w:rFonts w:ascii="Times New Roman" w:hAnsi="Times New Roman" w:cs="Times New Roman"/>
          <w:sz w:val="28"/>
          <w:szCs w:val="28"/>
        </w:rPr>
        <w:t xml:space="preserve">ожуть </w:t>
      </w:r>
      <w:r w:rsidRPr="00F37D58">
        <w:rPr>
          <w:rFonts w:ascii="Times New Roman" w:hAnsi="Times New Roman" w:cs="Times New Roman"/>
          <w:sz w:val="28"/>
          <w:szCs w:val="28"/>
        </w:rPr>
        <w:t>розглядатися</w:t>
      </w:r>
      <w:r w:rsidR="004C4654" w:rsidRPr="00F37D58">
        <w:rPr>
          <w:rFonts w:ascii="Times New Roman" w:hAnsi="Times New Roman" w:cs="Times New Roman"/>
          <w:sz w:val="28"/>
          <w:szCs w:val="28"/>
        </w:rPr>
        <w:t xml:space="preserve"> також земельні ділянки, які мають інше цільове призначення на момент проведення аналізу.</w:t>
      </w:r>
      <w:r w:rsidRPr="00F37D58">
        <w:rPr>
          <w:rFonts w:ascii="Times New Roman" w:hAnsi="Times New Roman" w:cs="Times New Roman"/>
          <w:sz w:val="28"/>
          <w:szCs w:val="28"/>
        </w:rPr>
        <w:t xml:space="preserve"> </w:t>
      </w:r>
      <w:r w:rsidR="00B36F15" w:rsidRPr="00F37D58">
        <w:rPr>
          <w:rFonts w:ascii="Times New Roman" w:hAnsi="Times New Roman" w:cs="Times New Roman"/>
          <w:sz w:val="28"/>
          <w:szCs w:val="28"/>
        </w:rPr>
        <w:t xml:space="preserve">В такому випадку </w:t>
      </w:r>
      <w:r w:rsidR="00070E24" w:rsidRPr="00F37D58">
        <w:rPr>
          <w:rFonts w:ascii="Times New Roman" w:hAnsi="Times New Roman" w:cs="Times New Roman"/>
          <w:sz w:val="28"/>
          <w:szCs w:val="28"/>
        </w:rPr>
        <w:t xml:space="preserve">створення регіонального полігону буде передбачати </w:t>
      </w:r>
      <w:r w:rsidR="00FE7593" w:rsidRPr="00F37D58">
        <w:rPr>
          <w:rFonts w:ascii="Times New Roman" w:hAnsi="Times New Roman" w:cs="Times New Roman"/>
          <w:sz w:val="28"/>
          <w:szCs w:val="28"/>
        </w:rPr>
        <w:t xml:space="preserve">необхідність </w:t>
      </w:r>
      <w:r w:rsidR="00F53DDD" w:rsidRPr="00F37D58">
        <w:rPr>
          <w:rFonts w:ascii="Times New Roman" w:hAnsi="Times New Roman" w:cs="Times New Roman"/>
          <w:sz w:val="28"/>
          <w:szCs w:val="28"/>
        </w:rPr>
        <w:t xml:space="preserve">зміни </w:t>
      </w:r>
      <w:r w:rsidR="00FE7593" w:rsidRPr="00F37D58">
        <w:rPr>
          <w:rFonts w:ascii="Times New Roman" w:hAnsi="Times New Roman" w:cs="Times New Roman"/>
          <w:sz w:val="28"/>
          <w:szCs w:val="28"/>
        </w:rPr>
        <w:t>цільового призначення відповідної земельної ділянки.</w:t>
      </w:r>
    </w:p>
    <w:p w14:paraId="14E692D4" w14:textId="3D26A3CF" w:rsidR="004C4654" w:rsidRPr="00F37D58" w:rsidRDefault="00BC304C"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За результатами </w:t>
      </w:r>
      <w:r w:rsidR="004C4654" w:rsidRPr="00F37D58">
        <w:rPr>
          <w:rFonts w:ascii="Times New Roman" w:hAnsi="Times New Roman" w:cs="Times New Roman"/>
          <w:sz w:val="28"/>
          <w:szCs w:val="28"/>
        </w:rPr>
        <w:t>визнач</w:t>
      </w:r>
      <w:r w:rsidRPr="00F37D58">
        <w:rPr>
          <w:rFonts w:ascii="Times New Roman" w:hAnsi="Times New Roman" w:cs="Times New Roman"/>
          <w:sz w:val="28"/>
          <w:szCs w:val="28"/>
        </w:rPr>
        <w:t>аються місця</w:t>
      </w:r>
      <w:r w:rsidR="004C4654" w:rsidRPr="00F37D58">
        <w:rPr>
          <w:rFonts w:ascii="Times New Roman" w:hAnsi="Times New Roman" w:cs="Times New Roman"/>
          <w:sz w:val="28"/>
          <w:szCs w:val="28"/>
        </w:rPr>
        <w:t xml:space="preserve">, що можуть бути використані для створення регіональних </w:t>
      </w:r>
      <w:r w:rsidR="001E514F" w:rsidRPr="00F37D58">
        <w:rPr>
          <w:rFonts w:ascii="Times New Roman" w:eastAsia="Times New Roman" w:hAnsi="Times New Roman" w:cs="Times New Roman"/>
          <w:sz w:val="28"/>
          <w:szCs w:val="28"/>
        </w:rPr>
        <w:t>полігонів твердих побутових відходів</w:t>
      </w:r>
      <w:r w:rsidR="001E514F" w:rsidRPr="00F37D58">
        <w:rPr>
          <w:rFonts w:ascii="Times New Roman" w:hAnsi="Times New Roman" w:cs="Times New Roman"/>
          <w:sz w:val="28"/>
          <w:szCs w:val="28"/>
        </w:rPr>
        <w:t xml:space="preserve"> </w:t>
      </w:r>
      <w:r w:rsidR="004C4654" w:rsidRPr="00F37D58">
        <w:rPr>
          <w:rFonts w:ascii="Times New Roman" w:hAnsi="Times New Roman" w:cs="Times New Roman"/>
          <w:sz w:val="28"/>
          <w:szCs w:val="28"/>
        </w:rPr>
        <w:t>і є найбільш перспективними для цього.</w:t>
      </w:r>
      <w:r w:rsidR="007E416B" w:rsidRPr="00F37D58">
        <w:rPr>
          <w:rFonts w:ascii="Times New Roman" w:hAnsi="Times New Roman" w:cs="Times New Roman"/>
          <w:sz w:val="28"/>
          <w:szCs w:val="28"/>
        </w:rPr>
        <w:t xml:space="preserve"> </w:t>
      </w:r>
      <w:r w:rsidR="00AA42C3" w:rsidRPr="00F37D58">
        <w:rPr>
          <w:rFonts w:ascii="Times New Roman" w:hAnsi="Times New Roman" w:cs="Times New Roman"/>
          <w:sz w:val="28"/>
          <w:szCs w:val="28"/>
        </w:rPr>
        <w:t xml:space="preserve">Усі ці місця розглядаються як </w:t>
      </w:r>
      <w:r w:rsidR="004D664B" w:rsidRPr="00F37D58">
        <w:rPr>
          <w:rFonts w:ascii="Times New Roman" w:hAnsi="Times New Roman" w:cs="Times New Roman"/>
          <w:sz w:val="28"/>
          <w:szCs w:val="28"/>
        </w:rPr>
        <w:t xml:space="preserve">альтернативні </w:t>
      </w:r>
      <w:r w:rsidR="00A25FB4" w:rsidRPr="00F37D58">
        <w:rPr>
          <w:rFonts w:ascii="Times New Roman" w:hAnsi="Times New Roman" w:cs="Times New Roman"/>
          <w:sz w:val="28"/>
          <w:szCs w:val="28"/>
        </w:rPr>
        <w:t xml:space="preserve">варіанти </w:t>
      </w:r>
      <w:r w:rsidR="009053CE" w:rsidRPr="00F37D58">
        <w:rPr>
          <w:rFonts w:ascii="Times New Roman" w:hAnsi="Times New Roman" w:cs="Times New Roman"/>
          <w:sz w:val="28"/>
          <w:szCs w:val="28"/>
        </w:rPr>
        <w:t>сцена</w:t>
      </w:r>
      <w:r w:rsidR="00F7337B" w:rsidRPr="00F37D58">
        <w:rPr>
          <w:rFonts w:ascii="Times New Roman" w:hAnsi="Times New Roman" w:cs="Times New Roman"/>
          <w:sz w:val="28"/>
          <w:szCs w:val="28"/>
        </w:rPr>
        <w:t xml:space="preserve">ріїв </w:t>
      </w:r>
      <w:r w:rsidR="00A72C9A" w:rsidRPr="00F37D58">
        <w:rPr>
          <w:rFonts w:ascii="Times New Roman" w:hAnsi="Times New Roman" w:cs="Times New Roman"/>
          <w:sz w:val="28"/>
          <w:szCs w:val="28"/>
        </w:rPr>
        <w:t>для створення кластерів.</w:t>
      </w:r>
    </w:p>
    <w:p w14:paraId="3CA0BD7D" w14:textId="77777777" w:rsidR="009D7EF9" w:rsidRDefault="009D7EF9" w:rsidP="000B1B55">
      <w:pPr>
        <w:spacing w:after="0" w:line="240" w:lineRule="auto"/>
        <w:ind w:firstLine="709"/>
        <w:jc w:val="both"/>
        <w:rPr>
          <w:rFonts w:ascii="Times New Roman" w:hAnsi="Times New Roman" w:cs="Times New Roman"/>
          <w:sz w:val="28"/>
          <w:szCs w:val="28"/>
        </w:rPr>
      </w:pPr>
    </w:p>
    <w:p w14:paraId="755DF6EC" w14:textId="3D34DCD5" w:rsidR="002873A8" w:rsidRPr="00F37D58" w:rsidRDefault="00656011"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3. </w:t>
      </w:r>
      <w:r w:rsidR="003A7FBC" w:rsidRPr="00F37D58">
        <w:rPr>
          <w:rFonts w:ascii="Times New Roman" w:hAnsi="Times New Roman" w:cs="Times New Roman"/>
          <w:sz w:val="28"/>
          <w:szCs w:val="28"/>
        </w:rPr>
        <w:t>Аналіз транспортної логістики</w:t>
      </w:r>
      <w:r w:rsidR="00675B54">
        <w:rPr>
          <w:rFonts w:ascii="Times New Roman" w:hAnsi="Times New Roman" w:cs="Times New Roman"/>
          <w:sz w:val="28"/>
          <w:szCs w:val="28"/>
        </w:rPr>
        <w:t>.</w:t>
      </w:r>
    </w:p>
    <w:p w14:paraId="5CF480D1" w14:textId="4CCBB7CB" w:rsidR="00B61665" w:rsidRPr="00F37D58" w:rsidRDefault="00B61665"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Зібрані відходи (або окремі компоненти) надходять на об’єкти </w:t>
      </w:r>
      <w:r w:rsidR="00616088" w:rsidRPr="00F37D58">
        <w:rPr>
          <w:rFonts w:ascii="Times New Roman" w:hAnsi="Times New Roman" w:cs="Times New Roman"/>
          <w:sz w:val="28"/>
          <w:szCs w:val="28"/>
        </w:rPr>
        <w:t>оброблення</w:t>
      </w:r>
      <w:r w:rsidRPr="00F37D58">
        <w:rPr>
          <w:rFonts w:ascii="Times New Roman" w:hAnsi="Times New Roman" w:cs="Times New Roman"/>
          <w:sz w:val="28"/>
          <w:szCs w:val="28"/>
        </w:rPr>
        <w:t xml:space="preserve">, що розташовані на певній відстані від полігону або транспортуються безпосередньо на регіональний </w:t>
      </w:r>
      <w:r w:rsidR="006E67BD" w:rsidRPr="00F37D58">
        <w:rPr>
          <w:rFonts w:ascii="Times New Roman" w:eastAsia="Times New Roman" w:hAnsi="Times New Roman" w:cs="Times New Roman"/>
          <w:sz w:val="28"/>
          <w:szCs w:val="28"/>
        </w:rPr>
        <w:t>полігон твердих побутових відходів</w:t>
      </w:r>
      <w:r w:rsidRPr="00F37D58">
        <w:rPr>
          <w:rFonts w:ascii="Times New Roman" w:hAnsi="Times New Roman" w:cs="Times New Roman"/>
          <w:sz w:val="28"/>
          <w:szCs w:val="28"/>
        </w:rPr>
        <w:t xml:space="preserve">. На регіональному полігоні (в безпосередній близькості від полігону) може бути розташований об’єкт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 xml:space="preserve">відходів. Транспортування відходів може здійснюватися </w:t>
      </w:r>
      <w:r w:rsidR="00CF4323" w:rsidRPr="00F37D58">
        <w:rPr>
          <w:rFonts w:ascii="Times New Roman" w:hAnsi="Times New Roman" w:cs="Times New Roman"/>
          <w:sz w:val="28"/>
          <w:szCs w:val="28"/>
        </w:rPr>
        <w:t>і</w:t>
      </w:r>
      <w:r w:rsidRPr="00F37D58">
        <w:rPr>
          <w:rFonts w:ascii="Times New Roman" w:hAnsi="Times New Roman" w:cs="Times New Roman"/>
          <w:sz w:val="28"/>
          <w:szCs w:val="28"/>
        </w:rPr>
        <w:t xml:space="preserve">з використанням </w:t>
      </w:r>
      <w:r w:rsidR="00EA5C4E" w:rsidRPr="00F37D58">
        <w:rPr>
          <w:rFonts w:ascii="Times New Roman" w:hAnsi="Times New Roman" w:cs="Times New Roman"/>
          <w:sz w:val="28"/>
          <w:szCs w:val="28"/>
        </w:rPr>
        <w:t xml:space="preserve">сміттєперевантажувальної </w:t>
      </w:r>
      <w:r w:rsidRPr="00F37D58">
        <w:rPr>
          <w:rFonts w:ascii="Times New Roman" w:hAnsi="Times New Roman" w:cs="Times New Roman"/>
          <w:sz w:val="28"/>
          <w:szCs w:val="28"/>
        </w:rPr>
        <w:t>станції або без неї.</w:t>
      </w:r>
    </w:p>
    <w:p w14:paraId="0774EB5A" w14:textId="2FAC97DC" w:rsidR="00B61665" w:rsidRPr="00F37D58" w:rsidRDefault="0013754A"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Доцільно </w:t>
      </w:r>
      <w:r w:rsidR="00B61665" w:rsidRPr="00F37D58">
        <w:rPr>
          <w:rFonts w:ascii="Times New Roman" w:hAnsi="Times New Roman" w:cs="Times New Roman"/>
          <w:sz w:val="28"/>
          <w:szCs w:val="28"/>
        </w:rPr>
        <w:t xml:space="preserve">провести оптимізаційні розрахунки витрат на транспортування відходів від місць їх локалізації (збирання / </w:t>
      </w:r>
      <w:r w:rsidR="00616088" w:rsidRPr="00F37D58">
        <w:rPr>
          <w:rFonts w:ascii="Times New Roman" w:hAnsi="Times New Roman" w:cs="Times New Roman"/>
          <w:sz w:val="28"/>
          <w:szCs w:val="28"/>
        </w:rPr>
        <w:t>оброблення</w:t>
      </w:r>
      <w:r w:rsidR="00B61665" w:rsidRPr="00F37D58">
        <w:rPr>
          <w:rFonts w:ascii="Times New Roman" w:hAnsi="Times New Roman" w:cs="Times New Roman"/>
          <w:sz w:val="28"/>
          <w:szCs w:val="28"/>
        </w:rPr>
        <w:t>) до місц</w:t>
      </w:r>
      <w:r w:rsidR="00CF4323" w:rsidRPr="00F37D58">
        <w:rPr>
          <w:rFonts w:ascii="Times New Roman" w:hAnsi="Times New Roman" w:cs="Times New Roman"/>
          <w:sz w:val="28"/>
          <w:szCs w:val="28"/>
        </w:rPr>
        <w:t>ь</w:t>
      </w:r>
      <w:r w:rsidR="00B61665" w:rsidRPr="00F37D58">
        <w:rPr>
          <w:rFonts w:ascii="Times New Roman" w:hAnsi="Times New Roman" w:cs="Times New Roman"/>
          <w:sz w:val="28"/>
          <w:szCs w:val="28"/>
        </w:rPr>
        <w:t xml:space="preserve"> розташування регіональних полігонів.</w:t>
      </w:r>
    </w:p>
    <w:p w14:paraId="53D7D7A1" w14:textId="06CF8595" w:rsidR="00B61665" w:rsidRPr="00F37D58" w:rsidRDefault="00B61665"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Враховуючи, що витрати на транспортування відходів </w:t>
      </w:r>
      <w:r w:rsidR="00CF4323" w:rsidRPr="00F37D58">
        <w:rPr>
          <w:rFonts w:ascii="Times New Roman" w:hAnsi="Times New Roman" w:cs="Times New Roman"/>
          <w:sz w:val="28"/>
          <w:szCs w:val="28"/>
        </w:rPr>
        <w:t xml:space="preserve">значною мірою </w:t>
      </w:r>
      <w:r w:rsidRPr="00F37D58">
        <w:rPr>
          <w:rFonts w:ascii="Times New Roman" w:hAnsi="Times New Roman" w:cs="Times New Roman"/>
          <w:sz w:val="28"/>
          <w:szCs w:val="28"/>
        </w:rPr>
        <w:t xml:space="preserve">залежать від конкретних технологічних і логістичних рішень, які будуть прийматися при створенні системи збирання та транспортування відходів на конкретній території, </w:t>
      </w:r>
      <w:r w:rsidR="00430946" w:rsidRPr="00F37D58">
        <w:rPr>
          <w:rFonts w:ascii="Times New Roman" w:hAnsi="Times New Roman" w:cs="Times New Roman"/>
          <w:sz w:val="28"/>
          <w:szCs w:val="28"/>
        </w:rPr>
        <w:t>рекомендується</w:t>
      </w:r>
      <w:r w:rsidRPr="00F37D58">
        <w:rPr>
          <w:rFonts w:ascii="Times New Roman" w:hAnsi="Times New Roman" w:cs="Times New Roman"/>
          <w:sz w:val="28"/>
          <w:szCs w:val="28"/>
        </w:rPr>
        <w:t xml:space="preserve"> виділ</w:t>
      </w:r>
      <w:r w:rsidR="009B3A3C" w:rsidRPr="00F37D58">
        <w:rPr>
          <w:rFonts w:ascii="Times New Roman" w:hAnsi="Times New Roman" w:cs="Times New Roman"/>
          <w:sz w:val="28"/>
          <w:szCs w:val="28"/>
        </w:rPr>
        <w:t xml:space="preserve">ити </w:t>
      </w:r>
      <w:r w:rsidR="00E67DBE" w:rsidRPr="00F37D58">
        <w:rPr>
          <w:rFonts w:ascii="Times New Roman" w:hAnsi="Times New Roman" w:cs="Times New Roman"/>
          <w:sz w:val="28"/>
          <w:szCs w:val="28"/>
        </w:rPr>
        <w:t xml:space="preserve">певні </w:t>
      </w:r>
      <w:r w:rsidR="0003553B" w:rsidRPr="00F37D58">
        <w:rPr>
          <w:rFonts w:ascii="Times New Roman" w:hAnsi="Times New Roman" w:cs="Times New Roman"/>
          <w:sz w:val="28"/>
          <w:szCs w:val="28"/>
        </w:rPr>
        <w:t>адміністративно-</w:t>
      </w:r>
      <w:r w:rsidRPr="00F37D58">
        <w:rPr>
          <w:rFonts w:ascii="Times New Roman" w:hAnsi="Times New Roman" w:cs="Times New Roman"/>
          <w:sz w:val="28"/>
          <w:szCs w:val="28"/>
        </w:rPr>
        <w:t>територіальні одиниці (</w:t>
      </w:r>
      <w:r w:rsidR="00827F53" w:rsidRPr="00F37D58">
        <w:rPr>
          <w:rFonts w:ascii="Times New Roman" w:hAnsi="Times New Roman" w:cs="Times New Roman"/>
          <w:sz w:val="28"/>
          <w:szCs w:val="28"/>
        </w:rPr>
        <w:t>наприклад</w:t>
      </w:r>
      <w:r w:rsidR="00D96C25" w:rsidRPr="00F37D58">
        <w:rPr>
          <w:rFonts w:ascii="Times New Roman" w:hAnsi="Times New Roman" w:cs="Times New Roman"/>
          <w:sz w:val="28"/>
          <w:szCs w:val="28"/>
        </w:rPr>
        <w:t xml:space="preserve">, </w:t>
      </w:r>
      <w:r w:rsidR="00CF4323" w:rsidRPr="00F37D58">
        <w:rPr>
          <w:rFonts w:ascii="Times New Roman" w:hAnsi="Times New Roman" w:cs="Times New Roman"/>
          <w:sz w:val="28"/>
          <w:szCs w:val="28"/>
        </w:rPr>
        <w:t>територіальні громади</w:t>
      </w:r>
      <w:r w:rsidRPr="00F37D58">
        <w:rPr>
          <w:rFonts w:ascii="Times New Roman" w:hAnsi="Times New Roman" w:cs="Times New Roman"/>
          <w:sz w:val="28"/>
          <w:szCs w:val="28"/>
        </w:rPr>
        <w:t xml:space="preserve">), для яких </w:t>
      </w:r>
      <w:r w:rsidR="00CF4323" w:rsidRPr="00F37D58">
        <w:rPr>
          <w:rFonts w:ascii="Times New Roman" w:hAnsi="Times New Roman" w:cs="Times New Roman"/>
          <w:sz w:val="28"/>
          <w:szCs w:val="28"/>
        </w:rPr>
        <w:t xml:space="preserve">у </w:t>
      </w:r>
      <w:r w:rsidR="00221306" w:rsidRPr="00F37D58">
        <w:rPr>
          <w:rFonts w:ascii="Times New Roman" w:hAnsi="Times New Roman" w:cs="Times New Roman"/>
          <w:sz w:val="28"/>
          <w:szCs w:val="28"/>
        </w:rPr>
        <w:t xml:space="preserve">подальшому </w:t>
      </w:r>
      <w:r w:rsidR="00CF4323" w:rsidRPr="00F37D58">
        <w:rPr>
          <w:rFonts w:ascii="Times New Roman" w:hAnsi="Times New Roman" w:cs="Times New Roman"/>
          <w:sz w:val="28"/>
          <w:szCs w:val="28"/>
        </w:rPr>
        <w:t xml:space="preserve">потрібно </w:t>
      </w:r>
      <w:r w:rsidRPr="00F37D58">
        <w:rPr>
          <w:rFonts w:ascii="Times New Roman" w:hAnsi="Times New Roman" w:cs="Times New Roman"/>
          <w:sz w:val="28"/>
          <w:szCs w:val="28"/>
        </w:rPr>
        <w:t>виконува</w:t>
      </w:r>
      <w:r w:rsidR="00753647" w:rsidRPr="00F37D58">
        <w:rPr>
          <w:rFonts w:ascii="Times New Roman" w:hAnsi="Times New Roman" w:cs="Times New Roman"/>
          <w:sz w:val="28"/>
          <w:szCs w:val="28"/>
        </w:rPr>
        <w:t>ти</w:t>
      </w:r>
      <w:r w:rsidRPr="00F37D58">
        <w:rPr>
          <w:rFonts w:ascii="Times New Roman" w:hAnsi="Times New Roman" w:cs="Times New Roman"/>
          <w:sz w:val="28"/>
          <w:szCs w:val="28"/>
        </w:rPr>
        <w:t xml:space="preserve"> </w:t>
      </w:r>
      <w:r w:rsidR="00265A9D" w:rsidRPr="00F37D58">
        <w:rPr>
          <w:rFonts w:ascii="Times New Roman" w:hAnsi="Times New Roman" w:cs="Times New Roman"/>
          <w:sz w:val="28"/>
          <w:szCs w:val="28"/>
        </w:rPr>
        <w:t xml:space="preserve">укрупнені </w:t>
      </w:r>
      <w:r w:rsidRPr="00F37D58">
        <w:rPr>
          <w:rFonts w:ascii="Times New Roman" w:hAnsi="Times New Roman" w:cs="Times New Roman"/>
          <w:sz w:val="28"/>
          <w:szCs w:val="28"/>
        </w:rPr>
        <w:t>оптимізаційн</w:t>
      </w:r>
      <w:r w:rsidR="00DF4956" w:rsidRPr="00F37D58">
        <w:rPr>
          <w:rFonts w:ascii="Times New Roman" w:hAnsi="Times New Roman" w:cs="Times New Roman"/>
          <w:sz w:val="28"/>
          <w:szCs w:val="28"/>
        </w:rPr>
        <w:t>і</w:t>
      </w:r>
      <w:r w:rsidRPr="00F37D58">
        <w:rPr>
          <w:rFonts w:ascii="Times New Roman" w:hAnsi="Times New Roman" w:cs="Times New Roman"/>
          <w:sz w:val="28"/>
          <w:szCs w:val="28"/>
        </w:rPr>
        <w:t xml:space="preserve"> розрахунк</w:t>
      </w:r>
      <w:r w:rsidR="00DF4956" w:rsidRPr="00F37D58">
        <w:rPr>
          <w:rFonts w:ascii="Times New Roman" w:hAnsi="Times New Roman" w:cs="Times New Roman"/>
          <w:sz w:val="28"/>
          <w:szCs w:val="28"/>
        </w:rPr>
        <w:t>и</w:t>
      </w:r>
      <w:r w:rsidRPr="00F37D58">
        <w:rPr>
          <w:rFonts w:ascii="Times New Roman" w:hAnsi="Times New Roman" w:cs="Times New Roman"/>
          <w:sz w:val="28"/>
          <w:szCs w:val="28"/>
        </w:rPr>
        <w:t xml:space="preserve"> транспортних витрат. </w:t>
      </w:r>
    </w:p>
    <w:p w14:paraId="6C990CEE" w14:textId="030090FD" w:rsidR="00B61665" w:rsidRPr="00F37D58" w:rsidRDefault="008263ED"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Для виконання </w:t>
      </w:r>
      <w:r w:rsidR="00705A65" w:rsidRPr="00F37D58">
        <w:rPr>
          <w:rFonts w:ascii="Times New Roman" w:hAnsi="Times New Roman" w:cs="Times New Roman"/>
          <w:sz w:val="28"/>
          <w:szCs w:val="28"/>
        </w:rPr>
        <w:t xml:space="preserve">оптимізаційних </w:t>
      </w:r>
      <w:r w:rsidRPr="00F37D58">
        <w:rPr>
          <w:rFonts w:ascii="Times New Roman" w:hAnsi="Times New Roman" w:cs="Times New Roman"/>
          <w:sz w:val="28"/>
          <w:szCs w:val="28"/>
        </w:rPr>
        <w:t>розрахунків м</w:t>
      </w:r>
      <w:r w:rsidR="00216598" w:rsidRPr="00F37D58">
        <w:rPr>
          <w:rFonts w:ascii="Times New Roman" w:hAnsi="Times New Roman" w:cs="Times New Roman"/>
          <w:sz w:val="28"/>
          <w:szCs w:val="28"/>
        </w:rPr>
        <w:t xml:space="preserve">ожливо </w:t>
      </w:r>
      <w:r w:rsidR="00B61665" w:rsidRPr="00F37D58">
        <w:rPr>
          <w:rFonts w:ascii="Times New Roman" w:hAnsi="Times New Roman" w:cs="Times New Roman"/>
          <w:sz w:val="28"/>
          <w:szCs w:val="28"/>
        </w:rPr>
        <w:t>прий</w:t>
      </w:r>
      <w:r w:rsidR="00FC5B49" w:rsidRPr="00F37D58">
        <w:rPr>
          <w:rFonts w:ascii="Times New Roman" w:hAnsi="Times New Roman" w:cs="Times New Roman"/>
          <w:sz w:val="28"/>
          <w:szCs w:val="28"/>
        </w:rPr>
        <w:t xml:space="preserve">мати </w:t>
      </w:r>
      <w:r w:rsidR="004B7678" w:rsidRPr="00F37D58">
        <w:rPr>
          <w:rFonts w:ascii="Times New Roman" w:hAnsi="Times New Roman" w:cs="Times New Roman"/>
          <w:sz w:val="28"/>
          <w:szCs w:val="28"/>
        </w:rPr>
        <w:t>певні</w:t>
      </w:r>
      <w:r w:rsidR="00B61665" w:rsidRPr="00F37D58">
        <w:rPr>
          <w:rFonts w:ascii="Times New Roman" w:hAnsi="Times New Roman" w:cs="Times New Roman"/>
          <w:sz w:val="28"/>
          <w:szCs w:val="28"/>
        </w:rPr>
        <w:t xml:space="preserve"> </w:t>
      </w:r>
      <w:r w:rsidR="005C07FA" w:rsidRPr="00F37D58">
        <w:rPr>
          <w:rFonts w:ascii="Times New Roman" w:hAnsi="Times New Roman" w:cs="Times New Roman"/>
          <w:sz w:val="28"/>
          <w:szCs w:val="28"/>
        </w:rPr>
        <w:t>обґрунтовані</w:t>
      </w:r>
      <w:r w:rsidR="00E212E7" w:rsidRPr="00F37D58">
        <w:rPr>
          <w:rFonts w:ascii="Times New Roman" w:hAnsi="Times New Roman" w:cs="Times New Roman"/>
          <w:sz w:val="28"/>
          <w:szCs w:val="28"/>
        </w:rPr>
        <w:t xml:space="preserve"> </w:t>
      </w:r>
      <w:r w:rsidR="00B61665" w:rsidRPr="00F37D58">
        <w:rPr>
          <w:rFonts w:ascii="Times New Roman" w:hAnsi="Times New Roman" w:cs="Times New Roman"/>
          <w:sz w:val="28"/>
          <w:szCs w:val="28"/>
        </w:rPr>
        <w:t>припущення</w:t>
      </w:r>
      <w:r w:rsidR="0034693D" w:rsidRPr="00F37D58">
        <w:rPr>
          <w:rFonts w:ascii="Times New Roman" w:hAnsi="Times New Roman" w:cs="Times New Roman"/>
          <w:sz w:val="28"/>
          <w:szCs w:val="28"/>
        </w:rPr>
        <w:t>.</w:t>
      </w:r>
      <w:r w:rsidR="00B9415D" w:rsidRPr="00F37D58">
        <w:rPr>
          <w:rFonts w:ascii="Times New Roman" w:hAnsi="Times New Roman" w:cs="Times New Roman"/>
          <w:sz w:val="28"/>
          <w:szCs w:val="28"/>
        </w:rPr>
        <w:t xml:space="preserve"> </w:t>
      </w:r>
      <w:r w:rsidR="0034693D" w:rsidRPr="00F37D58">
        <w:rPr>
          <w:rFonts w:ascii="Times New Roman" w:hAnsi="Times New Roman" w:cs="Times New Roman"/>
          <w:sz w:val="28"/>
          <w:szCs w:val="28"/>
        </w:rPr>
        <w:t>Н</w:t>
      </w:r>
      <w:r w:rsidR="00B9415D" w:rsidRPr="00F37D58">
        <w:rPr>
          <w:rFonts w:ascii="Times New Roman" w:hAnsi="Times New Roman" w:cs="Times New Roman"/>
          <w:sz w:val="28"/>
          <w:szCs w:val="28"/>
        </w:rPr>
        <w:t>априклад</w:t>
      </w:r>
      <w:r w:rsidR="00253CAC" w:rsidRPr="00F37D58">
        <w:rPr>
          <w:rFonts w:ascii="Times New Roman" w:hAnsi="Times New Roman" w:cs="Times New Roman"/>
          <w:sz w:val="28"/>
          <w:szCs w:val="28"/>
        </w:rPr>
        <w:t>:</w:t>
      </w:r>
      <w:r w:rsidR="009C5B39" w:rsidRPr="00F37D58">
        <w:rPr>
          <w:rFonts w:ascii="Times New Roman" w:hAnsi="Times New Roman" w:cs="Times New Roman"/>
          <w:sz w:val="28"/>
          <w:szCs w:val="28"/>
        </w:rPr>
        <w:t xml:space="preserve"> </w:t>
      </w:r>
      <w:r w:rsidR="00B61665" w:rsidRPr="00F37D58">
        <w:rPr>
          <w:rFonts w:ascii="Times New Roman" w:hAnsi="Times New Roman" w:cs="Times New Roman"/>
          <w:sz w:val="28"/>
          <w:szCs w:val="28"/>
        </w:rPr>
        <w:t>порівню</w:t>
      </w:r>
      <w:r w:rsidR="00CB4B16" w:rsidRPr="00F37D58">
        <w:rPr>
          <w:rFonts w:ascii="Times New Roman" w:hAnsi="Times New Roman" w:cs="Times New Roman"/>
          <w:sz w:val="28"/>
          <w:szCs w:val="28"/>
        </w:rPr>
        <w:t xml:space="preserve">вати </w:t>
      </w:r>
      <w:r w:rsidR="00B61665" w:rsidRPr="00F37D58">
        <w:rPr>
          <w:rFonts w:ascii="Times New Roman" w:hAnsi="Times New Roman" w:cs="Times New Roman"/>
          <w:sz w:val="28"/>
          <w:szCs w:val="28"/>
        </w:rPr>
        <w:t>варіанти використання однотипних сміттєвозів з однаковим ступенем завантаженості;</w:t>
      </w:r>
      <w:r w:rsidR="00253CAC" w:rsidRPr="00F37D58">
        <w:rPr>
          <w:rFonts w:ascii="Times New Roman" w:hAnsi="Times New Roman" w:cs="Times New Roman"/>
          <w:sz w:val="28"/>
          <w:szCs w:val="28"/>
        </w:rPr>
        <w:t xml:space="preserve"> </w:t>
      </w:r>
      <w:r w:rsidR="00B61665" w:rsidRPr="00F37D58">
        <w:rPr>
          <w:rFonts w:ascii="Times New Roman" w:hAnsi="Times New Roman" w:cs="Times New Roman"/>
          <w:sz w:val="28"/>
          <w:szCs w:val="28"/>
        </w:rPr>
        <w:t xml:space="preserve">витрати на </w:t>
      </w:r>
      <w:r w:rsidR="00B61665" w:rsidRPr="00F37D58">
        <w:rPr>
          <w:rFonts w:ascii="Times New Roman" w:hAnsi="Times New Roman" w:cs="Times New Roman"/>
          <w:sz w:val="28"/>
          <w:szCs w:val="28"/>
        </w:rPr>
        <w:lastRenderedPageBreak/>
        <w:t xml:space="preserve">транспортування </w:t>
      </w:r>
      <w:r w:rsidR="00AA08D6" w:rsidRPr="00F37D58">
        <w:rPr>
          <w:rFonts w:ascii="Times New Roman" w:hAnsi="Times New Roman" w:cs="Times New Roman"/>
          <w:sz w:val="28"/>
          <w:szCs w:val="28"/>
        </w:rPr>
        <w:t xml:space="preserve">приймати </w:t>
      </w:r>
      <w:r w:rsidR="00B61665" w:rsidRPr="00F37D58">
        <w:rPr>
          <w:rFonts w:ascii="Times New Roman" w:hAnsi="Times New Roman" w:cs="Times New Roman"/>
          <w:sz w:val="28"/>
          <w:szCs w:val="28"/>
        </w:rPr>
        <w:t>пропорційн</w:t>
      </w:r>
      <w:r w:rsidR="009306B7" w:rsidRPr="00F37D58">
        <w:rPr>
          <w:rFonts w:ascii="Times New Roman" w:hAnsi="Times New Roman" w:cs="Times New Roman"/>
          <w:sz w:val="28"/>
          <w:szCs w:val="28"/>
        </w:rPr>
        <w:t>ими до</w:t>
      </w:r>
      <w:r w:rsidR="00B61665" w:rsidRPr="00F37D58">
        <w:rPr>
          <w:rFonts w:ascii="Times New Roman" w:hAnsi="Times New Roman" w:cs="Times New Roman"/>
          <w:sz w:val="28"/>
          <w:szCs w:val="28"/>
        </w:rPr>
        <w:t xml:space="preserve"> відстані перевезення та обсягу відходів, що перевозяться</w:t>
      </w:r>
      <w:r w:rsidR="00C86581" w:rsidRPr="00F37D58">
        <w:rPr>
          <w:rFonts w:ascii="Times New Roman" w:hAnsi="Times New Roman" w:cs="Times New Roman"/>
          <w:sz w:val="28"/>
          <w:szCs w:val="28"/>
        </w:rPr>
        <w:t>; інші припущення</w:t>
      </w:r>
      <w:r w:rsidR="00B61665" w:rsidRPr="00F37D58">
        <w:rPr>
          <w:rFonts w:ascii="Times New Roman" w:hAnsi="Times New Roman" w:cs="Times New Roman"/>
          <w:sz w:val="28"/>
          <w:szCs w:val="28"/>
        </w:rPr>
        <w:t xml:space="preserve">. </w:t>
      </w:r>
    </w:p>
    <w:p w14:paraId="252A25AF" w14:textId="449A7068" w:rsidR="00B61665" w:rsidRPr="00F37D58" w:rsidRDefault="004E779D"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За результат</w:t>
      </w:r>
      <w:r w:rsidR="00CF4323" w:rsidRPr="00F37D58">
        <w:rPr>
          <w:rFonts w:ascii="Times New Roman" w:hAnsi="Times New Roman" w:cs="Times New Roman"/>
          <w:sz w:val="28"/>
          <w:szCs w:val="28"/>
        </w:rPr>
        <w:t xml:space="preserve">ами </w:t>
      </w:r>
      <w:r w:rsidR="007A3706" w:rsidRPr="00F37D58">
        <w:rPr>
          <w:rFonts w:ascii="Times New Roman" w:hAnsi="Times New Roman" w:cs="Times New Roman"/>
          <w:sz w:val="28"/>
          <w:szCs w:val="28"/>
        </w:rPr>
        <w:t xml:space="preserve">розрахунків </w:t>
      </w:r>
      <w:r w:rsidR="005C5B1A" w:rsidRPr="00F37D58">
        <w:rPr>
          <w:rFonts w:ascii="Times New Roman" w:hAnsi="Times New Roman" w:cs="Times New Roman"/>
          <w:sz w:val="28"/>
          <w:szCs w:val="28"/>
        </w:rPr>
        <w:t xml:space="preserve">транспортних витрат </w:t>
      </w:r>
      <w:r w:rsidR="009E3879" w:rsidRPr="00F37D58">
        <w:rPr>
          <w:rFonts w:ascii="Times New Roman" w:hAnsi="Times New Roman" w:cs="Times New Roman"/>
          <w:sz w:val="28"/>
          <w:szCs w:val="28"/>
        </w:rPr>
        <w:t xml:space="preserve">визначаються </w:t>
      </w:r>
      <w:r w:rsidR="00FB3471" w:rsidRPr="00F37D58">
        <w:rPr>
          <w:rFonts w:ascii="Times New Roman" w:hAnsi="Times New Roman" w:cs="Times New Roman"/>
          <w:sz w:val="28"/>
          <w:szCs w:val="28"/>
        </w:rPr>
        <w:t xml:space="preserve">варіанти, що </w:t>
      </w:r>
      <w:r w:rsidR="00DC48FB" w:rsidRPr="00F37D58">
        <w:rPr>
          <w:rFonts w:ascii="Times New Roman" w:hAnsi="Times New Roman" w:cs="Times New Roman"/>
          <w:sz w:val="28"/>
          <w:szCs w:val="28"/>
        </w:rPr>
        <w:t xml:space="preserve">будуть </w:t>
      </w:r>
      <w:r w:rsidR="00D10F9E" w:rsidRPr="00F37D58">
        <w:rPr>
          <w:rFonts w:ascii="Times New Roman" w:hAnsi="Times New Roman" w:cs="Times New Roman"/>
          <w:sz w:val="28"/>
          <w:szCs w:val="28"/>
        </w:rPr>
        <w:t xml:space="preserve">економічно </w:t>
      </w:r>
      <w:r w:rsidR="00DC48FB" w:rsidRPr="00F37D58">
        <w:rPr>
          <w:rFonts w:ascii="Times New Roman" w:hAnsi="Times New Roman" w:cs="Times New Roman"/>
          <w:sz w:val="28"/>
          <w:szCs w:val="28"/>
        </w:rPr>
        <w:t xml:space="preserve">вигіднішими для окремих </w:t>
      </w:r>
      <w:r w:rsidR="0003553B" w:rsidRPr="00F37D58">
        <w:rPr>
          <w:rFonts w:ascii="Times New Roman" w:hAnsi="Times New Roman" w:cs="Times New Roman"/>
          <w:sz w:val="28"/>
          <w:szCs w:val="28"/>
        </w:rPr>
        <w:t>адміністративно-територіальних одиниць</w:t>
      </w:r>
      <w:r w:rsidR="006C7907" w:rsidRPr="00F37D58">
        <w:rPr>
          <w:rFonts w:ascii="Times New Roman" w:hAnsi="Times New Roman" w:cs="Times New Roman"/>
          <w:sz w:val="28"/>
          <w:szCs w:val="28"/>
        </w:rPr>
        <w:t>.</w:t>
      </w:r>
      <w:r w:rsidR="004D4689" w:rsidRPr="00F37D58">
        <w:rPr>
          <w:rFonts w:ascii="Times New Roman" w:hAnsi="Times New Roman" w:cs="Times New Roman"/>
          <w:sz w:val="28"/>
          <w:szCs w:val="28"/>
        </w:rPr>
        <w:t xml:space="preserve"> </w:t>
      </w:r>
      <w:r w:rsidR="00B61665" w:rsidRPr="00F37D58">
        <w:rPr>
          <w:rFonts w:ascii="Times New Roman" w:hAnsi="Times New Roman" w:cs="Times New Roman"/>
          <w:sz w:val="28"/>
          <w:szCs w:val="28"/>
        </w:rPr>
        <w:t xml:space="preserve">Навколо кожного з потенційних місць розташування регіональних полігонів, </w:t>
      </w:r>
      <w:r w:rsidR="00532A42" w:rsidRPr="00F37D58">
        <w:rPr>
          <w:rFonts w:ascii="Times New Roman" w:hAnsi="Times New Roman" w:cs="Times New Roman"/>
          <w:sz w:val="28"/>
          <w:szCs w:val="28"/>
        </w:rPr>
        <w:t xml:space="preserve">об’єктів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5E3931" w:rsidRPr="00F37D58">
        <w:rPr>
          <w:rFonts w:ascii="Times New Roman" w:hAnsi="Times New Roman" w:cs="Times New Roman"/>
          <w:sz w:val="28"/>
          <w:szCs w:val="28"/>
        </w:rPr>
        <w:t xml:space="preserve">відходів, визначених </w:t>
      </w:r>
      <w:r w:rsidR="00CF4323" w:rsidRPr="00F37D58">
        <w:rPr>
          <w:rFonts w:ascii="Times New Roman" w:hAnsi="Times New Roman" w:cs="Times New Roman"/>
          <w:sz w:val="28"/>
          <w:szCs w:val="28"/>
        </w:rPr>
        <w:t>як технологічні ядра,</w:t>
      </w:r>
      <w:r w:rsidR="0098674C" w:rsidRPr="00F37D58">
        <w:rPr>
          <w:rFonts w:ascii="Times New Roman" w:hAnsi="Times New Roman" w:cs="Times New Roman"/>
          <w:sz w:val="28"/>
          <w:szCs w:val="28"/>
        </w:rPr>
        <w:t xml:space="preserve"> </w:t>
      </w:r>
      <w:r w:rsidR="00B61665" w:rsidRPr="00F37D58">
        <w:rPr>
          <w:rFonts w:ascii="Times New Roman" w:hAnsi="Times New Roman" w:cs="Times New Roman"/>
          <w:sz w:val="28"/>
          <w:szCs w:val="28"/>
        </w:rPr>
        <w:t xml:space="preserve">визначається територія переважного обслуговування </w:t>
      </w:r>
      <w:r w:rsidR="00494CD1" w:rsidRPr="00F37D58">
        <w:rPr>
          <w:rFonts w:ascii="Times New Roman" w:hAnsi="Times New Roman" w:cs="Times New Roman"/>
          <w:sz w:val="28"/>
          <w:szCs w:val="28"/>
        </w:rPr>
        <w:t xml:space="preserve">згідно із </w:t>
      </w:r>
      <w:r w:rsidR="00B61665" w:rsidRPr="00F37D58">
        <w:rPr>
          <w:rFonts w:ascii="Times New Roman" w:hAnsi="Times New Roman" w:cs="Times New Roman"/>
          <w:sz w:val="28"/>
          <w:szCs w:val="28"/>
        </w:rPr>
        <w:t>критерієм витрат на транспортування.</w:t>
      </w:r>
    </w:p>
    <w:p w14:paraId="42531D7C" w14:textId="4580E6DF" w:rsidR="00840DA4" w:rsidRPr="00F37D58" w:rsidRDefault="005E4C2D"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За </w:t>
      </w:r>
      <w:r w:rsidR="00494CD1" w:rsidRPr="00F37D58">
        <w:rPr>
          <w:rFonts w:ascii="Times New Roman" w:hAnsi="Times New Roman" w:cs="Times New Roman"/>
          <w:sz w:val="28"/>
          <w:szCs w:val="28"/>
        </w:rPr>
        <w:t>результатами</w:t>
      </w:r>
      <w:r w:rsidR="00A5692D" w:rsidRPr="00F37D58">
        <w:rPr>
          <w:rFonts w:ascii="Times New Roman" w:hAnsi="Times New Roman" w:cs="Times New Roman"/>
          <w:sz w:val="28"/>
          <w:szCs w:val="28"/>
        </w:rPr>
        <w:t>, як правило</w:t>
      </w:r>
      <w:r w:rsidR="00494CD1" w:rsidRPr="00F37D58">
        <w:rPr>
          <w:rFonts w:ascii="Times New Roman" w:hAnsi="Times New Roman" w:cs="Times New Roman"/>
          <w:sz w:val="28"/>
          <w:szCs w:val="28"/>
        </w:rPr>
        <w:t>,</w:t>
      </w:r>
      <w:r w:rsidRPr="00F37D58">
        <w:rPr>
          <w:rFonts w:ascii="Times New Roman" w:hAnsi="Times New Roman" w:cs="Times New Roman"/>
          <w:sz w:val="28"/>
          <w:szCs w:val="28"/>
        </w:rPr>
        <w:t xml:space="preserve"> </w:t>
      </w:r>
      <w:r w:rsidR="00A5692D" w:rsidRPr="00F37D58">
        <w:rPr>
          <w:rFonts w:ascii="Times New Roman" w:hAnsi="Times New Roman" w:cs="Times New Roman"/>
          <w:sz w:val="28"/>
          <w:szCs w:val="28"/>
        </w:rPr>
        <w:t>буде отримано</w:t>
      </w:r>
      <w:r w:rsidR="00BD1C7E" w:rsidRPr="00F37D58">
        <w:rPr>
          <w:rFonts w:ascii="Times New Roman" w:hAnsi="Times New Roman" w:cs="Times New Roman"/>
          <w:sz w:val="28"/>
          <w:szCs w:val="28"/>
        </w:rPr>
        <w:t xml:space="preserve"> декілька можливих варіантів кластерів</w:t>
      </w:r>
      <w:r w:rsidR="009F74C0" w:rsidRPr="00F37D58">
        <w:rPr>
          <w:rFonts w:ascii="Times New Roman" w:hAnsi="Times New Roman" w:cs="Times New Roman"/>
          <w:sz w:val="28"/>
          <w:szCs w:val="28"/>
        </w:rPr>
        <w:t xml:space="preserve">, що можуть розглядатися як альтернативні. </w:t>
      </w:r>
      <w:r w:rsidR="00494CD1" w:rsidRPr="00F37D58">
        <w:rPr>
          <w:rFonts w:ascii="Times New Roman" w:hAnsi="Times New Roman" w:cs="Times New Roman"/>
          <w:sz w:val="28"/>
          <w:szCs w:val="28"/>
        </w:rPr>
        <w:t xml:space="preserve"> </w:t>
      </w:r>
    </w:p>
    <w:p w14:paraId="358CF359" w14:textId="77777777" w:rsidR="009D7EF9" w:rsidRDefault="009D7EF9" w:rsidP="000B1B55">
      <w:pPr>
        <w:spacing w:after="0" w:line="240" w:lineRule="auto"/>
        <w:ind w:firstLine="709"/>
        <w:jc w:val="both"/>
        <w:rPr>
          <w:rFonts w:ascii="Times New Roman" w:hAnsi="Times New Roman" w:cs="Times New Roman"/>
          <w:sz w:val="28"/>
          <w:szCs w:val="28"/>
        </w:rPr>
      </w:pPr>
    </w:p>
    <w:p w14:paraId="7947A208" w14:textId="43ECEE35" w:rsidR="002F1624" w:rsidRPr="00F37D58" w:rsidRDefault="002F162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4. Врахування додаткових </w:t>
      </w:r>
      <w:r w:rsidR="00494CD1" w:rsidRPr="00F37D58">
        <w:rPr>
          <w:rFonts w:ascii="Times New Roman" w:hAnsi="Times New Roman" w:cs="Times New Roman"/>
          <w:sz w:val="28"/>
          <w:szCs w:val="28"/>
        </w:rPr>
        <w:t>чинників</w:t>
      </w:r>
      <w:r w:rsidR="00675B54">
        <w:rPr>
          <w:rFonts w:ascii="Times New Roman" w:hAnsi="Times New Roman" w:cs="Times New Roman"/>
          <w:sz w:val="28"/>
          <w:szCs w:val="28"/>
        </w:rPr>
        <w:t>.</w:t>
      </w:r>
    </w:p>
    <w:p w14:paraId="2BD0E698" w14:textId="4C4C99C8" w:rsidR="008C3D60" w:rsidRPr="00675B54" w:rsidRDefault="00675B54" w:rsidP="000B1B55">
      <w:pPr>
        <w:spacing w:after="0" w:line="240" w:lineRule="auto"/>
        <w:ind w:firstLine="709"/>
        <w:jc w:val="both"/>
        <w:rPr>
          <w:rFonts w:ascii="Times New Roman" w:hAnsi="Times New Roman" w:cs="Times New Roman"/>
          <w:sz w:val="28"/>
          <w:szCs w:val="28"/>
        </w:rPr>
      </w:pPr>
      <w:r w:rsidRPr="00675B54">
        <w:rPr>
          <w:rFonts w:ascii="Times New Roman" w:hAnsi="Times New Roman" w:cs="Times New Roman"/>
          <w:sz w:val="28"/>
          <w:szCs w:val="28"/>
        </w:rPr>
        <w:t xml:space="preserve">4.1. </w:t>
      </w:r>
      <w:r w:rsidR="008C3D60" w:rsidRPr="00675B54">
        <w:rPr>
          <w:rFonts w:ascii="Times New Roman" w:hAnsi="Times New Roman" w:cs="Times New Roman"/>
          <w:sz w:val="28"/>
          <w:szCs w:val="28"/>
        </w:rPr>
        <w:t>Врахування технологічних параметрів об’єктів поглибленого перероблення відходів</w:t>
      </w:r>
      <w:r>
        <w:rPr>
          <w:rFonts w:ascii="Times New Roman" w:hAnsi="Times New Roman" w:cs="Times New Roman"/>
          <w:sz w:val="28"/>
          <w:szCs w:val="28"/>
        </w:rPr>
        <w:t>.</w:t>
      </w:r>
    </w:p>
    <w:p w14:paraId="7BBEE3DC" w14:textId="1ECDE978" w:rsidR="008C3D60" w:rsidRPr="00F37D58" w:rsidRDefault="008C3D6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Технології поглибленого перероблення відходів повинні бути забезпечені необхідними обсягами відходів.</w:t>
      </w:r>
      <w:r w:rsidR="00046FC6" w:rsidRPr="00F37D58">
        <w:rPr>
          <w:rFonts w:ascii="Times New Roman" w:hAnsi="Times New Roman" w:cs="Times New Roman"/>
          <w:sz w:val="28"/>
          <w:szCs w:val="28"/>
        </w:rPr>
        <w:t xml:space="preserve"> </w:t>
      </w:r>
      <w:r w:rsidR="00631BAF"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 xml:space="preserve">визначити територію обслуговування об’єкту поглибленого перероблення відходів з урахуванням попередньо визначеної території переважного обслуговування за критерієм витрат на транспортування. </w:t>
      </w:r>
    </w:p>
    <w:p w14:paraId="420138CD" w14:textId="77777777" w:rsidR="00675B54" w:rsidRDefault="00675B54" w:rsidP="000B1B55">
      <w:pPr>
        <w:spacing w:after="0" w:line="240" w:lineRule="auto"/>
        <w:ind w:firstLine="709"/>
        <w:jc w:val="both"/>
        <w:rPr>
          <w:rFonts w:ascii="Times New Roman" w:hAnsi="Times New Roman" w:cs="Times New Roman"/>
          <w:sz w:val="28"/>
          <w:szCs w:val="28"/>
          <w:u w:val="single"/>
        </w:rPr>
      </w:pPr>
    </w:p>
    <w:p w14:paraId="6538666E" w14:textId="31B46912" w:rsidR="008C3D60" w:rsidRPr="00675B54" w:rsidRDefault="00675B54" w:rsidP="000B1B55">
      <w:pPr>
        <w:spacing w:after="0" w:line="240" w:lineRule="auto"/>
        <w:ind w:firstLine="709"/>
        <w:jc w:val="both"/>
        <w:rPr>
          <w:rFonts w:ascii="Times New Roman" w:hAnsi="Times New Roman" w:cs="Times New Roman"/>
          <w:sz w:val="28"/>
          <w:szCs w:val="28"/>
        </w:rPr>
      </w:pPr>
      <w:r w:rsidRPr="00675B54">
        <w:rPr>
          <w:rFonts w:ascii="Times New Roman" w:hAnsi="Times New Roman" w:cs="Times New Roman"/>
          <w:sz w:val="28"/>
          <w:szCs w:val="28"/>
        </w:rPr>
        <w:t xml:space="preserve">4.2. </w:t>
      </w:r>
      <w:r w:rsidR="008C3D60" w:rsidRPr="00675B54">
        <w:rPr>
          <w:rFonts w:ascii="Times New Roman" w:hAnsi="Times New Roman" w:cs="Times New Roman"/>
          <w:sz w:val="28"/>
          <w:szCs w:val="28"/>
        </w:rPr>
        <w:t>Врахування критерію щодо мінімізації обсягів захоронення відходів</w:t>
      </w:r>
      <w:r w:rsidRPr="00675B54">
        <w:rPr>
          <w:rFonts w:ascii="Times New Roman" w:hAnsi="Times New Roman" w:cs="Times New Roman"/>
          <w:sz w:val="28"/>
          <w:szCs w:val="28"/>
        </w:rPr>
        <w:t>.</w:t>
      </w:r>
    </w:p>
    <w:p w14:paraId="3FBE7F60" w14:textId="4B6A424B" w:rsidR="008C3D60" w:rsidRDefault="008C3D6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За інших рівних умов </w:t>
      </w:r>
      <w:r w:rsidR="00631BAF" w:rsidRPr="00F37D58">
        <w:rPr>
          <w:rFonts w:ascii="Times New Roman" w:hAnsi="Times New Roman" w:cs="Times New Roman"/>
          <w:sz w:val="28"/>
          <w:szCs w:val="28"/>
        </w:rPr>
        <w:t xml:space="preserve">рекомендується </w:t>
      </w:r>
      <w:r w:rsidRPr="00F37D58">
        <w:rPr>
          <w:rFonts w:ascii="Times New Roman" w:hAnsi="Times New Roman" w:cs="Times New Roman"/>
          <w:sz w:val="28"/>
          <w:szCs w:val="28"/>
        </w:rPr>
        <w:t xml:space="preserve">прагнути до направлення на поглиблене перероблення </w:t>
      </w:r>
      <w:r w:rsidR="00494CD1" w:rsidRPr="00F37D58">
        <w:rPr>
          <w:rFonts w:ascii="Times New Roman" w:hAnsi="Times New Roman" w:cs="Times New Roman"/>
          <w:sz w:val="28"/>
          <w:szCs w:val="28"/>
        </w:rPr>
        <w:t xml:space="preserve">якомога </w:t>
      </w:r>
      <w:r w:rsidRPr="00F37D58">
        <w:rPr>
          <w:rFonts w:ascii="Times New Roman" w:hAnsi="Times New Roman" w:cs="Times New Roman"/>
          <w:sz w:val="28"/>
          <w:szCs w:val="28"/>
        </w:rPr>
        <w:t xml:space="preserve">більшої кількості відходів.  </w:t>
      </w:r>
    </w:p>
    <w:p w14:paraId="735F3FDE" w14:textId="77777777" w:rsidR="00675B54" w:rsidRDefault="00675B54" w:rsidP="000B1B55">
      <w:pPr>
        <w:spacing w:after="0" w:line="240" w:lineRule="auto"/>
        <w:ind w:firstLine="709"/>
        <w:jc w:val="both"/>
        <w:rPr>
          <w:rFonts w:ascii="Times New Roman" w:hAnsi="Times New Roman" w:cs="Times New Roman"/>
          <w:sz w:val="28"/>
          <w:szCs w:val="28"/>
        </w:rPr>
      </w:pPr>
    </w:p>
    <w:p w14:paraId="0A29518E" w14:textId="0E3DC946" w:rsidR="008C3D60" w:rsidRPr="00675B54" w:rsidRDefault="00675B54" w:rsidP="000B1B55">
      <w:pPr>
        <w:spacing w:after="0" w:line="240" w:lineRule="auto"/>
        <w:ind w:firstLine="709"/>
        <w:jc w:val="both"/>
        <w:rPr>
          <w:rFonts w:ascii="Times New Roman" w:hAnsi="Times New Roman" w:cs="Times New Roman"/>
          <w:sz w:val="28"/>
          <w:szCs w:val="28"/>
        </w:rPr>
      </w:pPr>
      <w:r w:rsidRPr="00675B54">
        <w:rPr>
          <w:rFonts w:ascii="Times New Roman" w:hAnsi="Times New Roman" w:cs="Times New Roman"/>
          <w:sz w:val="28"/>
          <w:szCs w:val="28"/>
        </w:rPr>
        <w:t xml:space="preserve">4.3. </w:t>
      </w:r>
      <w:r w:rsidR="008C3D60" w:rsidRPr="00675B54">
        <w:rPr>
          <w:rFonts w:ascii="Times New Roman" w:hAnsi="Times New Roman" w:cs="Times New Roman"/>
          <w:sz w:val="28"/>
          <w:szCs w:val="28"/>
        </w:rPr>
        <w:t>Врахування критерію щодо мінімізації витрат на захоронення відходів</w:t>
      </w:r>
      <w:r w:rsidRPr="00675B54">
        <w:rPr>
          <w:rFonts w:ascii="Times New Roman" w:hAnsi="Times New Roman" w:cs="Times New Roman"/>
          <w:sz w:val="28"/>
          <w:szCs w:val="28"/>
        </w:rPr>
        <w:t>.</w:t>
      </w:r>
    </w:p>
    <w:p w14:paraId="6E2A7998" w14:textId="2ED5AE1A" w:rsidR="008C3D60" w:rsidRPr="00F37D58" w:rsidRDefault="008C3D6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На етапі розроблення РПУВ, як правило</w:t>
      </w:r>
      <w:r w:rsidR="00494CD1" w:rsidRPr="00F37D58">
        <w:rPr>
          <w:rFonts w:ascii="Times New Roman" w:hAnsi="Times New Roman" w:cs="Times New Roman"/>
          <w:sz w:val="28"/>
          <w:szCs w:val="28"/>
        </w:rPr>
        <w:t>,</w:t>
      </w:r>
      <w:r w:rsidRPr="00F37D58">
        <w:rPr>
          <w:rFonts w:ascii="Times New Roman" w:hAnsi="Times New Roman" w:cs="Times New Roman"/>
          <w:sz w:val="28"/>
          <w:szCs w:val="28"/>
        </w:rPr>
        <w:t xml:space="preserve"> неможливо точно оцінити витрати на захоронення відходів на конкретному регіональному полігоні. </w:t>
      </w:r>
      <w:r w:rsidR="00494CD1" w:rsidRPr="00F37D58">
        <w:rPr>
          <w:rFonts w:ascii="Times New Roman" w:hAnsi="Times New Roman" w:cs="Times New Roman"/>
          <w:sz w:val="28"/>
          <w:szCs w:val="28"/>
        </w:rPr>
        <w:t xml:space="preserve">У зв’язку з цим, </w:t>
      </w:r>
      <w:r w:rsidR="00814718" w:rsidRPr="00F37D58">
        <w:rPr>
          <w:rFonts w:ascii="Times New Roman" w:hAnsi="Times New Roman" w:cs="Times New Roman"/>
          <w:sz w:val="28"/>
          <w:szCs w:val="28"/>
        </w:rPr>
        <w:t>рекомендується</w:t>
      </w:r>
      <w:r w:rsidRPr="00F37D58">
        <w:rPr>
          <w:rFonts w:ascii="Times New Roman" w:hAnsi="Times New Roman" w:cs="Times New Roman"/>
          <w:sz w:val="28"/>
          <w:szCs w:val="28"/>
        </w:rPr>
        <w:t xml:space="preserve"> застосовувати загальне правило зменшення питомих витрат на захоронення зі збільшенням території обслуговування (кількості </w:t>
      </w:r>
      <w:r w:rsidR="00FE5D65" w:rsidRPr="00F37D58">
        <w:rPr>
          <w:rFonts w:ascii="Times New Roman" w:hAnsi="Times New Roman" w:cs="Times New Roman"/>
          <w:sz w:val="28"/>
          <w:szCs w:val="28"/>
        </w:rPr>
        <w:t>споживачів</w:t>
      </w:r>
      <w:r w:rsidRPr="00F37D58">
        <w:rPr>
          <w:rFonts w:ascii="Times New Roman" w:hAnsi="Times New Roman" w:cs="Times New Roman"/>
          <w:sz w:val="28"/>
          <w:szCs w:val="28"/>
        </w:rPr>
        <w:t xml:space="preserve">). </w:t>
      </w:r>
    </w:p>
    <w:p w14:paraId="6440DBDA" w14:textId="03C6EC03" w:rsidR="008C3D60" w:rsidRPr="00F37D58" w:rsidRDefault="008C3D6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На </w:t>
      </w:r>
      <w:r w:rsidR="000258A2" w:rsidRPr="00F37D58">
        <w:rPr>
          <w:rFonts w:ascii="Times New Roman" w:hAnsi="Times New Roman" w:cs="Times New Roman"/>
          <w:sz w:val="28"/>
          <w:szCs w:val="28"/>
        </w:rPr>
        <w:t xml:space="preserve">цьому </w:t>
      </w:r>
      <w:r w:rsidRPr="00F37D58">
        <w:rPr>
          <w:rFonts w:ascii="Times New Roman" w:hAnsi="Times New Roman" w:cs="Times New Roman"/>
          <w:sz w:val="28"/>
          <w:szCs w:val="28"/>
        </w:rPr>
        <w:t>етапі виконується аналіз кількості населення території переважного обслуговування для регіональних полігонів за критерієм витрат на транспортування відносно рекомендованого охоплення населення (</w:t>
      </w:r>
      <w:r w:rsidR="002608A9" w:rsidRPr="00F37D58">
        <w:rPr>
          <w:rFonts w:ascii="Times New Roman" w:hAnsi="Times New Roman" w:cs="Times New Roman"/>
          <w:sz w:val="28"/>
          <w:szCs w:val="28"/>
        </w:rPr>
        <w:t xml:space="preserve">більше </w:t>
      </w:r>
      <w:r w:rsidRPr="00F37D58">
        <w:rPr>
          <w:rFonts w:ascii="Times New Roman" w:hAnsi="Times New Roman" w:cs="Times New Roman"/>
          <w:sz w:val="28"/>
          <w:szCs w:val="28"/>
        </w:rPr>
        <w:t xml:space="preserve">150 тис. </w:t>
      </w:r>
      <w:r w:rsidR="00665D13" w:rsidRPr="00F37D58">
        <w:rPr>
          <w:rFonts w:ascii="Times New Roman" w:hAnsi="Times New Roman" w:cs="Times New Roman"/>
          <w:sz w:val="28"/>
          <w:szCs w:val="28"/>
        </w:rPr>
        <w:t>жителів</w:t>
      </w:r>
      <w:r w:rsidRPr="00F37D58">
        <w:rPr>
          <w:rFonts w:ascii="Times New Roman" w:hAnsi="Times New Roman" w:cs="Times New Roman"/>
          <w:sz w:val="28"/>
          <w:szCs w:val="28"/>
        </w:rPr>
        <w:t xml:space="preserve">). Якщо кількість населення території переважного обслуговування для регіональних полігонів більше за 150 тис. </w:t>
      </w:r>
      <w:r w:rsidR="00665D13" w:rsidRPr="00F37D58">
        <w:rPr>
          <w:rFonts w:ascii="Times New Roman" w:hAnsi="Times New Roman" w:cs="Times New Roman"/>
          <w:sz w:val="28"/>
          <w:szCs w:val="28"/>
        </w:rPr>
        <w:t>жителів,</w:t>
      </w:r>
      <w:r w:rsidRPr="00F37D58">
        <w:rPr>
          <w:rFonts w:ascii="Times New Roman" w:hAnsi="Times New Roman" w:cs="Times New Roman"/>
          <w:sz w:val="28"/>
          <w:szCs w:val="28"/>
        </w:rPr>
        <w:t xml:space="preserve"> то на відповідній території може бути утворен</w:t>
      </w:r>
      <w:r w:rsidR="000258A2" w:rsidRPr="00F37D58">
        <w:rPr>
          <w:rFonts w:ascii="Times New Roman" w:hAnsi="Times New Roman" w:cs="Times New Roman"/>
          <w:sz w:val="28"/>
          <w:szCs w:val="28"/>
        </w:rPr>
        <w:t xml:space="preserve">о </w:t>
      </w:r>
      <w:r w:rsidRPr="00F37D58">
        <w:rPr>
          <w:rFonts w:ascii="Times New Roman" w:hAnsi="Times New Roman" w:cs="Times New Roman"/>
          <w:sz w:val="28"/>
          <w:szCs w:val="28"/>
        </w:rPr>
        <w:t>кластер управління відходами.</w:t>
      </w:r>
    </w:p>
    <w:p w14:paraId="273F1370" w14:textId="70031203" w:rsidR="008C3D60" w:rsidRPr="00F37D58" w:rsidRDefault="008C3D6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Якщо кількість населення території переважного обслуговування для регіональних полігонів </w:t>
      </w:r>
      <w:r w:rsidR="00167614" w:rsidRPr="00F37D58">
        <w:rPr>
          <w:rFonts w:ascii="Times New Roman" w:hAnsi="Times New Roman" w:cs="Times New Roman"/>
          <w:sz w:val="28"/>
          <w:szCs w:val="28"/>
        </w:rPr>
        <w:t xml:space="preserve">є </w:t>
      </w:r>
      <w:r w:rsidRPr="00F37D58">
        <w:rPr>
          <w:rFonts w:ascii="Times New Roman" w:hAnsi="Times New Roman" w:cs="Times New Roman"/>
          <w:sz w:val="28"/>
          <w:szCs w:val="28"/>
        </w:rPr>
        <w:t>менш</w:t>
      </w:r>
      <w:r w:rsidR="00167614" w:rsidRPr="00F37D58">
        <w:rPr>
          <w:rFonts w:ascii="Times New Roman" w:hAnsi="Times New Roman" w:cs="Times New Roman"/>
          <w:sz w:val="28"/>
          <w:szCs w:val="28"/>
        </w:rPr>
        <w:t>ою</w:t>
      </w:r>
      <w:r w:rsidRPr="00F37D58">
        <w:rPr>
          <w:rFonts w:ascii="Times New Roman" w:hAnsi="Times New Roman" w:cs="Times New Roman"/>
          <w:sz w:val="28"/>
          <w:szCs w:val="28"/>
        </w:rPr>
        <w:t xml:space="preserve"> за 150 тис. </w:t>
      </w:r>
      <w:r w:rsidR="00665D13" w:rsidRPr="00F37D58">
        <w:rPr>
          <w:rFonts w:ascii="Times New Roman" w:hAnsi="Times New Roman" w:cs="Times New Roman"/>
          <w:sz w:val="28"/>
          <w:szCs w:val="28"/>
        </w:rPr>
        <w:t>жител</w:t>
      </w:r>
      <w:r w:rsidRPr="00F37D58">
        <w:rPr>
          <w:rFonts w:ascii="Times New Roman" w:hAnsi="Times New Roman" w:cs="Times New Roman"/>
          <w:sz w:val="28"/>
          <w:szCs w:val="28"/>
        </w:rPr>
        <w:t xml:space="preserve">ів, то </w:t>
      </w:r>
      <w:r w:rsidR="00203132" w:rsidRPr="00F37D58">
        <w:rPr>
          <w:rFonts w:ascii="Times New Roman" w:hAnsi="Times New Roman" w:cs="Times New Roman"/>
          <w:sz w:val="28"/>
          <w:szCs w:val="28"/>
        </w:rPr>
        <w:t>рекомендується</w:t>
      </w:r>
      <w:r w:rsidRPr="00F37D58">
        <w:rPr>
          <w:rFonts w:ascii="Times New Roman" w:hAnsi="Times New Roman" w:cs="Times New Roman"/>
          <w:sz w:val="28"/>
          <w:szCs w:val="28"/>
        </w:rPr>
        <w:t xml:space="preserve"> розглядати варіанти коригування меж кластерів. </w:t>
      </w:r>
    </w:p>
    <w:p w14:paraId="65A99DD0" w14:textId="13943157" w:rsidR="008C3D60" w:rsidRPr="00F37D58" w:rsidRDefault="00B3089C" w:rsidP="000B1B55">
      <w:pPr>
        <w:spacing w:after="0" w:line="240" w:lineRule="auto"/>
        <w:ind w:firstLine="709"/>
        <w:jc w:val="both"/>
        <w:rPr>
          <w:rFonts w:ascii="Times New Roman" w:hAnsi="Times New Roman" w:cs="Times New Roman"/>
          <w:strike/>
          <w:sz w:val="28"/>
          <w:szCs w:val="28"/>
        </w:rPr>
      </w:pPr>
      <w:r w:rsidRPr="00F37D58">
        <w:rPr>
          <w:rFonts w:ascii="Times New Roman" w:hAnsi="Times New Roman" w:cs="Times New Roman"/>
          <w:sz w:val="28"/>
          <w:szCs w:val="28"/>
        </w:rPr>
        <w:t>У разі к</w:t>
      </w:r>
      <w:r w:rsidR="006B7E63" w:rsidRPr="00F37D58">
        <w:rPr>
          <w:rFonts w:ascii="Times New Roman" w:hAnsi="Times New Roman" w:cs="Times New Roman"/>
          <w:sz w:val="28"/>
          <w:szCs w:val="28"/>
        </w:rPr>
        <w:t xml:space="preserve">оли на території </w:t>
      </w:r>
      <w:r w:rsidR="008C3D60" w:rsidRPr="00F37D58">
        <w:rPr>
          <w:rFonts w:ascii="Times New Roman" w:hAnsi="Times New Roman" w:cs="Times New Roman"/>
          <w:sz w:val="28"/>
          <w:szCs w:val="28"/>
        </w:rPr>
        <w:t>потенційного кластеру</w:t>
      </w:r>
      <w:r w:rsidR="00B90337" w:rsidRPr="00F37D58">
        <w:rPr>
          <w:rFonts w:ascii="Times New Roman" w:hAnsi="Times New Roman" w:cs="Times New Roman"/>
          <w:sz w:val="28"/>
          <w:szCs w:val="28"/>
        </w:rPr>
        <w:t xml:space="preserve"> є можливість розташування декількох регіональних полігонів</w:t>
      </w:r>
      <w:r w:rsidRPr="00F37D58">
        <w:rPr>
          <w:rFonts w:ascii="Times New Roman" w:hAnsi="Times New Roman" w:cs="Times New Roman"/>
          <w:sz w:val="28"/>
          <w:szCs w:val="28"/>
        </w:rPr>
        <w:t>, то у такому випадку</w:t>
      </w:r>
      <w:r w:rsidR="00B90337" w:rsidRPr="00F37D58">
        <w:rPr>
          <w:rFonts w:ascii="Times New Roman" w:hAnsi="Times New Roman" w:cs="Times New Roman"/>
          <w:sz w:val="28"/>
          <w:szCs w:val="28"/>
        </w:rPr>
        <w:t xml:space="preserve"> </w:t>
      </w:r>
      <w:r w:rsidR="008C3D60" w:rsidRPr="00F37D58">
        <w:rPr>
          <w:rFonts w:ascii="Times New Roman" w:hAnsi="Times New Roman" w:cs="Times New Roman"/>
          <w:sz w:val="28"/>
          <w:szCs w:val="28"/>
        </w:rPr>
        <w:t xml:space="preserve">на підставі оптимізаційних розрахунків транспортних витрат </w:t>
      </w:r>
      <w:r w:rsidR="0013754A" w:rsidRPr="00F37D58">
        <w:rPr>
          <w:rFonts w:ascii="Times New Roman" w:hAnsi="Times New Roman" w:cs="Times New Roman"/>
          <w:sz w:val="28"/>
          <w:szCs w:val="28"/>
        </w:rPr>
        <w:t xml:space="preserve">пропонується </w:t>
      </w:r>
      <w:r w:rsidR="008C3D60" w:rsidRPr="00F37D58">
        <w:rPr>
          <w:rFonts w:ascii="Times New Roman" w:hAnsi="Times New Roman" w:cs="Times New Roman"/>
          <w:sz w:val="28"/>
          <w:szCs w:val="28"/>
        </w:rPr>
        <w:t>визнач</w:t>
      </w:r>
      <w:r w:rsidR="00691388" w:rsidRPr="00F37D58">
        <w:rPr>
          <w:rFonts w:ascii="Times New Roman" w:hAnsi="Times New Roman" w:cs="Times New Roman"/>
          <w:sz w:val="28"/>
          <w:szCs w:val="28"/>
        </w:rPr>
        <w:t>ити</w:t>
      </w:r>
      <w:r w:rsidR="008C3D60" w:rsidRPr="00F37D58">
        <w:rPr>
          <w:rFonts w:ascii="Times New Roman" w:hAnsi="Times New Roman" w:cs="Times New Roman"/>
          <w:sz w:val="28"/>
          <w:szCs w:val="28"/>
        </w:rPr>
        <w:t>, яке з місць розміщення регіональних полігонів є більш пріоритетним.</w:t>
      </w:r>
      <w:r w:rsidR="004C5922" w:rsidRPr="00F37D58">
        <w:rPr>
          <w:rFonts w:ascii="Times New Roman" w:hAnsi="Times New Roman" w:cs="Times New Roman"/>
          <w:sz w:val="28"/>
          <w:szCs w:val="28"/>
        </w:rPr>
        <w:t xml:space="preserve"> </w:t>
      </w:r>
      <w:r w:rsidR="00167614" w:rsidRPr="00F37D58">
        <w:rPr>
          <w:rFonts w:ascii="Times New Roman" w:hAnsi="Times New Roman" w:cs="Times New Roman"/>
          <w:sz w:val="28"/>
          <w:szCs w:val="28"/>
        </w:rPr>
        <w:t>Інш</w:t>
      </w:r>
      <w:r w:rsidR="00691388" w:rsidRPr="00F37D58">
        <w:rPr>
          <w:rFonts w:ascii="Times New Roman" w:hAnsi="Times New Roman" w:cs="Times New Roman"/>
          <w:sz w:val="28"/>
          <w:szCs w:val="28"/>
        </w:rPr>
        <w:t>і</w:t>
      </w:r>
      <w:r w:rsidR="00167614" w:rsidRPr="00F37D58">
        <w:rPr>
          <w:rFonts w:ascii="Times New Roman" w:hAnsi="Times New Roman" w:cs="Times New Roman"/>
          <w:sz w:val="28"/>
          <w:szCs w:val="28"/>
        </w:rPr>
        <w:t xml:space="preserve"> місц</w:t>
      </w:r>
      <w:r w:rsidR="00691388" w:rsidRPr="00F37D58">
        <w:rPr>
          <w:rFonts w:ascii="Times New Roman" w:hAnsi="Times New Roman" w:cs="Times New Roman"/>
          <w:sz w:val="28"/>
          <w:szCs w:val="28"/>
        </w:rPr>
        <w:t>я</w:t>
      </w:r>
      <w:r w:rsidR="00167614" w:rsidRPr="00F37D58">
        <w:rPr>
          <w:rFonts w:ascii="Times New Roman" w:hAnsi="Times New Roman" w:cs="Times New Roman"/>
          <w:sz w:val="28"/>
          <w:szCs w:val="28"/>
        </w:rPr>
        <w:t xml:space="preserve"> </w:t>
      </w:r>
      <w:r w:rsidR="002D0DBB" w:rsidRPr="00F37D58">
        <w:rPr>
          <w:rFonts w:ascii="Times New Roman" w:hAnsi="Times New Roman" w:cs="Times New Roman"/>
          <w:sz w:val="28"/>
          <w:szCs w:val="28"/>
        </w:rPr>
        <w:t xml:space="preserve">рекомендується </w:t>
      </w:r>
      <w:r w:rsidR="00167614" w:rsidRPr="00F37D58">
        <w:rPr>
          <w:rFonts w:ascii="Times New Roman" w:hAnsi="Times New Roman" w:cs="Times New Roman"/>
          <w:sz w:val="28"/>
          <w:szCs w:val="28"/>
        </w:rPr>
        <w:t>розглядати</w:t>
      </w:r>
      <w:r w:rsidR="008C3D60" w:rsidRPr="00F37D58">
        <w:rPr>
          <w:rFonts w:ascii="Times New Roman" w:hAnsi="Times New Roman" w:cs="Times New Roman"/>
          <w:sz w:val="28"/>
          <w:szCs w:val="28"/>
        </w:rPr>
        <w:t xml:space="preserve"> як резервн</w:t>
      </w:r>
      <w:r w:rsidR="0031495D" w:rsidRPr="00F37D58">
        <w:rPr>
          <w:rFonts w:ascii="Times New Roman" w:hAnsi="Times New Roman" w:cs="Times New Roman"/>
          <w:sz w:val="28"/>
          <w:szCs w:val="28"/>
        </w:rPr>
        <w:t>і</w:t>
      </w:r>
      <w:r w:rsidR="008C3D60" w:rsidRPr="00F37D58">
        <w:rPr>
          <w:rFonts w:ascii="Times New Roman" w:hAnsi="Times New Roman" w:cs="Times New Roman"/>
          <w:sz w:val="28"/>
          <w:szCs w:val="28"/>
        </w:rPr>
        <w:t xml:space="preserve"> варіант</w:t>
      </w:r>
      <w:r w:rsidR="0031495D" w:rsidRPr="00F37D58">
        <w:rPr>
          <w:rFonts w:ascii="Times New Roman" w:hAnsi="Times New Roman" w:cs="Times New Roman"/>
          <w:sz w:val="28"/>
          <w:szCs w:val="28"/>
        </w:rPr>
        <w:t>и</w:t>
      </w:r>
      <w:r w:rsidR="008C3D60" w:rsidRPr="00F37D58">
        <w:rPr>
          <w:rFonts w:ascii="Times New Roman" w:hAnsi="Times New Roman" w:cs="Times New Roman"/>
          <w:sz w:val="28"/>
          <w:szCs w:val="28"/>
        </w:rPr>
        <w:t>.</w:t>
      </w:r>
    </w:p>
    <w:p w14:paraId="52734953" w14:textId="043694E2" w:rsidR="008C3D60" w:rsidRPr="00675B54" w:rsidRDefault="00675B54" w:rsidP="000B1B55">
      <w:pPr>
        <w:spacing w:after="0" w:line="240" w:lineRule="auto"/>
        <w:ind w:firstLine="709"/>
        <w:jc w:val="both"/>
        <w:rPr>
          <w:rFonts w:ascii="Times New Roman" w:hAnsi="Times New Roman" w:cs="Times New Roman"/>
          <w:sz w:val="28"/>
          <w:szCs w:val="28"/>
        </w:rPr>
      </w:pPr>
      <w:r w:rsidRPr="00675B54">
        <w:rPr>
          <w:rFonts w:ascii="Times New Roman" w:hAnsi="Times New Roman" w:cs="Times New Roman"/>
          <w:sz w:val="28"/>
          <w:szCs w:val="28"/>
        </w:rPr>
        <w:lastRenderedPageBreak/>
        <w:t xml:space="preserve">4.4. </w:t>
      </w:r>
      <w:r w:rsidR="003A3AF5" w:rsidRPr="00675B54">
        <w:rPr>
          <w:rFonts w:ascii="Times New Roman" w:hAnsi="Times New Roman" w:cs="Times New Roman"/>
          <w:sz w:val="28"/>
          <w:szCs w:val="28"/>
        </w:rPr>
        <w:t xml:space="preserve">Врахування адміністративної структури </w:t>
      </w:r>
      <w:r w:rsidR="007E294F" w:rsidRPr="00675B54">
        <w:rPr>
          <w:rFonts w:ascii="Times New Roman" w:hAnsi="Times New Roman" w:cs="Times New Roman"/>
          <w:sz w:val="28"/>
          <w:szCs w:val="28"/>
        </w:rPr>
        <w:t>регіону</w:t>
      </w:r>
      <w:r w:rsidR="003A3AF5" w:rsidRPr="00675B54">
        <w:rPr>
          <w:rFonts w:ascii="Times New Roman" w:hAnsi="Times New Roman" w:cs="Times New Roman"/>
          <w:sz w:val="28"/>
          <w:szCs w:val="28"/>
        </w:rPr>
        <w:t xml:space="preserve"> устален</w:t>
      </w:r>
      <w:r w:rsidR="007E294F" w:rsidRPr="00675B54">
        <w:rPr>
          <w:rFonts w:ascii="Times New Roman" w:hAnsi="Times New Roman" w:cs="Times New Roman"/>
          <w:sz w:val="28"/>
          <w:szCs w:val="28"/>
        </w:rPr>
        <w:t>их</w:t>
      </w:r>
      <w:r w:rsidR="00167614" w:rsidRPr="00675B54">
        <w:rPr>
          <w:rFonts w:ascii="Times New Roman" w:hAnsi="Times New Roman" w:cs="Times New Roman"/>
          <w:sz w:val="28"/>
          <w:szCs w:val="28"/>
        </w:rPr>
        <w:t xml:space="preserve"> зв’язків</w:t>
      </w:r>
      <w:r w:rsidR="0013754A" w:rsidRPr="00675B54">
        <w:rPr>
          <w:rFonts w:ascii="Times New Roman" w:hAnsi="Times New Roman" w:cs="Times New Roman"/>
          <w:sz w:val="28"/>
          <w:szCs w:val="28"/>
        </w:rPr>
        <w:t xml:space="preserve"> </w:t>
      </w:r>
      <w:r w:rsidR="003A3AF5" w:rsidRPr="00675B54">
        <w:rPr>
          <w:rFonts w:ascii="Times New Roman" w:hAnsi="Times New Roman" w:cs="Times New Roman"/>
          <w:sz w:val="28"/>
          <w:szCs w:val="28"/>
        </w:rPr>
        <w:t>між громадами</w:t>
      </w:r>
      <w:r w:rsidRPr="00675B54">
        <w:rPr>
          <w:rFonts w:ascii="Times New Roman" w:hAnsi="Times New Roman" w:cs="Times New Roman"/>
          <w:sz w:val="28"/>
          <w:szCs w:val="28"/>
        </w:rPr>
        <w:t>.</w:t>
      </w:r>
    </w:p>
    <w:p w14:paraId="30FD83A2" w14:textId="3735885C" w:rsidR="00840DA4" w:rsidRPr="00F37D58" w:rsidRDefault="00282EAF"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Рекомендується</w:t>
      </w:r>
      <w:r w:rsidR="00E15E2C" w:rsidRPr="00F37D58">
        <w:rPr>
          <w:rFonts w:ascii="Times New Roman" w:hAnsi="Times New Roman" w:cs="Times New Roman"/>
          <w:sz w:val="28"/>
          <w:szCs w:val="28"/>
        </w:rPr>
        <w:t xml:space="preserve"> визначати кластери з межами, що співпадають з межами</w:t>
      </w:r>
      <w:r w:rsidR="00167614" w:rsidRPr="00F37D58">
        <w:rPr>
          <w:rFonts w:ascii="Times New Roman" w:hAnsi="Times New Roman" w:cs="Times New Roman"/>
          <w:sz w:val="28"/>
          <w:szCs w:val="28"/>
        </w:rPr>
        <w:t xml:space="preserve"> територіальних громад</w:t>
      </w:r>
      <w:r w:rsidR="00697A86" w:rsidRPr="00F37D58">
        <w:rPr>
          <w:rFonts w:ascii="Times New Roman" w:hAnsi="Times New Roman" w:cs="Times New Roman"/>
          <w:sz w:val="28"/>
          <w:szCs w:val="28"/>
        </w:rPr>
        <w:t xml:space="preserve">. </w:t>
      </w:r>
      <w:r w:rsidR="00326932" w:rsidRPr="00F37D58">
        <w:rPr>
          <w:rFonts w:ascii="Times New Roman" w:hAnsi="Times New Roman" w:cs="Times New Roman"/>
          <w:sz w:val="28"/>
          <w:szCs w:val="28"/>
        </w:rPr>
        <w:t xml:space="preserve">При оцінці альтернативних варіантів доцільно враховувати усталені зв’язки між громадами, що були сформовані </w:t>
      </w:r>
      <w:r w:rsidR="001308E3" w:rsidRPr="00F37D58">
        <w:rPr>
          <w:rFonts w:ascii="Times New Roman" w:hAnsi="Times New Roman" w:cs="Times New Roman"/>
          <w:sz w:val="28"/>
          <w:szCs w:val="28"/>
        </w:rPr>
        <w:t xml:space="preserve">в сфері </w:t>
      </w:r>
      <w:r w:rsidR="00B37A9F" w:rsidRPr="00F37D58">
        <w:rPr>
          <w:rFonts w:ascii="Times New Roman" w:eastAsia="Times New Roman" w:hAnsi="Times New Roman" w:cs="Times New Roman"/>
          <w:sz w:val="28"/>
          <w:szCs w:val="28"/>
        </w:rPr>
        <w:t xml:space="preserve">поводження з </w:t>
      </w:r>
      <w:r w:rsidR="001308E3" w:rsidRPr="00F37D58">
        <w:rPr>
          <w:rFonts w:ascii="Times New Roman" w:hAnsi="Times New Roman" w:cs="Times New Roman"/>
          <w:sz w:val="28"/>
          <w:szCs w:val="28"/>
        </w:rPr>
        <w:t xml:space="preserve">відходами та в інших сферах співробітництва. </w:t>
      </w:r>
    </w:p>
    <w:p w14:paraId="5302CAEC" w14:textId="77777777" w:rsidR="009D7EF9" w:rsidRDefault="009D7EF9" w:rsidP="000B1B55">
      <w:pPr>
        <w:spacing w:after="0" w:line="240" w:lineRule="auto"/>
        <w:ind w:firstLine="709"/>
        <w:jc w:val="both"/>
        <w:rPr>
          <w:rFonts w:ascii="Times New Roman" w:hAnsi="Times New Roman" w:cs="Times New Roman"/>
          <w:sz w:val="28"/>
          <w:szCs w:val="28"/>
        </w:rPr>
      </w:pPr>
    </w:p>
    <w:p w14:paraId="324CF83A" w14:textId="25DF57C3" w:rsidR="002873A8" w:rsidRPr="00F37D58" w:rsidRDefault="00697A24"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5. Узгодження з громадськістю</w:t>
      </w:r>
      <w:r w:rsidR="00675B54">
        <w:rPr>
          <w:rFonts w:ascii="Times New Roman" w:hAnsi="Times New Roman" w:cs="Times New Roman"/>
          <w:sz w:val="28"/>
          <w:szCs w:val="28"/>
        </w:rPr>
        <w:t>.</w:t>
      </w:r>
    </w:p>
    <w:p w14:paraId="20EA6EBF" w14:textId="573EDEA1" w:rsidR="00BA469B" w:rsidRPr="00F37D58" w:rsidRDefault="00504A92"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На етапі </w:t>
      </w:r>
      <w:r w:rsidR="003918F3" w:rsidRPr="00F37D58">
        <w:rPr>
          <w:rFonts w:ascii="Times New Roman" w:hAnsi="Times New Roman" w:cs="Times New Roman"/>
          <w:sz w:val="28"/>
          <w:szCs w:val="28"/>
        </w:rPr>
        <w:t>в</w:t>
      </w:r>
      <w:r w:rsidR="00A80DD0" w:rsidRPr="00F37D58">
        <w:rPr>
          <w:rFonts w:ascii="Times New Roman" w:hAnsi="Times New Roman" w:cs="Times New Roman"/>
          <w:sz w:val="28"/>
          <w:szCs w:val="28"/>
        </w:rPr>
        <w:t xml:space="preserve">изначення </w:t>
      </w:r>
      <w:r w:rsidR="00D216BA" w:rsidRPr="00F37D58">
        <w:rPr>
          <w:rFonts w:ascii="Times New Roman" w:hAnsi="Times New Roman" w:cs="Times New Roman"/>
          <w:sz w:val="28"/>
          <w:szCs w:val="28"/>
        </w:rPr>
        <w:t>територіальних меж кластерів</w:t>
      </w:r>
      <w:r w:rsidR="002B32C7" w:rsidRPr="00F37D58">
        <w:rPr>
          <w:rFonts w:ascii="Times New Roman" w:hAnsi="Times New Roman" w:cs="Times New Roman"/>
          <w:sz w:val="28"/>
          <w:szCs w:val="28"/>
        </w:rPr>
        <w:t xml:space="preserve"> рекомендується </w:t>
      </w:r>
      <w:r w:rsidR="003918F3" w:rsidRPr="00F37D58">
        <w:rPr>
          <w:rFonts w:ascii="Times New Roman" w:hAnsi="Times New Roman" w:cs="Times New Roman"/>
          <w:sz w:val="28"/>
          <w:szCs w:val="28"/>
        </w:rPr>
        <w:t>забезпечувати інформ</w:t>
      </w:r>
      <w:r w:rsidR="007F205F" w:rsidRPr="00F37D58">
        <w:rPr>
          <w:rFonts w:ascii="Times New Roman" w:hAnsi="Times New Roman" w:cs="Times New Roman"/>
          <w:sz w:val="28"/>
          <w:szCs w:val="28"/>
        </w:rPr>
        <w:t>ува</w:t>
      </w:r>
      <w:r w:rsidR="00922561" w:rsidRPr="00F37D58">
        <w:rPr>
          <w:rFonts w:ascii="Times New Roman" w:hAnsi="Times New Roman" w:cs="Times New Roman"/>
          <w:sz w:val="28"/>
          <w:szCs w:val="28"/>
        </w:rPr>
        <w:t xml:space="preserve">ння органів </w:t>
      </w:r>
      <w:r w:rsidR="00BE5EDA" w:rsidRPr="00F37D58">
        <w:rPr>
          <w:rFonts w:ascii="Times New Roman" w:hAnsi="Times New Roman" w:cs="Times New Roman"/>
          <w:sz w:val="28"/>
          <w:szCs w:val="28"/>
        </w:rPr>
        <w:t>місцевого самоврядування та громадськості</w:t>
      </w:r>
      <w:r w:rsidR="003A4ACF" w:rsidRPr="00F37D58">
        <w:rPr>
          <w:rFonts w:ascii="Times New Roman" w:hAnsi="Times New Roman" w:cs="Times New Roman"/>
          <w:sz w:val="28"/>
          <w:szCs w:val="28"/>
        </w:rPr>
        <w:t xml:space="preserve">, проводити </w:t>
      </w:r>
      <w:r w:rsidR="00C7329D" w:rsidRPr="00F37D58">
        <w:rPr>
          <w:rFonts w:ascii="Times New Roman" w:hAnsi="Times New Roman" w:cs="Times New Roman"/>
          <w:sz w:val="28"/>
          <w:szCs w:val="28"/>
        </w:rPr>
        <w:t>громадськ</w:t>
      </w:r>
      <w:r w:rsidR="003A4ACF" w:rsidRPr="00F37D58">
        <w:rPr>
          <w:rFonts w:ascii="Times New Roman" w:hAnsi="Times New Roman" w:cs="Times New Roman"/>
          <w:sz w:val="28"/>
          <w:szCs w:val="28"/>
        </w:rPr>
        <w:t>е</w:t>
      </w:r>
      <w:r w:rsidR="00235799" w:rsidRPr="00F37D58">
        <w:rPr>
          <w:rFonts w:ascii="Times New Roman" w:hAnsi="Times New Roman" w:cs="Times New Roman"/>
          <w:sz w:val="28"/>
          <w:szCs w:val="28"/>
        </w:rPr>
        <w:t xml:space="preserve"> </w:t>
      </w:r>
      <w:r w:rsidR="00C7329D" w:rsidRPr="00F37D58">
        <w:rPr>
          <w:rFonts w:ascii="Times New Roman" w:hAnsi="Times New Roman" w:cs="Times New Roman"/>
          <w:sz w:val="28"/>
          <w:szCs w:val="28"/>
        </w:rPr>
        <w:t xml:space="preserve">обговорення </w:t>
      </w:r>
      <w:r w:rsidR="002C4526" w:rsidRPr="00F37D58">
        <w:rPr>
          <w:rFonts w:ascii="Times New Roman" w:hAnsi="Times New Roman" w:cs="Times New Roman"/>
          <w:sz w:val="28"/>
          <w:szCs w:val="28"/>
        </w:rPr>
        <w:t>рішень, що приймаються.</w:t>
      </w:r>
      <w:r w:rsidR="00C47F9F" w:rsidRPr="00F37D58">
        <w:rPr>
          <w:rFonts w:ascii="Times New Roman" w:hAnsi="Times New Roman" w:cs="Times New Roman"/>
          <w:sz w:val="28"/>
          <w:szCs w:val="28"/>
        </w:rPr>
        <w:t xml:space="preserve"> </w:t>
      </w:r>
      <w:r w:rsidR="00072BE3" w:rsidRPr="00F37D58">
        <w:rPr>
          <w:rFonts w:ascii="Times New Roman" w:hAnsi="Times New Roman" w:cs="Times New Roman"/>
          <w:sz w:val="28"/>
          <w:szCs w:val="28"/>
        </w:rPr>
        <w:t xml:space="preserve">Спосіб інформування громадськості та врахування громадської думки </w:t>
      </w:r>
      <w:r w:rsidR="003441B5" w:rsidRPr="00F37D58">
        <w:rPr>
          <w:rFonts w:ascii="Times New Roman" w:hAnsi="Times New Roman" w:cs="Times New Roman"/>
          <w:sz w:val="28"/>
          <w:szCs w:val="28"/>
        </w:rPr>
        <w:t>при визначенні територіальних меж кластерів</w:t>
      </w:r>
      <w:r w:rsidR="00421659" w:rsidRPr="00F37D58">
        <w:rPr>
          <w:rFonts w:ascii="Times New Roman" w:hAnsi="Times New Roman" w:cs="Times New Roman"/>
          <w:sz w:val="28"/>
          <w:szCs w:val="28"/>
        </w:rPr>
        <w:t xml:space="preserve"> </w:t>
      </w:r>
      <w:r w:rsidR="0013754A" w:rsidRPr="00F37D58">
        <w:rPr>
          <w:rFonts w:ascii="Times New Roman" w:hAnsi="Times New Roman" w:cs="Times New Roman"/>
          <w:sz w:val="28"/>
          <w:szCs w:val="28"/>
        </w:rPr>
        <w:t xml:space="preserve">як правило </w:t>
      </w:r>
      <w:r w:rsidR="00421659" w:rsidRPr="00F37D58">
        <w:rPr>
          <w:rFonts w:ascii="Times New Roman" w:hAnsi="Times New Roman" w:cs="Times New Roman"/>
          <w:sz w:val="28"/>
          <w:szCs w:val="28"/>
        </w:rPr>
        <w:t>визначає розробник РПУВ.</w:t>
      </w:r>
    </w:p>
    <w:p w14:paraId="53B3022C" w14:textId="77777777" w:rsidR="00BA469B" w:rsidRDefault="00BA469B" w:rsidP="000B1B55">
      <w:pPr>
        <w:spacing w:after="0" w:line="240" w:lineRule="auto"/>
        <w:ind w:firstLine="709"/>
        <w:jc w:val="both"/>
        <w:rPr>
          <w:rFonts w:ascii="Times New Roman" w:hAnsi="Times New Roman" w:cs="Times New Roman"/>
          <w:sz w:val="28"/>
          <w:szCs w:val="28"/>
        </w:rPr>
      </w:pPr>
    </w:p>
    <w:p w14:paraId="156728E7"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145C40A0" w14:textId="77777777" w:rsidR="001A2BA3" w:rsidRDefault="001A2BA3" w:rsidP="000B1B55">
      <w:pPr>
        <w:spacing w:after="0" w:line="240" w:lineRule="auto"/>
        <w:ind w:firstLine="709"/>
        <w:jc w:val="both"/>
        <w:rPr>
          <w:rFonts w:ascii="Times New Roman" w:hAnsi="Times New Roman" w:cs="Times New Roman"/>
          <w:sz w:val="28"/>
          <w:szCs w:val="28"/>
        </w:rPr>
      </w:pPr>
    </w:p>
    <w:p w14:paraId="6A14DB18" w14:textId="413B208B" w:rsidR="00175366" w:rsidRPr="00F37D58" w:rsidRDefault="00175366" w:rsidP="000B1B55">
      <w:pPr>
        <w:spacing w:after="0" w:line="240" w:lineRule="auto"/>
        <w:ind w:firstLine="709"/>
        <w:jc w:val="both"/>
        <w:rPr>
          <w:rFonts w:ascii="Times New Roman" w:hAnsi="Times New Roman" w:cs="Times New Roman"/>
          <w:sz w:val="28"/>
          <w:szCs w:val="28"/>
        </w:rPr>
        <w:sectPr w:rsidR="00175366" w:rsidRPr="00F37D58" w:rsidSect="004C164C">
          <w:pgSz w:w="11906" w:h="16838"/>
          <w:pgMar w:top="1134" w:right="567" w:bottom="1134" w:left="1701" w:header="709" w:footer="709" w:gutter="0"/>
          <w:pgNumType w:start="1"/>
          <w:cols w:space="708"/>
          <w:titlePg/>
          <w:docGrid w:linePitch="360"/>
        </w:sectPr>
      </w:pPr>
    </w:p>
    <w:p w14:paraId="6BC7417B" w14:textId="2EFC97D5" w:rsidR="00643C65" w:rsidRDefault="00643C65"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857C42" w:rsidRPr="00F37D58">
        <w:rPr>
          <w:rFonts w:ascii="Times New Roman" w:hAnsi="Times New Roman" w:cs="Times New Roman"/>
          <w:sz w:val="28"/>
          <w:szCs w:val="28"/>
        </w:rPr>
        <w:t>2</w:t>
      </w:r>
      <w:r w:rsidR="00C576ED" w:rsidRPr="00F37D58">
        <w:rPr>
          <w:rFonts w:ascii="Times New Roman" w:hAnsi="Times New Roman" w:cs="Times New Roman"/>
          <w:sz w:val="28"/>
          <w:szCs w:val="28"/>
        </w:rPr>
        <w:t>7</w:t>
      </w:r>
    </w:p>
    <w:p w14:paraId="2448455A" w14:textId="28C7A84C"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2B5984CC" w14:textId="70CC935E"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1A04A80D" w14:textId="25E60D67" w:rsidR="00BA469B" w:rsidRPr="00F37D58" w:rsidRDefault="00BA469B" w:rsidP="00F37D58">
      <w:pPr>
        <w:spacing w:after="0" w:line="240" w:lineRule="auto"/>
        <w:jc w:val="both"/>
        <w:rPr>
          <w:rFonts w:ascii="Times New Roman" w:hAnsi="Times New Roman" w:cs="Times New Roman"/>
          <w:sz w:val="28"/>
          <w:szCs w:val="28"/>
        </w:rPr>
      </w:pPr>
    </w:p>
    <w:p w14:paraId="059D01BD" w14:textId="77777777" w:rsidR="009F3905" w:rsidRPr="00F37D58" w:rsidRDefault="009F3905" w:rsidP="00F37D58">
      <w:pPr>
        <w:spacing w:after="0" w:line="240" w:lineRule="auto"/>
        <w:jc w:val="both"/>
        <w:rPr>
          <w:rFonts w:ascii="Times New Roman" w:hAnsi="Times New Roman" w:cs="Times New Roman"/>
          <w:sz w:val="28"/>
          <w:szCs w:val="28"/>
        </w:rPr>
      </w:pPr>
    </w:p>
    <w:p w14:paraId="2531788C" w14:textId="4739BD97" w:rsidR="00BA469B" w:rsidRPr="00F37D58" w:rsidRDefault="00643C65"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9D7EF9">
        <w:rPr>
          <w:rFonts w:ascii="Times New Roman" w:hAnsi="Times New Roman" w:cs="Times New Roman"/>
          <w:sz w:val="28"/>
          <w:szCs w:val="28"/>
        </w:rPr>
        <w:t xml:space="preserve"> 1. </w:t>
      </w:r>
      <w:bookmarkStart w:id="11" w:name="_Toc32135843"/>
      <w:r w:rsidR="00BA469B" w:rsidRPr="00F37D58">
        <w:rPr>
          <w:rFonts w:ascii="Times New Roman" w:hAnsi="Times New Roman" w:cs="Times New Roman"/>
          <w:sz w:val="28"/>
          <w:szCs w:val="28"/>
        </w:rPr>
        <w:t>Розширення та оновлення матеріально-технічної бази системи збирання побутових відходів (сміттєвози, контейнери)</w:t>
      </w:r>
      <w:bookmarkEnd w:id="11"/>
      <w:r w:rsidR="00BA469B" w:rsidRPr="00F37D58">
        <w:rPr>
          <w:rFonts w:ascii="Times New Roman" w:hAnsi="Times New Roman" w:cs="Times New Roman"/>
          <w:sz w:val="28"/>
          <w:szCs w:val="28"/>
        </w:rPr>
        <w:t xml:space="preserve"> </w:t>
      </w:r>
    </w:p>
    <w:p w14:paraId="75EA5F35" w14:textId="1D592AE4" w:rsidR="00BA469B" w:rsidRPr="00F37D58" w:rsidRDefault="00BA469B" w:rsidP="00F37D58">
      <w:pPr>
        <w:pStyle w:val="a5"/>
        <w:spacing w:after="0" w:line="240" w:lineRule="auto"/>
        <w:ind w:left="0" w:firstLine="709"/>
        <w:jc w:val="both"/>
        <w:rPr>
          <w:rFonts w:ascii="Times New Roman" w:hAnsi="Times New Roman" w:cs="Times New Roman"/>
          <w:sz w:val="28"/>
          <w:szCs w:val="28"/>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2275"/>
        <w:gridCol w:w="1556"/>
        <w:gridCol w:w="1654"/>
      </w:tblGrid>
      <w:tr w:rsidR="00206EDA" w:rsidRPr="00F37D58" w14:paraId="2291A00B" w14:textId="77777777" w:rsidTr="00643C65">
        <w:trPr>
          <w:trHeight w:val="330"/>
          <w:tblHeader/>
        </w:trPr>
        <w:tc>
          <w:tcPr>
            <w:tcW w:w="3900" w:type="dxa"/>
            <w:vMerge w:val="restart"/>
            <w:shd w:val="clear" w:color="auto" w:fill="auto"/>
            <w:vAlign w:val="center"/>
            <w:hideMark/>
          </w:tcPr>
          <w:p w14:paraId="3B5377FA" w14:textId="275E0CBA" w:rsidR="00BA469B" w:rsidRPr="00F37D58" w:rsidRDefault="00617092"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lang w:eastAsia="ru-RU"/>
              </w:rPr>
              <w:t xml:space="preserve">Кластер / </w:t>
            </w:r>
            <w:r w:rsidR="007E5A04" w:rsidRPr="00F37D58">
              <w:rPr>
                <w:rFonts w:ascii="Times New Roman" w:hAnsi="Times New Roman" w:cs="Times New Roman"/>
                <w:sz w:val="28"/>
                <w:szCs w:val="28"/>
                <w:lang w:eastAsia="ru-RU"/>
              </w:rPr>
              <w:t>територіальн</w:t>
            </w:r>
            <w:r w:rsidR="002A274B" w:rsidRPr="00F37D58">
              <w:rPr>
                <w:rFonts w:ascii="Times New Roman" w:hAnsi="Times New Roman" w:cs="Times New Roman"/>
                <w:sz w:val="28"/>
                <w:szCs w:val="28"/>
                <w:lang w:eastAsia="ru-RU"/>
              </w:rPr>
              <w:t>і</w:t>
            </w:r>
            <w:r w:rsidR="007E5A04" w:rsidRPr="00F37D58">
              <w:rPr>
                <w:rFonts w:ascii="Times New Roman" w:hAnsi="Times New Roman" w:cs="Times New Roman"/>
                <w:sz w:val="28"/>
                <w:szCs w:val="28"/>
                <w:lang w:eastAsia="ru-RU"/>
              </w:rPr>
              <w:t xml:space="preserve"> громад</w:t>
            </w:r>
            <w:r w:rsidR="002A274B" w:rsidRPr="00F37D58">
              <w:rPr>
                <w:rFonts w:ascii="Times New Roman" w:hAnsi="Times New Roman" w:cs="Times New Roman"/>
                <w:sz w:val="28"/>
                <w:szCs w:val="28"/>
                <w:lang w:eastAsia="ru-RU"/>
              </w:rPr>
              <w:t>и</w:t>
            </w:r>
          </w:p>
        </w:tc>
        <w:tc>
          <w:tcPr>
            <w:tcW w:w="2358" w:type="dxa"/>
            <w:shd w:val="clear" w:color="auto" w:fill="auto"/>
            <w:vAlign w:val="center"/>
            <w:hideMark/>
          </w:tcPr>
          <w:p w14:paraId="0C2E9840"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Кількість населення</w:t>
            </w:r>
          </w:p>
        </w:tc>
        <w:tc>
          <w:tcPr>
            <w:tcW w:w="1480" w:type="dxa"/>
            <w:shd w:val="clear" w:color="auto" w:fill="auto"/>
            <w:vAlign w:val="center"/>
            <w:hideMark/>
          </w:tcPr>
          <w:p w14:paraId="72938E56"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Сміттєвози</w:t>
            </w:r>
          </w:p>
        </w:tc>
        <w:tc>
          <w:tcPr>
            <w:tcW w:w="1482" w:type="dxa"/>
            <w:shd w:val="clear" w:color="auto" w:fill="auto"/>
            <w:vAlign w:val="center"/>
          </w:tcPr>
          <w:p w14:paraId="21C87733"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Контейнери </w:t>
            </w:r>
          </w:p>
        </w:tc>
      </w:tr>
      <w:tr w:rsidR="00206EDA" w:rsidRPr="00F37D58" w14:paraId="274542A7" w14:textId="77777777" w:rsidTr="00643C65">
        <w:trPr>
          <w:trHeight w:val="330"/>
          <w:tblHeader/>
        </w:trPr>
        <w:tc>
          <w:tcPr>
            <w:tcW w:w="3900" w:type="dxa"/>
            <w:vMerge/>
            <w:shd w:val="clear" w:color="auto" w:fill="auto"/>
            <w:vAlign w:val="center"/>
            <w:hideMark/>
          </w:tcPr>
          <w:p w14:paraId="47B58888" w14:textId="77777777" w:rsidR="00BA469B" w:rsidRPr="00F37D58" w:rsidRDefault="00BA469B" w:rsidP="00F37D58">
            <w:pPr>
              <w:spacing w:after="0" w:line="240" w:lineRule="auto"/>
              <w:rPr>
                <w:rFonts w:ascii="Times New Roman" w:eastAsia="Times New Roman" w:hAnsi="Times New Roman" w:cs="Times New Roman"/>
                <w:sz w:val="28"/>
                <w:szCs w:val="28"/>
              </w:rPr>
            </w:pPr>
          </w:p>
        </w:tc>
        <w:tc>
          <w:tcPr>
            <w:tcW w:w="2358" w:type="dxa"/>
            <w:shd w:val="clear" w:color="auto" w:fill="auto"/>
            <w:vAlign w:val="center"/>
            <w:hideMark/>
          </w:tcPr>
          <w:p w14:paraId="1A43AEA3"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осіб</w:t>
            </w:r>
          </w:p>
        </w:tc>
        <w:tc>
          <w:tcPr>
            <w:tcW w:w="1480" w:type="dxa"/>
            <w:shd w:val="clear" w:color="auto" w:fill="auto"/>
            <w:vAlign w:val="center"/>
            <w:hideMark/>
          </w:tcPr>
          <w:p w14:paraId="318F65E7"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c>
          <w:tcPr>
            <w:tcW w:w="1482" w:type="dxa"/>
            <w:shd w:val="clear" w:color="auto" w:fill="auto"/>
            <w:vAlign w:val="center"/>
            <w:hideMark/>
          </w:tcPr>
          <w:p w14:paraId="65451BB8"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r>
      <w:tr w:rsidR="00206EDA" w:rsidRPr="00F37D58" w14:paraId="5D610850" w14:textId="77777777" w:rsidTr="00643C65">
        <w:trPr>
          <w:trHeight w:val="330"/>
          <w:tblHeader/>
        </w:trPr>
        <w:tc>
          <w:tcPr>
            <w:tcW w:w="3900" w:type="dxa"/>
            <w:shd w:val="clear" w:color="auto" w:fill="auto"/>
            <w:vAlign w:val="center"/>
            <w:hideMark/>
          </w:tcPr>
          <w:p w14:paraId="271ACE38"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2358" w:type="dxa"/>
            <w:shd w:val="clear" w:color="auto" w:fill="auto"/>
            <w:vAlign w:val="center"/>
            <w:hideMark/>
          </w:tcPr>
          <w:p w14:paraId="4A66141C"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480" w:type="dxa"/>
            <w:shd w:val="clear" w:color="auto" w:fill="auto"/>
            <w:vAlign w:val="center"/>
            <w:hideMark/>
          </w:tcPr>
          <w:p w14:paraId="491E40E0"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482" w:type="dxa"/>
            <w:shd w:val="clear" w:color="auto" w:fill="auto"/>
            <w:vAlign w:val="center"/>
            <w:hideMark/>
          </w:tcPr>
          <w:p w14:paraId="28ABAEE3" w14:textId="77777777" w:rsidR="00BA469B" w:rsidRPr="00F37D58" w:rsidRDefault="00BA469B"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r>
      <w:tr w:rsidR="00206EDA" w:rsidRPr="00F37D58" w14:paraId="6485A213" w14:textId="77777777" w:rsidTr="00643C65">
        <w:trPr>
          <w:trHeight w:val="330"/>
        </w:trPr>
        <w:tc>
          <w:tcPr>
            <w:tcW w:w="3900" w:type="dxa"/>
            <w:shd w:val="clear" w:color="auto" w:fill="auto"/>
            <w:vAlign w:val="center"/>
          </w:tcPr>
          <w:p w14:paraId="6E88DAB3" w14:textId="3F0C5F78" w:rsidR="00BA469B" w:rsidRPr="00F37D58" w:rsidRDefault="00617092"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Усього для регіону</w:t>
            </w:r>
          </w:p>
        </w:tc>
        <w:tc>
          <w:tcPr>
            <w:tcW w:w="2358" w:type="dxa"/>
            <w:shd w:val="clear" w:color="auto" w:fill="auto"/>
            <w:vAlign w:val="center"/>
          </w:tcPr>
          <w:p w14:paraId="133AE59D" w14:textId="4679B7C4"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0" w:type="dxa"/>
            <w:shd w:val="clear" w:color="auto" w:fill="auto"/>
            <w:vAlign w:val="center"/>
          </w:tcPr>
          <w:p w14:paraId="558770C1" w14:textId="703F4652"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47FD8935" w14:textId="2D42A1A0"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r>
      <w:tr w:rsidR="00206EDA" w:rsidRPr="00F37D58" w14:paraId="5CB4963D" w14:textId="77777777" w:rsidTr="00643C65">
        <w:trPr>
          <w:trHeight w:val="330"/>
        </w:trPr>
        <w:tc>
          <w:tcPr>
            <w:tcW w:w="3900" w:type="dxa"/>
            <w:shd w:val="clear" w:color="auto" w:fill="auto"/>
            <w:vAlign w:val="center"/>
          </w:tcPr>
          <w:p w14:paraId="696BC7B8" w14:textId="75D90850" w:rsidR="00617092" w:rsidRPr="00F37D58" w:rsidRDefault="00617092" w:rsidP="00F37D58">
            <w:pPr>
              <w:spacing w:after="0" w:line="240" w:lineRule="auto"/>
              <w:rPr>
                <w:rFonts w:ascii="Times New Roman" w:eastAsia="Times New Roman" w:hAnsi="Times New Roman" w:cs="Times New Roman"/>
                <w:i/>
                <w:iCs/>
                <w:sz w:val="28"/>
                <w:szCs w:val="28"/>
              </w:rPr>
            </w:pPr>
            <w:r w:rsidRPr="00F37D58">
              <w:rPr>
                <w:rFonts w:ascii="Times New Roman" w:eastAsia="Times New Roman" w:hAnsi="Times New Roman" w:cs="Times New Roman"/>
                <w:i/>
                <w:iCs/>
                <w:sz w:val="28"/>
                <w:szCs w:val="28"/>
              </w:rPr>
              <w:t>Найменування кластеру</w:t>
            </w:r>
          </w:p>
        </w:tc>
        <w:tc>
          <w:tcPr>
            <w:tcW w:w="2358" w:type="dxa"/>
            <w:shd w:val="clear" w:color="auto" w:fill="auto"/>
            <w:vAlign w:val="center"/>
          </w:tcPr>
          <w:p w14:paraId="66D9CDEF" w14:textId="77777777"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c>
          <w:tcPr>
            <w:tcW w:w="1480" w:type="dxa"/>
            <w:shd w:val="clear" w:color="auto" w:fill="auto"/>
            <w:vAlign w:val="center"/>
          </w:tcPr>
          <w:p w14:paraId="4CBE3FD6" w14:textId="77777777"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39A3D1CE" w14:textId="77777777"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r>
      <w:tr w:rsidR="00206EDA" w:rsidRPr="00F37D58" w14:paraId="59491EA9" w14:textId="77777777" w:rsidTr="00643C65">
        <w:trPr>
          <w:trHeight w:val="330"/>
        </w:trPr>
        <w:tc>
          <w:tcPr>
            <w:tcW w:w="3900" w:type="dxa"/>
            <w:shd w:val="clear" w:color="auto" w:fill="auto"/>
            <w:vAlign w:val="center"/>
          </w:tcPr>
          <w:p w14:paraId="75A79B59" w14:textId="04B33C8A" w:rsidR="00BA469B" w:rsidRPr="00F37D58" w:rsidRDefault="007E5A04" w:rsidP="00F37D58">
            <w:pPr>
              <w:spacing w:after="0" w:line="240" w:lineRule="auto"/>
              <w:rPr>
                <w:rFonts w:ascii="Times New Roman" w:eastAsia="Times New Roman" w:hAnsi="Times New Roman" w:cs="Times New Roman"/>
                <w:i/>
                <w:iCs/>
                <w:sz w:val="28"/>
                <w:szCs w:val="28"/>
              </w:rPr>
            </w:pPr>
            <w:r w:rsidRPr="00F37D58">
              <w:rPr>
                <w:rFonts w:ascii="Times New Roman" w:eastAsia="Times New Roman" w:hAnsi="Times New Roman" w:cs="Times New Roman"/>
                <w:i/>
                <w:iCs/>
                <w:sz w:val="28"/>
                <w:szCs w:val="28"/>
              </w:rPr>
              <w:t>територіальна громада</w:t>
            </w:r>
          </w:p>
        </w:tc>
        <w:tc>
          <w:tcPr>
            <w:tcW w:w="2358" w:type="dxa"/>
            <w:shd w:val="clear" w:color="auto" w:fill="auto"/>
            <w:vAlign w:val="center"/>
          </w:tcPr>
          <w:p w14:paraId="39FFAD7A" w14:textId="52C152F4"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0" w:type="dxa"/>
            <w:shd w:val="clear" w:color="auto" w:fill="auto"/>
            <w:vAlign w:val="center"/>
          </w:tcPr>
          <w:p w14:paraId="20AEFCCF" w14:textId="79EB4BA1"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742562B8" w14:textId="468BBD55"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r>
      <w:tr w:rsidR="00206EDA" w:rsidRPr="00F37D58" w14:paraId="27462273" w14:textId="77777777" w:rsidTr="00643C65">
        <w:trPr>
          <w:trHeight w:val="330"/>
        </w:trPr>
        <w:tc>
          <w:tcPr>
            <w:tcW w:w="3900" w:type="dxa"/>
            <w:shd w:val="clear" w:color="auto" w:fill="auto"/>
            <w:vAlign w:val="center"/>
          </w:tcPr>
          <w:p w14:paraId="652A0FEF" w14:textId="6B26237E" w:rsidR="00BA469B" w:rsidRPr="00F37D58" w:rsidRDefault="007E5A04" w:rsidP="00F37D58">
            <w:pPr>
              <w:spacing w:after="0" w:line="240" w:lineRule="auto"/>
              <w:rPr>
                <w:rFonts w:ascii="Times New Roman" w:eastAsia="Times New Roman" w:hAnsi="Times New Roman" w:cs="Times New Roman"/>
                <w:b/>
                <w:bCs/>
                <w:i/>
                <w:iCs/>
                <w:sz w:val="28"/>
                <w:szCs w:val="28"/>
              </w:rPr>
            </w:pPr>
            <w:r w:rsidRPr="00F37D58">
              <w:rPr>
                <w:rFonts w:ascii="Times New Roman" w:eastAsia="Times New Roman" w:hAnsi="Times New Roman" w:cs="Times New Roman"/>
                <w:i/>
                <w:iCs/>
                <w:sz w:val="28"/>
                <w:szCs w:val="28"/>
              </w:rPr>
              <w:t>територіальна громада</w:t>
            </w:r>
          </w:p>
        </w:tc>
        <w:tc>
          <w:tcPr>
            <w:tcW w:w="2358" w:type="dxa"/>
            <w:shd w:val="clear" w:color="auto" w:fill="auto"/>
            <w:vAlign w:val="center"/>
          </w:tcPr>
          <w:p w14:paraId="19B23C29" w14:textId="6F32897A"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65BABFCB" w14:textId="329DEA4E"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2" w:type="dxa"/>
            <w:shd w:val="clear" w:color="auto" w:fill="auto"/>
            <w:vAlign w:val="center"/>
          </w:tcPr>
          <w:p w14:paraId="485CB2DA" w14:textId="5D983108" w:rsidR="00BA469B" w:rsidRPr="00F37D58" w:rsidRDefault="00BA469B" w:rsidP="00F37D58">
            <w:pPr>
              <w:spacing w:after="0" w:line="240" w:lineRule="auto"/>
              <w:jc w:val="right"/>
              <w:rPr>
                <w:rFonts w:ascii="Times New Roman" w:eastAsia="Times New Roman" w:hAnsi="Times New Roman" w:cs="Times New Roman"/>
                <w:sz w:val="28"/>
                <w:szCs w:val="28"/>
              </w:rPr>
            </w:pPr>
          </w:p>
        </w:tc>
      </w:tr>
      <w:tr w:rsidR="00206EDA" w:rsidRPr="00F37D58" w14:paraId="01E23422" w14:textId="77777777" w:rsidTr="00643C65">
        <w:trPr>
          <w:trHeight w:val="330"/>
        </w:trPr>
        <w:tc>
          <w:tcPr>
            <w:tcW w:w="3900" w:type="dxa"/>
            <w:shd w:val="clear" w:color="auto" w:fill="auto"/>
            <w:vAlign w:val="center"/>
          </w:tcPr>
          <w:p w14:paraId="48A453AB" w14:textId="312C7CCE" w:rsidR="00BA469B" w:rsidRPr="00F37D58" w:rsidRDefault="007E5A04" w:rsidP="00F37D58">
            <w:pPr>
              <w:spacing w:after="0" w:line="240" w:lineRule="auto"/>
              <w:rPr>
                <w:rFonts w:ascii="Times New Roman" w:eastAsia="Times New Roman" w:hAnsi="Times New Roman" w:cs="Times New Roman"/>
                <w:i/>
                <w:iCs/>
                <w:sz w:val="28"/>
                <w:szCs w:val="28"/>
              </w:rPr>
            </w:pPr>
            <w:r w:rsidRPr="00F37D58">
              <w:rPr>
                <w:rFonts w:ascii="Times New Roman" w:eastAsia="Times New Roman" w:hAnsi="Times New Roman" w:cs="Times New Roman"/>
                <w:i/>
                <w:iCs/>
                <w:sz w:val="28"/>
                <w:szCs w:val="28"/>
              </w:rPr>
              <w:t>територіальна громада</w:t>
            </w:r>
          </w:p>
        </w:tc>
        <w:tc>
          <w:tcPr>
            <w:tcW w:w="2358" w:type="dxa"/>
            <w:shd w:val="clear" w:color="auto" w:fill="auto"/>
            <w:vAlign w:val="center"/>
          </w:tcPr>
          <w:p w14:paraId="632AA24F" w14:textId="2E0E98EC"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75A18CB5" w14:textId="6AADF14A"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2" w:type="dxa"/>
            <w:shd w:val="clear" w:color="auto" w:fill="auto"/>
            <w:vAlign w:val="center"/>
          </w:tcPr>
          <w:p w14:paraId="519FFE0E" w14:textId="00D0F0AE" w:rsidR="00BA469B" w:rsidRPr="00F37D58" w:rsidRDefault="00BA469B" w:rsidP="00F37D58">
            <w:pPr>
              <w:spacing w:after="0" w:line="240" w:lineRule="auto"/>
              <w:jc w:val="right"/>
              <w:rPr>
                <w:rFonts w:ascii="Times New Roman" w:eastAsia="Times New Roman" w:hAnsi="Times New Roman" w:cs="Times New Roman"/>
                <w:sz w:val="28"/>
                <w:szCs w:val="28"/>
              </w:rPr>
            </w:pPr>
          </w:p>
        </w:tc>
      </w:tr>
      <w:tr w:rsidR="00206EDA" w:rsidRPr="00F37D58" w14:paraId="408EF6D6" w14:textId="77777777" w:rsidTr="00643C65">
        <w:trPr>
          <w:trHeight w:val="330"/>
        </w:trPr>
        <w:tc>
          <w:tcPr>
            <w:tcW w:w="3900" w:type="dxa"/>
            <w:shd w:val="clear" w:color="auto" w:fill="auto"/>
            <w:vAlign w:val="center"/>
          </w:tcPr>
          <w:p w14:paraId="5DF6B60B" w14:textId="0FE7F744" w:rsidR="00BA469B" w:rsidRPr="00F37D58" w:rsidRDefault="00BA469B" w:rsidP="00F37D58">
            <w:pPr>
              <w:spacing w:after="0" w:line="240" w:lineRule="auto"/>
              <w:rPr>
                <w:rFonts w:ascii="Times New Roman" w:eastAsia="Times New Roman" w:hAnsi="Times New Roman" w:cs="Times New Roman"/>
                <w:b/>
                <w:bCs/>
                <w:sz w:val="28"/>
                <w:szCs w:val="28"/>
              </w:rPr>
            </w:pPr>
          </w:p>
        </w:tc>
        <w:tc>
          <w:tcPr>
            <w:tcW w:w="2358" w:type="dxa"/>
            <w:shd w:val="clear" w:color="auto" w:fill="auto"/>
            <w:vAlign w:val="center"/>
          </w:tcPr>
          <w:p w14:paraId="5CB2BEF4" w14:textId="6F743B16"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50548A41" w14:textId="7B9DCAA6"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5648C3DE" w14:textId="010D7067"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r>
      <w:tr w:rsidR="00206EDA" w:rsidRPr="00F37D58" w14:paraId="4D2979C9" w14:textId="77777777" w:rsidTr="00643C65">
        <w:trPr>
          <w:trHeight w:val="330"/>
        </w:trPr>
        <w:tc>
          <w:tcPr>
            <w:tcW w:w="3900" w:type="dxa"/>
            <w:shd w:val="clear" w:color="auto" w:fill="auto"/>
            <w:vAlign w:val="center"/>
          </w:tcPr>
          <w:p w14:paraId="47A04BC1" w14:textId="2CBBC1EF" w:rsidR="00BA469B" w:rsidRPr="00F37D58" w:rsidRDefault="00617092"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i/>
                <w:iCs/>
                <w:sz w:val="28"/>
                <w:szCs w:val="28"/>
              </w:rPr>
              <w:t>Найменування кластеру</w:t>
            </w:r>
          </w:p>
        </w:tc>
        <w:tc>
          <w:tcPr>
            <w:tcW w:w="2358" w:type="dxa"/>
            <w:shd w:val="clear" w:color="auto" w:fill="auto"/>
            <w:vAlign w:val="center"/>
          </w:tcPr>
          <w:p w14:paraId="6B87070C" w14:textId="5069A719" w:rsidR="00BA469B" w:rsidRPr="00F37D58" w:rsidRDefault="00BA469B"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362652B1" w14:textId="32B477EE"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773F298A" w14:textId="590BBF3D" w:rsidR="00BA469B" w:rsidRPr="00F37D58" w:rsidRDefault="00BA469B" w:rsidP="00F37D58">
            <w:pPr>
              <w:spacing w:after="0" w:line="240" w:lineRule="auto"/>
              <w:jc w:val="right"/>
              <w:rPr>
                <w:rFonts w:ascii="Times New Roman" w:eastAsia="Times New Roman" w:hAnsi="Times New Roman" w:cs="Times New Roman"/>
                <w:b/>
                <w:bCs/>
                <w:sz w:val="28"/>
                <w:szCs w:val="28"/>
              </w:rPr>
            </w:pPr>
          </w:p>
        </w:tc>
      </w:tr>
      <w:tr w:rsidR="00206EDA" w:rsidRPr="00F37D58" w14:paraId="6C8B1343" w14:textId="77777777" w:rsidTr="00643C65">
        <w:trPr>
          <w:trHeight w:val="330"/>
        </w:trPr>
        <w:tc>
          <w:tcPr>
            <w:tcW w:w="3900" w:type="dxa"/>
            <w:shd w:val="clear" w:color="auto" w:fill="auto"/>
            <w:vAlign w:val="center"/>
          </w:tcPr>
          <w:p w14:paraId="4B31E82A" w14:textId="12BCB132" w:rsidR="00617092" w:rsidRPr="00F37D58" w:rsidRDefault="007E5A04" w:rsidP="00F37D58">
            <w:pPr>
              <w:spacing w:after="0" w:line="240" w:lineRule="auto"/>
              <w:rPr>
                <w:rFonts w:ascii="Times New Roman" w:eastAsia="Times New Roman" w:hAnsi="Times New Roman" w:cs="Times New Roman"/>
                <w:b/>
                <w:bCs/>
                <w:sz w:val="28"/>
                <w:szCs w:val="28"/>
              </w:rPr>
            </w:pPr>
            <w:r w:rsidRPr="00F37D58">
              <w:rPr>
                <w:rFonts w:ascii="Times New Roman" w:eastAsia="Times New Roman" w:hAnsi="Times New Roman" w:cs="Times New Roman"/>
                <w:i/>
                <w:iCs/>
                <w:sz w:val="28"/>
                <w:szCs w:val="28"/>
              </w:rPr>
              <w:t>територіальна громада</w:t>
            </w:r>
          </w:p>
        </w:tc>
        <w:tc>
          <w:tcPr>
            <w:tcW w:w="2358" w:type="dxa"/>
            <w:shd w:val="clear" w:color="auto" w:fill="auto"/>
            <w:vAlign w:val="center"/>
          </w:tcPr>
          <w:p w14:paraId="54A46C6C" w14:textId="24DFEE9D"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c>
          <w:tcPr>
            <w:tcW w:w="1480" w:type="dxa"/>
            <w:shd w:val="clear" w:color="auto" w:fill="auto"/>
            <w:vAlign w:val="center"/>
          </w:tcPr>
          <w:p w14:paraId="42E04AEB" w14:textId="23B2FEA6"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c>
          <w:tcPr>
            <w:tcW w:w="1482" w:type="dxa"/>
            <w:shd w:val="clear" w:color="auto" w:fill="auto"/>
            <w:vAlign w:val="center"/>
          </w:tcPr>
          <w:p w14:paraId="31A6F17D" w14:textId="003C486C" w:rsidR="00617092" w:rsidRPr="00F37D58" w:rsidRDefault="00617092" w:rsidP="00F37D58">
            <w:pPr>
              <w:spacing w:after="0" w:line="240" w:lineRule="auto"/>
              <w:jc w:val="right"/>
              <w:rPr>
                <w:rFonts w:ascii="Times New Roman" w:eastAsia="Times New Roman" w:hAnsi="Times New Roman" w:cs="Times New Roman"/>
                <w:b/>
                <w:bCs/>
                <w:sz w:val="28"/>
                <w:szCs w:val="28"/>
              </w:rPr>
            </w:pPr>
          </w:p>
        </w:tc>
      </w:tr>
      <w:tr w:rsidR="00206EDA" w:rsidRPr="00F37D58" w14:paraId="058BC51E" w14:textId="77777777" w:rsidTr="00643C65">
        <w:trPr>
          <w:trHeight w:val="330"/>
        </w:trPr>
        <w:tc>
          <w:tcPr>
            <w:tcW w:w="3900" w:type="dxa"/>
            <w:shd w:val="clear" w:color="auto" w:fill="auto"/>
            <w:vAlign w:val="center"/>
          </w:tcPr>
          <w:p w14:paraId="2E6EDCCA" w14:textId="6BE69424" w:rsidR="00617092" w:rsidRPr="00F37D58" w:rsidRDefault="007E5A04" w:rsidP="00F37D58">
            <w:pPr>
              <w:spacing w:after="0" w:line="240" w:lineRule="auto"/>
              <w:rPr>
                <w:rFonts w:ascii="Times New Roman" w:eastAsia="Times New Roman" w:hAnsi="Times New Roman" w:cs="Times New Roman"/>
                <w:b/>
                <w:bCs/>
                <w:sz w:val="28"/>
                <w:szCs w:val="28"/>
              </w:rPr>
            </w:pPr>
            <w:r w:rsidRPr="00F37D58">
              <w:rPr>
                <w:rFonts w:ascii="Times New Roman" w:eastAsia="Times New Roman" w:hAnsi="Times New Roman" w:cs="Times New Roman"/>
                <w:i/>
                <w:iCs/>
                <w:sz w:val="28"/>
                <w:szCs w:val="28"/>
              </w:rPr>
              <w:t>територіальна громада</w:t>
            </w:r>
          </w:p>
        </w:tc>
        <w:tc>
          <w:tcPr>
            <w:tcW w:w="2358" w:type="dxa"/>
            <w:shd w:val="clear" w:color="auto" w:fill="auto"/>
            <w:vAlign w:val="center"/>
          </w:tcPr>
          <w:p w14:paraId="6E18F723" w14:textId="1A373FE3" w:rsidR="00617092" w:rsidRPr="00F37D58" w:rsidRDefault="00617092"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4ECDFE0A" w14:textId="343617AE" w:rsidR="00617092" w:rsidRPr="00F37D58" w:rsidRDefault="00617092" w:rsidP="00F37D58">
            <w:pPr>
              <w:spacing w:after="0" w:line="240" w:lineRule="auto"/>
              <w:jc w:val="right"/>
              <w:rPr>
                <w:rFonts w:ascii="Times New Roman" w:eastAsia="Times New Roman" w:hAnsi="Times New Roman" w:cs="Times New Roman"/>
                <w:sz w:val="28"/>
                <w:szCs w:val="28"/>
              </w:rPr>
            </w:pPr>
          </w:p>
        </w:tc>
        <w:tc>
          <w:tcPr>
            <w:tcW w:w="1482" w:type="dxa"/>
            <w:shd w:val="clear" w:color="auto" w:fill="auto"/>
            <w:vAlign w:val="center"/>
          </w:tcPr>
          <w:p w14:paraId="4F979714" w14:textId="3DD1C9C3" w:rsidR="00617092" w:rsidRPr="00F37D58" w:rsidRDefault="00617092" w:rsidP="00F37D58">
            <w:pPr>
              <w:spacing w:after="0" w:line="240" w:lineRule="auto"/>
              <w:jc w:val="right"/>
              <w:rPr>
                <w:rFonts w:ascii="Times New Roman" w:eastAsia="Times New Roman" w:hAnsi="Times New Roman" w:cs="Times New Roman"/>
                <w:sz w:val="28"/>
                <w:szCs w:val="28"/>
              </w:rPr>
            </w:pPr>
          </w:p>
        </w:tc>
      </w:tr>
      <w:tr w:rsidR="00617092" w:rsidRPr="00F37D58" w14:paraId="13B3DF14" w14:textId="77777777" w:rsidTr="00643C65">
        <w:trPr>
          <w:trHeight w:val="330"/>
        </w:trPr>
        <w:tc>
          <w:tcPr>
            <w:tcW w:w="3900" w:type="dxa"/>
            <w:shd w:val="clear" w:color="auto" w:fill="auto"/>
            <w:vAlign w:val="center"/>
          </w:tcPr>
          <w:p w14:paraId="0182FEDF" w14:textId="77777777" w:rsidR="00617092" w:rsidRPr="00F37D58" w:rsidRDefault="00617092" w:rsidP="00F37D58">
            <w:pPr>
              <w:spacing w:after="0" w:line="240" w:lineRule="auto"/>
              <w:rPr>
                <w:rFonts w:ascii="Times New Roman" w:eastAsia="Times New Roman" w:hAnsi="Times New Roman" w:cs="Times New Roman"/>
                <w:b/>
                <w:bCs/>
                <w:sz w:val="28"/>
                <w:szCs w:val="28"/>
              </w:rPr>
            </w:pPr>
          </w:p>
        </w:tc>
        <w:tc>
          <w:tcPr>
            <w:tcW w:w="2358" w:type="dxa"/>
            <w:shd w:val="clear" w:color="auto" w:fill="auto"/>
            <w:vAlign w:val="center"/>
          </w:tcPr>
          <w:p w14:paraId="1978501C" w14:textId="77777777" w:rsidR="00617092" w:rsidRPr="00F37D58" w:rsidRDefault="00617092" w:rsidP="00F37D58">
            <w:pPr>
              <w:spacing w:after="0" w:line="240" w:lineRule="auto"/>
              <w:jc w:val="right"/>
              <w:rPr>
                <w:rFonts w:ascii="Times New Roman" w:eastAsia="Times New Roman" w:hAnsi="Times New Roman" w:cs="Times New Roman"/>
                <w:sz w:val="28"/>
                <w:szCs w:val="28"/>
              </w:rPr>
            </w:pPr>
          </w:p>
        </w:tc>
        <w:tc>
          <w:tcPr>
            <w:tcW w:w="1480" w:type="dxa"/>
            <w:shd w:val="clear" w:color="auto" w:fill="auto"/>
            <w:vAlign w:val="center"/>
          </w:tcPr>
          <w:p w14:paraId="37A60443" w14:textId="77777777" w:rsidR="00617092" w:rsidRPr="00F37D58" w:rsidRDefault="00617092" w:rsidP="00F37D58">
            <w:pPr>
              <w:spacing w:after="0" w:line="240" w:lineRule="auto"/>
              <w:jc w:val="right"/>
              <w:rPr>
                <w:rFonts w:ascii="Times New Roman" w:eastAsia="Times New Roman" w:hAnsi="Times New Roman" w:cs="Times New Roman"/>
                <w:sz w:val="28"/>
                <w:szCs w:val="28"/>
              </w:rPr>
            </w:pPr>
          </w:p>
        </w:tc>
        <w:tc>
          <w:tcPr>
            <w:tcW w:w="1482" w:type="dxa"/>
            <w:shd w:val="clear" w:color="auto" w:fill="auto"/>
            <w:vAlign w:val="center"/>
          </w:tcPr>
          <w:p w14:paraId="76FE4542" w14:textId="77777777" w:rsidR="00617092" w:rsidRPr="00F37D58" w:rsidRDefault="00617092" w:rsidP="00F37D58">
            <w:pPr>
              <w:spacing w:after="0" w:line="240" w:lineRule="auto"/>
              <w:jc w:val="right"/>
              <w:rPr>
                <w:rFonts w:ascii="Times New Roman" w:eastAsia="Times New Roman" w:hAnsi="Times New Roman" w:cs="Times New Roman"/>
                <w:sz w:val="28"/>
                <w:szCs w:val="28"/>
              </w:rPr>
            </w:pPr>
          </w:p>
        </w:tc>
      </w:tr>
    </w:tbl>
    <w:p w14:paraId="70119C32" w14:textId="200902AF" w:rsidR="00CB55E8" w:rsidRPr="00F37D58" w:rsidRDefault="00CB55E8" w:rsidP="00F37D58">
      <w:pPr>
        <w:spacing w:after="0" w:line="240" w:lineRule="auto"/>
        <w:jc w:val="both"/>
        <w:rPr>
          <w:rFonts w:ascii="Times New Roman" w:hAnsi="Times New Roman" w:cs="Times New Roman"/>
          <w:sz w:val="28"/>
          <w:szCs w:val="28"/>
        </w:rPr>
      </w:pPr>
    </w:p>
    <w:p w14:paraId="710E118D" w14:textId="26C0985A"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847836"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5179F7C2" w14:textId="4F22BE65" w:rsidR="006C5059" w:rsidRPr="00F37D58" w:rsidRDefault="006C5059" w:rsidP="00F37D58">
      <w:pPr>
        <w:spacing w:after="0" w:line="240" w:lineRule="auto"/>
        <w:jc w:val="both"/>
        <w:rPr>
          <w:rFonts w:ascii="Times New Roman" w:hAnsi="Times New Roman" w:cs="Times New Roman"/>
          <w:sz w:val="28"/>
          <w:szCs w:val="28"/>
        </w:rPr>
      </w:pPr>
    </w:p>
    <w:p w14:paraId="3198F45E" w14:textId="32280295" w:rsidR="001A2B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43F7DA68" w14:textId="77777777" w:rsidR="00175366" w:rsidRPr="008472A3" w:rsidRDefault="00175366" w:rsidP="001A2BA3">
      <w:pPr>
        <w:pStyle w:val="afb"/>
        <w:widowControl w:val="0"/>
        <w:spacing w:before="0"/>
        <w:ind w:firstLine="0"/>
        <w:jc w:val="center"/>
        <w:rPr>
          <w:rFonts w:ascii="Times New Roman" w:hAnsi="Times New Roman"/>
          <w:sz w:val="28"/>
          <w:szCs w:val="28"/>
        </w:rPr>
      </w:pPr>
    </w:p>
    <w:p w14:paraId="0F6E9BC8" w14:textId="77777777" w:rsidR="00CB55E8" w:rsidRPr="00F37D58" w:rsidRDefault="00CB55E8" w:rsidP="00F37D58">
      <w:pPr>
        <w:spacing w:after="0" w:line="240" w:lineRule="auto"/>
        <w:jc w:val="both"/>
        <w:rPr>
          <w:rFonts w:ascii="Times New Roman" w:hAnsi="Times New Roman" w:cs="Times New Roman"/>
          <w:sz w:val="28"/>
          <w:szCs w:val="28"/>
        </w:rPr>
        <w:sectPr w:rsidR="00CB55E8" w:rsidRPr="00F37D58" w:rsidSect="00223A86">
          <w:pgSz w:w="11906" w:h="16838"/>
          <w:pgMar w:top="1134" w:right="567" w:bottom="1134" w:left="1701" w:header="709" w:footer="709" w:gutter="0"/>
          <w:cols w:space="708"/>
          <w:titlePg/>
          <w:docGrid w:linePitch="360"/>
        </w:sectPr>
      </w:pPr>
    </w:p>
    <w:p w14:paraId="6F001400" w14:textId="2B26727C" w:rsidR="00CB55E8" w:rsidRDefault="00CB55E8"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3F5E4C" w:rsidRPr="00F37D58">
        <w:rPr>
          <w:rFonts w:ascii="Times New Roman" w:hAnsi="Times New Roman" w:cs="Times New Roman"/>
          <w:sz w:val="28"/>
          <w:szCs w:val="28"/>
        </w:rPr>
        <w:t>2</w:t>
      </w:r>
      <w:r w:rsidR="00C576ED" w:rsidRPr="00F37D58">
        <w:rPr>
          <w:rFonts w:ascii="Times New Roman" w:hAnsi="Times New Roman" w:cs="Times New Roman"/>
          <w:sz w:val="28"/>
          <w:szCs w:val="28"/>
        </w:rPr>
        <w:t>8</w:t>
      </w:r>
    </w:p>
    <w:p w14:paraId="6CDAC117" w14:textId="0C1A7AF1"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D02BB5C" w14:textId="3E676283"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46F64360" w14:textId="3E39A772" w:rsidR="00CB55E8" w:rsidRPr="00F37D58" w:rsidRDefault="00CB55E8" w:rsidP="00F37D58">
      <w:pPr>
        <w:spacing w:after="0" w:line="240" w:lineRule="auto"/>
        <w:jc w:val="both"/>
        <w:rPr>
          <w:rFonts w:ascii="Times New Roman" w:hAnsi="Times New Roman" w:cs="Times New Roman"/>
          <w:sz w:val="28"/>
          <w:szCs w:val="28"/>
        </w:rPr>
      </w:pPr>
    </w:p>
    <w:p w14:paraId="44D9844D" w14:textId="77777777" w:rsidR="00CA6783" w:rsidRPr="00F37D58" w:rsidRDefault="00CA6783" w:rsidP="00F37D58">
      <w:pPr>
        <w:spacing w:after="0" w:line="240" w:lineRule="auto"/>
        <w:jc w:val="both"/>
        <w:rPr>
          <w:rFonts w:ascii="Times New Roman" w:hAnsi="Times New Roman" w:cs="Times New Roman"/>
          <w:sz w:val="28"/>
          <w:szCs w:val="28"/>
        </w:rPr>
      </w:pPr>
    </w:p>
    <w:p w14:paraId="3390D3CA" w14:textId="3DA9E07C" w:rsidR="00CB55E8" w:rsidRPr="00F37D58" w:rsidRDefault="00CB55E8"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9D7EF9">
        <w:rPr>
          <w:rFonts w:ascii="Times New Roman" w:hAnsi="Times New Roman" w:cs="Times New Roman"/>
          <w:sz w:val="28"/>
          <w:szCs w:val="28"/>
        </w:rPr>
        <w:t xml:space="preserve"> 1. </w:t>
      </w:r>
      <w:bookmarkStart w:id="12" w:name="_Toc32135844"/>
      <w:r w:rsidRPr="00F37D58">
        <w:rPr>
          <w:rFonts w:ascii="Times New Roman" w:hAnsi="Times New Roman" w:cs="Times New Roman"/>
          <w:sz w:val="28"/>
          <w:szCs w:val="28"/>
        </w:rPr>
        <w:t xml:space="preserve">Об’єкти інфраструктури збирання </w:t>
      </w:r>
      <w:r w:rsidR="00D25366" w:rsidRPr="00F37D58">
        <w:rPr>
          <w:rFonts w:ascii="Times New Roman" w:eastAsia="Times New Roman" w:hAnsi="Times New Roman" w:cs="Times New Roman"/>
          <w:sz w:val="28"/>
          <w:szCs w:val="28"/>
        </w:rPr>
        <w:t xml:space="preserve">муніципальних </w:t>
      </w:r>
      <w:r w:rsidRPr="00F37D58">
        <w:rPr>
          <w:rFonts w:ascii="Times New Roman" w:hAnsi="Times New Roman" w:cs="Times New Roman"/>
          <w:sz w:val="28"/>
          <w:szCs w:val="28"/>
        </w:rPr>
        <w:t xml:space="preserve">відходів, передбачені </w:t>
      </w:r>
      <w:bookmarkEnd w:id="12"/>
      <w:r w:rsidR="00C72F97" w:rsidRPr="00F37D58">
        <w:rPr>
          <w:rFonts w:ascii="Times New Roman" w:hAnsi="Times New Roman" w:cs="Times New Roman"/>
          <w:sz w:val="28"/>
          <w:szCs w:val="28"/>
        </w:rPr>
        <w:t>РПУВ</w:t>
      </w:r>
    </w:p>
    <w:p w14:paraId="6A4CF8F1" w14:textId="77777777" w:rsidR="00C72F97" w:rsidRPr="00F37D58" w:rsidRDefault="00C72F97" w:rsidP="00F37D58">
      <w:pPr>
        <w:spacing w:after="0" w:line="240" w:lineRule="auto"/>
        <w:jc w:val="center"/>
        <w:rPr>
          <w:rFonts w:ascii="Times New Roman" w:hAnsi="Times New Roman" w:cs="Times New Roman"/>
          <w:sz w:val="28"/>
          <w:szCs w:val="28"/>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258"/>
        <w:gridCol w:w="1646"/>
        <w:gridCol w:w="1696"/>
        <w:gridCol w:w="1696"/>
        <w:gridCol w:w="1719"/>
      </w:tblGrid>
      <w:tr w:rsidR="00F46378" w:rsidRPr="00F37D58" w14:paraId="5D5AEADC" w14:textId="77777777" w:rsidTr="00C72F97">
        <w:trPr>
          <w:trHeight w:val="600"/>
          <w:tblHeader/>
        </w:trPr>
        <w:tc>
          <w:tcPr>
            <w:tcW w:w="1620" w:type="dxa"/>
            <w:vMerge w:val="restart"/>
            <w:shd w:val="clear" w:color="auto" w:fill="auto"/>
            <w:vAlign w:val="center"/>
            <w:hideMark/>
          </w:tcPr>
          <w:p w14:paraId="5619C7DF" w14:textId="3C26F4E1" w:rsidR="00B92F90" w:rsidRPr="00F37D58" w:rsidRDefault="00A42F2C" w:rsidP="00F37D58">
            <w:pPr>
              <w:spacing w:after="0" w:line="240" w:lineRule="auto"/>
              <w:jc w:val="center"/>
              <w:rPr>
                <w:rFonts w:ascii="Times New Roman" w:eastAsia="Times New Roman" w:hAnsi="Times New Roman" w:cs="Times New Roman"/>
                <w:sz w:val="24"/>
                <w:szCs w:val="24"/>
              </w:rPr>
            </w:pPr>
            <w:r w:rsidRPr="00F37D58">
              <w:rPr>
                <w:rFonts w:ascii="Times New Roman" w:hAnsi="Times New Roman" w:cs="Times New Roman"/>
                <w:sz w:val="24"/>
                <w:szCs w:val="24"/>
              </w:rPr>
              <w:t>Найменування територіальної громади</w:t>
            </w:r>
          </w:p>
        </w:tc>
        <w:tc>
          <w:tcPr>
            <w:tcW w:w="1258" w:type="dxa"/>
            <w:shd w:val="clear" w:color="auto" w:fill="auto"/>
            <w:vAlign w:val="center"/>
          </w:tcPr>
          <w:p w14:paraId="36158789" w14:textId="77777777" w:rsidR="00CB55E8" w:rsidRPr="00F37D58" w:rsidRDefault="00CB55E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Кількість населення</w:t>
            </w:r>
          </w:p>
        </w:tc>
        <w:tc>
          <w:tcPr>
            <w:tcW w:w="1719" w:type="dxa"/>
            <w:shd w:val="clear" w:color="auto" w:fill="auto"/>
            <w:vAlign w:val="center"/>
          </w:tcPr>
          <w:p w14:paraId="72FD5E38" w14:textId="4EA6DFEE" w:rsidR="00CB55E8" w:rsidRPr="00F37D58" w:rsidRDefault="00A231E0"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Комунальні пункти збирання відходів</w:t>
            </w:r>
          </w:p>
        </w:tc>
        <w:tc>
          <w:tcPr>
            <w:tcW w:w="1719" w:type="dxa"/>
            <w:shd w:val="clear" w:color="auto" w:fill="auto"/>
            <w:vAlign w:val="center"/>
          </w:tcPr>
          <w:p w14:paraId="7D14872C" w14:textId="239C96B4" w:rsidR="00CB55E8" w:rsidRPr="00F37D58" w:rsidRDefault="002B4855"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Пункти збирання для повторного використання товарів, які були у вжитку</w:t>
            </w:r>
          </w:p>
        </w:tc>
        <w:tc>
          <w:tcPr>
            <w:tcW w:w="1719" w:type="dxa"/>
            <w:shd w:val="clear" w:color="auto" w:fill="auto"/>
            <w:vAlign w:val="center"/>
          </w:tcPr>
          <w:p w14:paraId="17929481" w14:textId="3746F9FC" w:rsidR="00CB55E8" w:rsidRPr="00F37D58" w:rsidRDefault="00DD0722"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Центри із збирання відходів для їх ремонту з метою повторного використання</w:t>
            </w:r>
          </w:p>
        </w:tc>
        <w:tc>
          <w:tcPr>
            <w:tcW w:w="1719" w:type="dxa"/>
            <w:shd w:val="clear" w:color="auto" w:fill="auto"/>
            <w:vAlign w:val="center"/>
          </w:tcPr>
          <w:p w14:paraId="6D57D388" w14:textId="6EC451F2" w:rsidR="00CB55E8" w:rsidRPr="00F37D58" w:rsidRDefault="007F61C4"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Найменування об’єкту</w:t>
            </w:r>
            <w:r w:rsidR="00C86F00" w:rsidRPr="00F37D58">
              <w:rPr>
                <w:rFonts w:ascii="Times New Roman" w:eastAsia="Times New Roman" w:hAnsi="Times New Roman" w:cs="Times New Roman"/>
                <w:sz w:val="24"/>
                <w:szCs w:val="24"/>
              </w:rPr>
              <w:t>*</w:t>
            </w:r>
          </w:p>
        </w:tc>
      </w:tr>
      <w:tr w:rsidR="00F46378" w:rsidRPr="00F37D58" w14:paraId="72EA5C09" w14:textId="77777777" w:rsidTr="00610E43">
        <w:trPr>
          <w:trHeight w:val="127"/>
          <w:tblHeader/>
        </w:trPr>
        <w:tc>
          <w:tcPr>
            <w:tcW w:w="1620" w:type="dxa"/>
            <w:vMerge/>
            <w:shd w:val="clear" w:color="auto" w:fill="auto"/>
            <w:vAlign w:val="center"/>
            <w:hideMark/>
          </w:tcPr>
          <w:p w14:paraId="03F0EDD7" w14:textId="77777777" w:rsidR="00CB55E8" w:rsidRPr="00F37D58" w:rsidRDefault="00CB55E8" w:rsidP="00F37D58">
            <w:pPr>
              <w:spacing w:after="0" w:line="240" w:lineRule="auto"/>
              <w:rPr>
                <w:rFonts w:ascii="Times New Roman" w:eastAsia="Times New Roman" w:hAnsi="Times New Roman" w:cs="Times New Roman"/>
                <w:sz w:val="28"/>
                <w:szCs w:val="28"/>
              </w:rPr>
            </w:pPr>
          </w:p>
        </w:tc>
        <w:tc>
          <w:tcPr>
            <w:tcW w:w="1258" w:type="dxa"/>
            <w:shd w:val="clear" w:color="auto" w:fill="auto"/>
            <w:vAlign w:val="center"/>
          </w:tcPr>
          <w:p w14:paraId="4CE10481"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осіб</w:t>
            </w:r>
          </w:p>
        </w:tc>
        <w:tc>
          <w:tcPr>
            <w:tcW w:w="1719" w:type="dxa"/>
            <w:shd w:val="clear" w:color="auto" w:fill="auto"/>
          </w:tcPr>
          <w:p w14:paraId="6F76B9ED"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c>
          <w:tcPr>
            <w:tcW w:w="1719" w:type="dxa"/>
            <w:shd w:val="clear" w:color="auto" w:fill="auto"/>
          </w:tcPr>
          <w:p w14:paraId="38C7BCF9"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c>
          <w:tcPr>
            <w:tcW w:w="1719" w:type="dxa"/>
            <w:shd w:val="clear" w:color="auto" w:fill="auto"/>
          </w:tcPr>
          <w:p w14:paraId="61A96A4E"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c>
          <w:tcPr>
            <w:tcW w:w="1719" w:type="dxa"/>
            <w:shd w:val="clear" w:color="auto" w:fill="auto"/>
          </w:tcPr>
          <w:p w14:paraId="3B6027F9"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r>
      <w:tr w:rsidR="00F46378" w:rsidRPr="00F37D58" w14:paraId="539CCBDE" w14:textId="77777777" w:rsidTr="00610E43">
        <w:trPr>
          <w:trHeight w:val="300"/>
          <w:tblHeader/>
        </w:trPr>
        <w:tc>
          <w:tcPr>
            <w:tcW w:w="1620" w:type="dxa"/>
            <w:shd w:val="clear" w:color="auto" w:fill="auto"/>
            <w:vAlign w:val="bottom"/>
          </w:tcPr>
          <w:p w14:paraId="23D9CAA5"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258" w:type="dxa"/>
            <w:shd w:val="clear" w:color="auto" w:fill="auto"/>
            <w:vAlign w:val="bottom"/>
          </w:tcPr>
          <w:p w14:paraId="753FDBB4"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719" w:type="dxa"/>
            <w:shd w:val="clear" w:color="auto" w:fill="auto"/>
          </w:tcPr>
          <w:p w14:paraId="2DDC7856"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719" w:type="dxa"/>
            <w:shd w:val="clear" w:color="auto" w:fill="auto"/>
          </w:tcPr>
          <w:p w14:paraId="7E013D1A"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1719" w:type="dxa"/>
            <w:shd w:val="clear" w:color="auto" w:fill="auto"/>
          </w:tcPr>
          <w:p w14:paraId="109201B0"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1719" w:type="dxa"/>
            <w:shd w:val="clear" w:color="auto" w:fill="auto"/>
          </w:tcPr>
          <w:p w14:paraId="4C577E80" w14:textId="77777777" w:rsidR="00CB55E8" w:rsidRPr="00F37D58" w:rsidRDefault="00CB55E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r>
      <w:tr w:rsidR="00F46378" w:rsidRPr="00F37D58" w14:paraId="06F4A915" w14:textId="77777777" w:rsidTr="00610E43">
        <w:trPr>
          <w:trHeight w:val="300"/>
        </w:trPr>
        <w:tc>
          <w:tcPr>
            <w:tcW w:w="1620" w:type="dxa"/>
            <w:shd w:val="clear" w:color="auto" w:fill="auto"/>
            <w:vAlign w:val="center"/>
          </w:tcPr>
          <w:p w14:paraId="4145D58C" w14:textId="01DA4E2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tcPr>
          <w:p w14:paraId="2F1E23CB" w14:textId="50AF4C4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tcPr>
          <w:p w14:paraId="324FE49C" w14:textId="47242514"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tcPr>
          <w:p w14:paraId="3E02018C" w14:textId="2A778B34"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tcPr>
          <w:p w14:paraId="6E023FA2" w14:textId="57C48D8F"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tcPr>
          <w:p w14:paraId="675019A4" w14:textId="5F4E3E9A" w:rsidR="00610E43" w:rsidRPr="00F37D58" w:rsidRDefault="00610E43" w:rsidP="00F37D58">
            <w:pPr>
              <w:spacing w:after="0" w:line="240" w:lineRule="auto"/>
              <w:rPr>
                <w:rFonts w:ascii="Times New Roman" w:eastAsia="Times New Roman" w:hAnsi="Times New Roman" w:cs="Times New Roman"/>
                <w:b/>
                <w:bCs/>
                <w:sz w:val="28"/>
                <w:szCs w:val="28"/>
              </w:rPr>
            </w:pPr>
          </w:p>
        </w:tc>
      </w:tr>
      <w:tr w:rsidR="00F46378" w:rsidRPr="00F37D58" w14:paraId="0E439914" w14:textId="77777777" w:rsidTr="00610E43">
        <w:trPr>
          <w:trHeight w:val="300"/>
        </w:trPr>
        <w:tc>
          <w:tcPr>
            <w:tcW w:w="1620" w:type="dxa"/>
            <w:shd w:val="clear" w:color="auto" w:fill="auto"/>
            <w:vAlign w:val="center"/>
          </w:tcPr>
          <w:p w14:paraId="730751CF" w14:textId="2EF4E7B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7ADA6177" w14:textId="138BCC12"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26DA0865" w14:textId="1F5ED12F"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1580CF67" w14:textId="1364DC29"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09A16B8D" w14:textId="684AA9E6"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tcPr>
          <w:p w14:paraId="10A7BE7E" w14:textId="700E1BBA" w:rsidR="00610E43" w:rsidRPr="00F37D58" w:rsidRDefault="00610E43" w:rsidP="00F37D58">
            <w:pPr>
              <w:spacing w:after="0" w:line="240" w:lineRule="auto"/>
              <w:rPr>
                <w:rFonts w:ascii="Times New Roman" w:eastAsia="Times New Roman" w:hAnsi="Times New Roman" w:cs="Times New Roman"/>
                <w:b/>
                <w:bCs/>
                <w:sz w:val="28"/>
                <w:szCs w:val="28"/>
              </w:rPr>
            </w:pPr>
          </w:p>
        </w:tc>
      </w:tr>
      <w:tr w:rsidR="00F46378" w:rsidRPr="00F37D58" w14:paraId="7746CFE6" w14:textId="77777777" w:rsidTr="00610E43">
        <w:trPr>
          <w:trHeight w:val="300"/>
        </w:trPr>
        <w:tc>
          <w:tcPr>
            <w:tcW w:w="1620" w:type="dxa"/>
            <w:shd w:val="clear" w:color="auto" w:fill="auto"/>
            <w:vAlign w:val="center"/>
          </w:tcPr>
          <w:p w14:paraId="72299BBF" w14:textId="046A1E25"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4148D9AF" w14:textId="7777777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22D3EC9D" w14:textId="7777777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3728F4F0" w14:textId="77777777"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394973FA" w14:textId="77777777"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tcPr>
          <w:p w14:paraId="51F32106" w14:textId="77777777" w:rsidR="00610E43" w:rsidRPr="00F37D58" w:rsidRDefault="00610E43" w:rsidP="00F37D58">
            <w:pPr>
              <w:spacing w:after="0" w:line="240" w:lineRule="auto"/>
              <w:rPr>
                <w:rFonts w:ascii="Times New Roman" w:eastAsia="Times New Roman" w:hAnsi="Times New Roman" w:cs="Times New Roman"/>
                <w:b/>
                <w:bCs/>
                <w:sz w:val="28"/>
                <w:szCs w:val="28"/>
              </w:rPr>
            </w:pPr>
          </w:p>
        </w:tc>
      </w:tr>
      <w:tr w:rsidR="00F46378" w:rsidRPr="00F37D58" w14:paraId="419E12E3" w14:textId="77777777" w:rsidTr="00610E43">
        <w:trPr>
          <w:trHeight w:val="300"/>
        </w:trPr>
        <w:tc>
          <w:tcPr>
            <w:tcW w:w="1620" w:type="dxa"/>
            <w:shd w:val="clear" w:color="auto" w:fill="auto"/>
            <w:vAlign w:val="center"/>
          </w:tcPr>
          <w:p w14:paraId="52545BAC" w14:textId="76132091"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094DB34C" w14:textId="752099C4"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04E42DF9"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40C4683F"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49E01AF8"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35776D04" w14:textId="77777777"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702BC550" w14:textId="77777777" w:rsidTr="00610E43">
        <w:trPr>
          <w:trHeight w:val="300"/>
        </w:trPr>
        <w:tc>
          <w:tcPr>
            <w:tcW w:w="1620" w:type="dxa"/>
            <w:shd w:val="clear" w:color="auto" w:fill="auto"/>
            <w:vAlign w:val="center"/>
          </w:tcPr>
          <w:p w14:paraId="682D4FAE" w14:textId="56D5648B"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2D56A48C"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6FF35CA2"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6635A185"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32825019"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4C478E52" w14:textId="77777777"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11BBA031" w14:textId="77777777" w:rsidTr="00610E43">
        <w:trPr>
          <w:trHeight w:val="300"/>
        </w:trPr>
        <w:tc>
          <w:tcPr>
            <w:tcW w:w="1620" w:type="dxa"/>
            <w:shd w:val="clear" w:color="auto" w:fill="auto"/>
            <w:vAlign w:val="center"/>
          </w:tcPr>
          <w:p w14:paraId="4170AF7E" w14:textId="77777777"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1B093EBB"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4CB84A20"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55007E52"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0EFB01AF"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4E7C4DA5" w14:textId="77777777"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7795C5DD" w14:textId="77777777" w:rsidTr="00610E43">
        <w:trPr>
          <w:trHeight w:val="104"/>
        </w:trPr>
        <w:tc>
          <w:tcPr>
            <w:tcW w:w="1620" w:type="dxa"/>
            <w:shd w:val="clear" w:color="auto" w:fill="auto"/>
            <w:vAlign w:val="center"/>
          </w:tcPr>
          <w:p w14:paraId="68475F89" w14:textId="537F0ABA" w:rsidR="00610E43" w:rsidRPr="00F37D58" w:rsidRDefault="00610E43" w:rsidP="00F37D58">
            <w:pPr>
              <w:spacing w:after="0" w:line="240" w:lineRule="auto"/>
              <w:rPr>
                <w:rFonts w:ascii="Times New Roman" w:eastAsia="Times New Roman" w:hAnsi="Times New Roman" w:cs="Times New Roman"/>
                <w:sz w:val="28"/>
                <w:szCs w:val="28"/>
              </w:rPr>
            </w:pPr>
          </w:p>
        </w:tc>
        <w:tc>
          <w:tcPr>
            <w:tcW w:w="1258" w:type="dxa"/>
            <w:shd w:val="clear" w:color="auto" w:fill="auto"/>
            <w:vAlign w:val="center"/>
          </w:tcPr>
          <w:p w14:paraId="1528F924" w14:textId="743115E6"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center"/>
          </w:tcPr>
          <w:p w14:paraId="5FEAA2E8"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47788D66"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76D56A34" w14:textId="6E84B56D"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center"/>
          </w:tcPr>
          <w:p w14:paraId="74583929" w14:textId="7EB7DC20"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0DFB6A48" w14:textId="77777777" w:rsidTr="00610E43">
        <w:trPr>
          <w:trHeight w:val="300"/>
        </w:trPr>
        <w:tc>
          <w:tcPr>
            <w:tcW w:w="1620" w:type="dxa"/>
            <w:shd w:val="clear" w:color="auto" w:fill="auto"/>
            <w:vAlign w:val="center"/>
          </w:tcPr>
          <w:p w14:paraId="47D4A5BF" w14:textId="4BCB606E"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43E770F8" w14:textId="1A2209C6"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20E5B91B"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27FB0093" w14:textId="77777777"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6351D0FB" w14:textId="77777777"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54CB1542" w14:textId="77777777"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52D46EB4" w14:textId="77777777" w:rsidTr="00610E43">
        <w:trPr>
          <w:trHeight w:val="300"/>
        </w:trPr>
        <w:tc>
          <w:tcPr>
            <w:tcW w:w="1620" w:type="dxa"/>
            <w:shd w:val="clear" w:color="auto" w:fill="auto"/>
            <w:vAlign w:val="center"/>
          </w:tcPr>
          <w:p w14:paraId="012915D1" w14:textId="543F3427" w:rsidR="00610E43" w:rsidRPr="00F37D58" w:rsidRDefault="00610E43" w:rsidP="00F37D58">
            <w:pPr>
              <w:spacing w:after="0" w:line="240" w:lineRule="auto"/>
              <w:rPr>
                <w:rFonts w:ascii="Times New Roman" w:eastAsia="Times New Roman" w:hAnsi="Times New Roman" w:cs="Times New Roman"/>
                <w:sz w:val="28"/>
                <w:szCs w:val="28"/>
              </w:rPr>
            </w:pPr>
          </w:p>
        </w:tc>
        <w:tc>
          <w:tcPr>
            <w:tcW w:w="1258" w:type="dxa"/>
            <w:shd w:val="clear" w:color="auto" w:fill="auto"/>
            <w:vAlign w:val="bottom"/>
          </w:tcPr>
          <w:p w14:paraId="2036953F" w14:textId="229F5CEF"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69084CB4" w14:textId="77777777" w:rsidR="00610E43" w:rsidRPr="00F37D58" w:rsidRDefault="00610E43" w:rsidP="00F37D58">
            <w:pPr>
              <w:spacing w:after="0" w:line="240" w:lineRule="auto"/>
              <w:rPr>
                <w:rFonts w:ascii="Times New Roman" w:eastAsia="Times New Roman" w:hAnsi="Times New Roman" w:cs="Times New Roman"/>
                <w:sz w:val="28"/>
                <w:szCs w:val="28"/>
              </w:rPr>
            </w:pPr>
          </w:p>
        </w:tc>
        <w:tc>
          <w:tcPr>
            <w:tcW w:w="1719" w:type="dxa"/>
            <w:shd w:val="clear" w:color="auto" w:fill="auto"/>
            <w:vAlign w:val="bottom"/>
          </w:tcPr>
          <w:p w14:paraId="7E739148"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3299714A" w14:textId="77777777" w:rsidR="00610E43" w:rsidRPr="00F37D58" w:rsidRDefault="00610E43" w:rsidP="00F37D58">
            <w:pPr>
              <w:spacing w:after="0" w:line="240" w:lineRule="auto"/>
              <w:rPr>
                <w:rFonts w:ascii="Times New Roman" w:hAnsi="Times New Roman" w:cs="Times New Roman"/>
                <w:sz w:val="28"/>
                <w:szCs w:val="28"/>
              </w:rPr>
            </w:pPr>
          </w:p>
        </w:tc>
        <w:tc>
          <w:tcPr>
            <w:tcW w:w="1719" w:type="dxa"/>
            <w:shd w:val="clear" w:color="auto" w:fill="auto"/>
            <w:vAlign w:val="bottom"/>
          </w:tcPr>
          <w:p w14:paraId="439C00B8" w14:textId="26DDB617" w:rsidR="00610E43" w:rsidRPr="00F37D58" w:rsidRDefault="00610E43" w:rsidP="00F37D58">
            <w:pPr>
              <w:spacing w:after="0" w:line="240" w:lineRule="auto"/>
              <w:rPr>
                <w:rFonts w:ascii="Times New Roman" w:eastAsia="Times New Roman" w:hAnsi="Times New Roman" w:cs="Times New Roman"/>
                <w:sz w:val="28"/>
                <w:szCs w:val="28"/>
              </w:rPr>
            </w:pPr>
          </w:p>
        </w:tc>
      </w:tr>
      <w:tr w:rsidR="00F46378" w:rsidRPr="00F37D58" w14:paraId="7C0E55AF" w14:textId="77777777" w:rsidTr="00610E43">
        <w:trPr>
          <w:trHeight w:val="300"/>
        </w:trPr>
        <w:tc>
          <w:tcPr>
            <w:tcW w:w="1620" w:type="dxa"/>
            <w:shd w:val="clear" w:color="auto" w:fill="auto"/>
            <w:vAlign w:val="center"/>
          </w:tcPr>
          <w:p w14:paraId="3AA7E3C1" w14:textId="0ABB5EFC"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258" w:type="dxa"/>
            <w:shd w:val="clear" w:color="auto" w:fill="auto"/>
            <w:vAlign w:val="bottom"/>
          </w:tcPr>
          <w:p w14:paraId="55D94053" w14:textId="4E35BADA"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0A85887F" w14:textId="023F3736" w:rsidR="00610E43" w:rsidRPr="00F37D58" w:rsidRDefault="00610E43" w:rsidP="00F37D58">
            <w:pPr>
              <w:spacing w:after="0" w:line="240" w:lineRule="auto"/>
              <w:rPr>
                <w:rFonts w:ascii="Times New Roman" w:eastAsia="Times New Roman" w:hAnsi="Times New Roman" w:cs="Times New Roman"/>
                <w:b/>
                <w:bCs/>
                <w:sz w:val="28"/>
                <w:szCs w:val="28"/>
              </w:rPr>
            </w:pPr>
          </w:p>
        </w:tc>
        <w:tc>
          <w:tcPr>
            <w:tcW w:w="1719" w:type="dxa"/>
            <w:shd w:val="clear" w:color="auto" w:fill="auto"/>
            <w:vAlign w:val="bottom"/>
          </w:tcPr>
          <w:p w14:paraId="3FD22988" w14:textId="25B3EAB0"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7C90257D" w14:textId="2D04A17C" w:rsidR="00610E43" w:rsidRPr="00F37D58" w:rsidRDefault="00610E43" w:rsidP="00F37D58">
            <w:pPr>
              <w:spacing w:after="0" w:line="240" w:lineRule="auto"/>
              <w:rPr>
                <w:rFonts w:ascii="Times New Roman" w:hAnsi="Times New Roman" w:cs="Times New Roman"/>
                <w:b/>
                <w:bCs/>
                <w:sz w:val="28"/>
                <w:szCs w:val="28"/>
              </w:rPr>
            </w:pPr>
          </w:p>
        </w:tc>
        <w:tc>
          <w:tcPr>
            <w:tcW w:w="1719" w:type="dxa"/>
            <w:shd w:val="clear" w:color="auto" w:fill="auto"/>
            <w:vAlign w:val="bottom"/>
          </w:tcPr>
          <w:p w14:paraId="40FB1982" w14:textId="56BD08BA" w:rsidR="00610E43" w:rsidRPr="00F37D58" w:rsidRDefault="00610E43" w:rsidP="00F37D58">
            <w:pPr>
              <w:spacing w:after="0" w:line="240" w:lineRule="auto"/>
              <w:rPr>
                <w:rFonts w:ascii="Times New Roman" w:eastAsia="Times New Roman" w:hAnsi="Times New Roman" w:cs="Times New Roman"/>
                <w:b/>
                <w:bCs/>
                <w:sz w:val="28"/>
                <w:szCs w:val="28"/>
              </w:rPr>
            </w:pPr>
          </w:p>
        </w:tc>
      </w:tr>
    </w:tbl>
    <w:p w14:paraId="4793689D" w14:textId="75EDDD25" w:rsidR="00DD33BC" w:rsidRPr="00F37D58" w:rsidRDefault="00DD33BC" w:rsidP="00F37D58">
      <w:pPr>
        <w:spacing w:after="0" w:line="240" w:lineRule="auto"/>
        <w:jc w:val="both"/>
        <w:rPr>
          <w:rFonts w:ascii="Times New Roman" w:hAnsi="Times New Roman" w:cs="Times New Roman"/>
          <w:sz w:val="28"/>
          <w:szCs w:val="28"/>
        </w:rPr>
      </w:pPr>
    </w:p>
    <w:p w14:paraId="4149C163" w14:textId="5B905565" w:rsidR="00C86F00" w:rsidRPr="00F37D58" w:rsidRDefault="00214AF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 </w:t>
      </w:r>
      <w:r w:rsidR="00B01C3E">
        <w:rPr>
          <w:rFonts w:ascii="Times New Roman" w:hAnsi="Times New Roman" w:cs="Times New Roman"/>
          <w:sz w:val="28"/>
          <w:szCs w:val="28"/>
        </w:rPr>
        <w:t>Н</w:t>
      </w:r>
      <w:r w:rsidR="00DD0722" w:rsidRPr="00F37D58">
        <w:rPr>
          <w:rFonts w:ascii="Times New Roman" w:hAnsi="Times New Roman" w:cs="Times New Roman"/>
          <w:sz w:val="28"/>
          <w:szCs w:val="28"/>
        </w:rPr>
        <w:t xml:space="preserve">аводиться найменування інших об’єктів інфраструктури збирання </w:t>
      </w:r>
      <w:r w:rsidR="00DD0722" w:rsidRPr="00F37D58">
        <w:rPr>
          <w:rFonts w:ascii="Times New Roman" w:eastAsia="Times New Roman" w:hAnsi="Times New Roman" w:cs="Times New Roman"/>
          <w:sz w:val="28"/>
          <w:szCs w:val="28"/>
        </w:rPr>
        <w:t xml:space="preserve">муніципальних </w:t>
      </w:r>
      <w:r w:rsidR="00DD0722" w:rsidRPr="00F37D58">
        <w:rPr>
          <w:rFonts w:ascii="Times New Roman" w:hAnsi="Times New Roman" w:cs="Times New Roman"/>
          <w:sz w:val="28"/>
          <w:szCs w:val="28"/>
        </w:rPr>
        <w:t>відходів, передбачені РПУВ</w:t>
      </w:r>
      <w:r w:rsidR="000B1B55">
        <w:rPr>
          <w:rFonts w:ascii="Times New Roman" w:hAnsi="Times New Roman" w:cs="Times New Roman"/>
          <w:sz w:val="28"/>
          <w:szCs w:val="28"/>
        </w:rPr>
        <w:t>.</w:t>
      </w:r>
    </w:p>
    <w:p w14:paraId="56224A50" w14:textId="77777777" w:rsidR="00214AF8" w:rsidRPr="00F37D58" w:rsidRDefault="00214AF8" w:rsidP="000B1B55">
      <w:pPr>
        <w:spacing w:after="0" w:line="240" w:lineRule="auto"/>
        <w:ind w:firstLine="709"/>
        <w:jc w:val="both"/>
        <w:rPr>
          <w:rFonts w:ascii="Times New Roman" w:hAnsi="Times New Roman" w:cs="Times New Roman"/>
          <w:sz w:val="28"/>
          <w:szCs w:val="28"/>
        </w:rPr>
      </w:pPr>
    </w:p>
    <w:p w14:paraId="53CC9C13" w14:textId="07CE2623" w:rsidR="00B92F90" w:rsidRPr="00F37D58" w:rsidRDefault="00B64CF9"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Інформація </w:t>
      </w:r>
      <w:r w:rsidR="00C86F00" w:rsidRPr="00F37D58">
        <w:rPr>
          <w:rFonts w:ascii="Times New Roman" w:hAnsi="Times New Roman" w:cs="Times New Roman"/>
          <w:sz w:val="28"/>
          <w:szCs w:val="28"/>
        </w:rPr>
        <w:t xml:space="preserve">в таблиці наводиться </w:t>
      </w:r>
      <w:r w:rsidR="00435CA0" w:rsidRPr="00F37D58">
        <w:rPr>
          <w:rFonts w:ascii="Times New Roman" w:hAnsi="Times New Roman" w:cs="Times New Roman"/>
          <w:sz w:val="28"/>
          <w:szCs w:val="28"/>
        </w:rPr>
        <w:t xml:space="preserve">з узагальненням </w:t>
      </w:r>
      <w:r w:rsidR="00157DD2" w:rsidRPr="00F37D58">
        <w:rPr>
          <w:rFonts w:ascii="Times New Roman" w:hAnsi="Times New Roman" w:cs="Times New Roman"/>
          <w:sz w:val="28"/>
          <w:szCs w:val="28"/>
        </w:rPr>
        <w:t xml:space="preserve">за </w:t>
      </w:r>
      <w:r w:rsidRPr="00F37D58">
        <w:rPr>
          <w:rFonts w:ascii="Times New Roman" w:hAnsi="Times New Roman" w:cs="Times New Roman"/>
          <w:sz w:val="28"/>
          <w:szCs w:val="28"/>
        </w:rPr>
        <w:t>кластер</w:t>
      </w:r>
      <w:r w:rsidR="00157DD2" w:rsidRPr="00F37D58">
        <w:rPr>
          <w:rFonts w:ascii="Times New Roman" w:hAnsi="Times New Roman" w:cs="Times New Roman"/>
          <w:sz w:val="28"/>
          <w:szCs w:val="28"/>
        </w:rPr>
        <w:t>ами</w:t>
      </w:r>
      <w:r w:rsidRPr="00F37D58">
        <w:rPr>
          <w:rFonts w:ascii="Times New Roman" w:hAnsi="Times New Roman" w:cs="Times New Roman"/>
          <w:sz w:val="28"/>
          <w:szCs w:val="28"/>
        </w:rPr>
        <w:t xml:space="preserve"> </w:t>
      </w:r>
      <w:r w:rsidR="007F1ECD" w:rsidRPr="00F37D58">
        <w:rPr>
          <w:rFonts w:ascii="Times New Roman" w:hAnsi="Times New Roman" w:cs="Times New Roman"/>
          <w:sz w:val="28"/>
          <w:szCs w:val="28"/>
        </w:rPr>
        <w:t xml:space="preserve">з </w:t>
      </w:r>
      <w:r w:rsidRPr="00F37D58">
        <w:rPr>
          <w:rFonts w:ascii="Times New Roman" w:hAnsi="Times New Roman" w:cs="Times New Roman"/>
          <w:sz w:val="28"/>
          <w:szCs w:val="28"/>
        </w:rPr>
        <w:t>деталіз</w:t>
      </w:r>
      <w:r w:rsidR="007F1ECD" w:rsidRPr="00F37D58">
        <w:rPr>
          <w:rFonts w:ascii="Times New Roman" w:hAnsi="Times New Roman" w:cs="Times New Roman"/>
          <w:sz w:val="28"/>
          <w:szCs w:val="28"/>
        </w:rPr>
        <w:t xml:space="preserve">ацією </w:t>
      </w:r>
      <w:r w:rsidRPr="00F37D58">
        <w:rPr>
          <w:rFonts w:ascii="Times New Roman" w:hAnsi="Times New Roman" w:cs="Times New Roman"/>
          <w:sz w:val="28"/>
          <w:szCs w:val="28"/>
        </w:rPr>
        <w:t xml:space="preserve">до рівня </w:t>
      </w:r>
      <w:r w:rsidR="00D80B4E" w:rsidRPr="00F37D58">
        <w:rPr>
          <w:rFonts w:ascii="Times New Roman" w:hAnsi="Times New Roman" w:cs="Times New Roman"/>
          <w:sz w:val="28"/>
          <w:szCs w:val="28"/>
        </w:rPr>
        <w:t>територіальних громад</w:t>
      </w:r>
      <w:r w:rsidRPr="00F37D58">
        <w:rPr>
          <w:rFonts w:ascii="Times New Roman" w:hAnsi="Times New Roman" w:cs="Times New Roman"/>
          <w:sz w:val="28"/>
          <w:szCs w:val="28"/>
        </w:rPr>
        <w:t xml:space="preserve">, </w:t>
      </w:r>
      <w:r w:rsidR="00157DD2" w:rsidRPr="00F37D58">
        <w:rPr>
          <w:rFonts w:ascii="Times New Roman" w:hAnsi="Times New Roman" w:cs="Times New Roman"/>
          <w:sz w:val="28"/>
          <w:szCs w:val="28"/>
        </w:rPr>
        <w:t>населених пунктів</w:t>
      </w:r>
    </w:p>
    <w:p w14:paraId="0474612E" w14:textId="7BD94E78" w:rsidR="00B92F90" w:rsidRPr="00F37D58" w:rsidRDefault="00B92F90" w:rsidP="000B1B55">
      <w:pPr>
        <w:spacing w:after="0" w:line="240" w:lineRule="auto"/>
        <w:ind w:firstLine="709"/>
        <w:jc w:val="both"/>
        <w:rPr>
          <w:rFonts w:ascii="Times New Roman" w:hAnsi="Times New Roman" w:cs="Times New Roman"/>
          <w:sz w:val="28"/>
          <w:szCs w:val="28"/>
        </w:rPr>
      </w:pPr>
    </w:p>
    <w:p w14:paraId="735862DF" w14:textId="4C0E4C42"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847836"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2454DD63" w14:textId="77777777" w:rsidR="00B92F90" w:rsidRPr="00F37D58" w:rsidRDefault="00B92F90" w:rsidP="00F37D58">
      <w:pPr>
        <w:spacing w:after="0" w:line="240" w:lineRule="auto"/>
        <w:jc w:val="both"/>
        <w:rPr>
          <w:rFonts w:ascii="Times New Roman" w:hAnsi="Times New Roman" w:cs="Times New Roman"/>
          <w:sz w:val="28"/>
          <w:szCs w:val="28"/>
        </w:rPr>
      </w:pPr>
    </w:p>
    <w:p w14:paraId="53E39ACE"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67553260" w14:textId="77777777" w:rsidR="00D34C88" w:rsidRDefault="00D34C88" w:rsidP="00F37D58">
      <w:pPr>
        <w:spacing w:after="0" w:line="240" w:lineRule="auto"/>
        <w:jc w:val="both"/>
        <w:rPr>
          <w:rFonts w:ascii="Times New Roman" w:hAnsi="Times New Roman" w:cs="Times New Roman"/>
          <w:sz w:val="28"/>
          <w:szCs w:val="28"/>
        </w:rPr>
      </w:pPr>
    </w:p>
    <w:p w14:paraId="036A1860" w14:textId="53B1CEBE" w:rsidR="00175366" w:rsidRPr="00F37D58" w:rsidRDefault="00175366" w:rsidP="00F37D58">
      <w:pPr>
        <w:spacing w:after="0" w:line="240" w:lineRule="auto"/>
        <w:jc w:val="both"/>
        <w:rPr>
          <w:rFonts w:ascii="Times New Roman" w:hAnsi="Times New Roman" w:cs="Times New Roman"/>
          <w:sz w:val="28"/>
          <w:szCs w:val="28"/>
        </w:rPr>
        <w:sectPr w:rsidR="00175366" w:rsidRPr="00F37D58" w:rsidSect="00223A86">
          <w:pgSz w:w="11906" w:h="16838"/>
          <w:pgMar w:top="1134" w:right="567" w:bottom="1134" w:left="1701" w:header="709" w:footer="709" w:gutter="0"/>
          <w:cols w:space="708"/>
          <w:titlePg/>
          <w:docGrid w:linePitch="360"/>
        </w:sectPr>
      </w:pPr>
    </w:p>
    <w:p w14:paraId="1835D639" w14:textId="251749A6" w:rsidR="00D34C88" w:rsidRDefault="00D34C88"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C576ED" w:rsidRPr="00F37D58">
        <w:rPr>
          <w:rFonts w:ascii="Times New Roman" w:hAnsi="Times New Roman" w:cs="Times New Roman"/>
          <w:sz w:val="28"/>
          <w:szCs w:val="28"/>
        </w:rPr>
        <w:t>29</w:t>
      </w:r>
    </w:p>
    <w:p w14:paraId="54F589A0" w14:textId="4D7AE083"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9712718" w14:textId="35BB10C7"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2A8051EC" w14:textId="3FEF371F" w:rsidR="00D34C88" w:rsidRPr="00F37D58" w:rsidRDefault="00D34C88" w:rsidP="00F37D58">
      <w:pPr>
        <w:spacing w:after="0" w:line="240" w:lineRule="auto"/>
        <w:jc w:val="both"/>
        <w:rPr>
          <w:rFonts w:ascii="Times New Roman" w:hAnsi="Times New Roman" w:cs="Times New Roman"/>
          <w:sz w:val="28"/>
          <w:szCs w:val="28"/>
        </w:rPr>
      </w:pPr>
    </w:p>
    <w:p w14:paraId="572263C5" w14:textId="77777777" w:rsidR="00CA6783" w:rsidRPr="00F37D58" w:rsidRDefault="00CA6783" w:rsidP="00F37D58">
      <w:pPr>
        <w:spacing w:after="0" w:line="240" w:lineRule="auto"/>
        <w:jc w:val="both"/>
        <w:rPr>
          <w:rFonts w:ascii="Times New Roman" w:hAnsi="Times New Roman" w:cs="Times New Roman"/>
          <w:sz w:val="28"/>
          <w:szCs w:val="28"/>
        </w:rPr>
      </w:pPr>
    </w:p>
    <w:p w14:paraId="1DB38968" w14:textId="6868DC09" w:rsidR="00175DC6" w:rsidRPr="00F37D58" w:rsidRDefault="00D34C88"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Таблиця</w:t>
      </w:r>
      <w:r w:rsidR="009D7EF9">
        <w:rPr>
          <w:rFonts w:ascii="Times New Roman" w:hAnsi="Times New Roman" w:cs="Times New Roman"/>
          <w:sz w:val="28"/>
          <w:szCs w:val="28"/>
        </w:rPr>
        <w:t xml:space="preserve"> 1. </w:t>
      </w:r>
      <w:bookmarkStart w:id="13" w:name="_Toc32135847"/>
      <w:r w:rsidR="00175DC6" w:rsidRPr="00F37D58">
        <w:rPr>
          <w:rFonts w:ascii="Times New Roman" w:hAnsi="Times New Roman" w:cs="Times New Roman"/>
          <w:sz w:val="28"/>
          <w:szCs w:val="28"/>
        </w:rPr>
        <w:t xml:space="preserve">Об’єкти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00175DC6" w:rsidRPr="00F37D58">
        <w:rPr>
          <w:rFonts w:ascii="Times New Roman" w:hAnsi="Times New Roman" w:cs="Times New Roman"/>
          <w:sz w:val="28"/>
          <w:szCs w:val="28"/>
        </w:rPr>
        <w:t xml:space="preserve">та захоронення побутових відходів, передбачені </w:t>
      </w:r>
      <w:bookmarkEnd w:id="13"/>
      <w:r w:rsidR="00A37958" w:rsidRPr="00F37D58">
        <w:rPr>
          <w:rFonts w:ascii="Times New Roman" w:hAnsi="Times New Roman" w:cs="Times New Roman"/>
          <w:sz w:val="28"/>
          <w:szCs w:val="28"/>
        </w:rPr>
        <w:t>РПУВ</w:t>
      </w:r>
    </w:p>
    <w:p w14:paraId="19063310" w14:textId="77777777" w:rsidR="00A37958" w:rsidRPr="00F37D58" w:rsidRDefault="00A37958" w:rsidP="00F37D58">
      <w:pPr>
        <w:spacing w:after="0" w:line="240" w:lineRule="auto"/>
        <w:jc w:val="center"/>
        <w:rPr>
          <w:rFonts w:ascii="Times New Roman" w:hAnsi="Times New Roman" w:cs="Times New Roman"/>
          <w:sz w:val="28"/>
          <w:szCs w:val="28"/>
        </w:rPr>
      </w:pPr>
    </w:p>
    <w:tbl>
      <w:tblPr>
        <w:tblW w:w="9853" w:type="dxa"/>
        <w:tblLayout w:type="fixed"/>
        <w:tblLook w:val="04A0" w:firstRow="1" w:lastRow="0" w:firstColumn="1" w:lastColumn="0" w:noHBand="0" w:noVBand="1"/>
      </w:tblPr>
      <w:tblGrid>
        <w:gridCol w:w="1951"/>
        <w:gridCol w:w="1418"/>
        <w:gridCol w:w="2242"/>
        <w:gridCol w:w="1384"/>
        <w:gridCol w:w="1381"/>
        <w:gridCol w:w="1477"/>
      </w:tblGrid>
      <w:tr w:rsidR="00F46378" w:rsidRPr="00F37D58" w14:paraId="15F0667D" w14:textId="77777777" w:rsidTr="00135B5F">
        <w:trPr>
          <w:trHeight w:val="612"/>
          <w:tblHeader/>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B1AC6" w14:textId="64682BA8" w:rsidR="001B0808" w:rsidRPr="00447B5C" w:rsidRDefault="00A42F2C" w:rsidP="00F37D58">
            <w:pPr>
              <w:spacing w:after="0" w:line="240" w:lineRule="auto"/>
              <w:jc w:val="center"/>
              <w:rPr>
                <w:rFonts w:ascii="Times New Roman" w:eastAsia="Times New Roman" w:hAnsi="Times New Roman" w:cs="Times New Roman"/>
                <w:sz w:val="20"/>
                <w:szCs w:val="20"/>
              </w:rPr>
            </w:pPr>
            <w:r w:rsidRPr="00447B5C">
              <w:rPr>
                <w:rFonts w:ascii="Times New Roman" w:hAnsi="Times New Roman" w:cs="Times New Roman"/>
                <w:sz w:val="20"/>
                <w:szCs w:val="20"/>
              </w:rPr>
              <w:t>Найменування територіальної громади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2ED60D" w14:textId="3B8B60D2" w:rsidR="001B0808" w:rsidRPr="00447B5C" w:rsidRDefault="00456135" w:rsidP="00F37D58">
            <w:pPr>
              <w:spacing w:after="0" w:line="240" w:lineRule="auto"/>
              <w:jc w:val="center"/>
              <w:rPr>
                <w:rFonts w:ascii="Times New Roman" w:eastAsia="Times New Roman" w:hAnsi="Times New Roman" w:cs="Times New Roman"/>
                <w:sz w:val="20"/>
                <w:szCs w:val="20"/>
              </w:rPr>
            </w:pPr>
            <w:r w:rsidRPr="00447B5C">
              <w:rPr>
                <w:rFonts w:ascii="Times New Roman" w:eastAsia="Times New Roman" w:hAnsi="Times New Roman" w:cs="Times New Roman"/>
                <w:sz w:val="20"/>
                <w:szCs w:val="20"/>
              </w:rPr>
              <w:t>Сміттє</w:t>
            </w:r>
            <w:r w:rsidR="00A37958" w:rsidRPr="00447B5C">
              <w:rPr>
                <w:rFonts w:ascii="Times New Roman" w:eastAsia="Times New Roman" w:hAnsi="Times New Roman" w:cs="Times New Roman"/>
                <w:sz w:val="20"/>
                <w:szCs w:val="20"/>
              </w:rPr>
              <w:t>-</w:t>
            </w:r>
            <w:r w:rsidRPr="00447B5C">
              <w:rPr>
                <w:rFonts w:ascii="Times New Roman" w:eastAsia="Times New Roman" w:hAnsi="Times New Roman" w:cs="Times New Roman"/>
                <w:sz w:val="20"/>
                <w:szCs w:val="20"/>
              </w:rPr>
              <w:t>сортувальні лінії</w:t>
            </w:r>
          </w:p>
        </w:tc>
        <w:tc>
          <w:tcPr>
            <w:tcW w:w="2242" w:type="dxa"/>
            <w:tcBorders>
              <w:top w:val="single" w:sz="4" w:space="0" w:color="auto"/>
              <w:left w:val="nil"/>
              <w:bottom w:val="single" w:sz="4" w:space="0" w:color="auto"/>
              <w:right w:val="single" w:sz="4" w:space="0" w:color="auto"/>
            </w:tcBorders>
            <w:shd w:val="clear" w:color="auto" w:fill="auto"/>
            <w:vAlign w:val="center"/>
          </w:tcPr>
          <w:p w14:paraId="25D68C70" w14:textId="752CE4BE" w:rsidR="001B0808" w:rsidRPr="00447B5C" w:rsidRDefault="00855B3F" w:rsidP="00F37D58">
            <w:pPr>
              <w:spacing w:after="0" w:line="240" w:lineRule="auto"/>
              <w:jc w:val="center"/>
              <w:rPr>
                <w:rFonts w:ascii="Times New Roman" w:eastAsia="Times New Roman" w:hAnsi="Times New Roman" w:cs="Times New Roman"/>
                <w:sz w:val="20"/>
                <w:szCs w:val="20"/>
              </w:rPr>
            </w:pPr>
            <w:r w:rsidRPr="00447B5C">
              <w:rPr>
                <w:rFonts w:ascii="Times New Roman" w:eastAsia="Times New Roman" w:hAnsi="Times New Roman" w:cs="Times New Roman"/>
                <w:sz w:val="20"/>
                <w:szCs w:val="20"/>
              </w:rPr>
              <w:t xml:space="preserve">Об’єкт централізованого біологічного </w:t>
            </w:r>
            <w:r w:rsidR="00615BCD" w:rsidRPr="00447B5C">
              <w:rPr>
                <w:rFonts w:ascii="Times New Roman" w:eastAsia="Times New Roman" w:hAnsi="Times New Roman" w:cs="Times New Roman"/>
                <w:sz w:val="20"/>
                <w:szCs w:val="20"/>
              </w:rPr>
              <w:t>оброблення</w:t>
            </w:r>
            <w:r w:rsidR="00AE342D" w:rsidRPr="00447B5C">
              <w:rPr>
                <w:rFonts w:ascii="Times New Roman" w:eastAsia="Times New Roman" w:hAnsi="Times New Roman" w:cs="Times New Roman"/>
                <w:sz w:val="20"/>
                <w:szCs w:val="20"/>
              </w:rPr>
              <w:t xml:space="preserve"> </w:t>
            </w:r>
            <w:r w:rsidRPr="00447B5C">
              <w:rPr>
                <w:rFonts w:ascii="Times New Roman" w:eastAsia="Times New Roman" w:hAnsi="Times New Roman" w:cs="Times New Roman"/>
                <w:sz w:val="20"/>
                <w:szCs w:val="20"/>
              </w:rPr>
              <w:t>біовідходів</w:t>
            </w:r>
          </w:p>
        </w:tc>
        <w:tc>
          <w:tcPr>
            <w:tcW w:w="1384" w:type="dxa"/>
            <w:tcBorders>
              <w:top w:val="single" w:sz="4" w:space="0" w:color="auto"/>
              <w:left w:val="nil"/>
              <w:bottom w:val="single" w:sz="4" w:space="0" w:color="auto"/>
              <w:right w:val="single" w:sz="4" w:space="0" w:color="auto"/>
            </w:tcBorders>
            <w:shd w:val="clear" w:color="auto" w:fill="auto"/>
            <w:vAlign w:val="center"/>
          </w:tcPr>
          <w:p w14:paraId="32D664C1" w14:textId="0E231900" w:rsidR="001B0808" w:rsidRPr="00447B5C" w:rsidRDefault="00B77C67" w:rsidP="00F37D58">
            <w:pPr>
              <w:spacing w:after="0" w:line="240" w:lineRule="auto"/>
              <w:ind w:left="-54" w:right="-54"/>
              <w:jc w:val="center"/>
              <w:rPr>
                <w:rFonts w:ascii="Times New Roman" w:eastAsia="Times New Roman" w:hAnsi="Times New Roman" w:cs="Times New Roman"/>
                <w:sz w:val="20"/>
                <w:szCs w:val="20"/>
              </w:rPr>
            </w:pPr>
            <w:r w:rsidRPr="00447B5C">
              <w:rPr>
                <w:rFonts w:ascii="Times New Roman" w:eastAsia="Times New Roman" w:hAnsi="Times New Roman" w:cs="Times New Roman"/>
                <w:sz w:val="20"/>
                <w:szCs w:val="20"/>
              </w:rPr>
              <w:t>Найменування</w:t>
            </w:r>
            <w:r w:rsidR="001B0808" w:rsidRPr="00447B5C">
              <w:rPr>
                <w:rFonts w:ascii="Times New Roman" w:eastAsia="Times New Roman" w:hAnsi="Times New Roman" w:cs="Times New Roman"/>
                <w:sz w:val="20"/>
                <w:szCs w:val="20"/>
              </w:rPr>
              <w:t xml:space="preserve"> об’єкту</w:t>
            </w:r>
            <w:r w:rsidR="00A37958" w:rsidRPr="00447B5C">
              <w:rPr>
                <w:rFonts w:ascii="Times New Roman" w:eastAsia="Times New Roman" w:hAnsi="Times New Roman" w:cs="Times New Roman"/>
                <w:sz w:val="20"/>
                <w:szCs w:val="20"/>
              </w:rPr>
              <w:t>*</w:t>
            </w:r>
          </w:p>
        </w:tc>
        <w:tc>
          <w:tcPr>
            <w:tcW w:w="1381" w:type="dxa"/>
            <w:tcBorders>
              <w:top w:val="single" w:sz="4" w:space="0" w:color="auto"/>
              <w:left w:val="nil"/>
              <w:bottom w:val="single" w:sz="4" w:space="0" w:color="auto"/>
              <w:right w:val="single" w:sz="4" w:space="0" w:color="auto"/>
            </w:tcBorders>
            <w:vAlign w:val="center"/>
          </w:tcPr>
          <w:p w14:paraId="7FC73D78" w14:textId="1B1F8C2F" w:rsidR="001B0808" w:rsidRPr="00447B5C" w:rsidRDefault="001B0808" w:rsidP="00F37D58">
            <w:pPr>
              <w:spacing w:after="0" w:line="240" w:lineRule="auto"/>
              <w:jc w:val="center"/>
              <w:rPr>
                <w:rFonts w:ascii="Times New Roman" w:eastAsia="Times New Roman" w:hAnsi="Times New Roman" w:cs="Times New Roman"/>
                <w:sz w:val="20"/>
                <w:szCs w:val="20"/>
              </w:rPr>
            </w:pPr>
            <w:r w:rsidRPr="00447B5C">
              <w:rPr>
                <w:rFonts w:ascii="Times New Roman" w:eastAsia="Times New Roman" w:hAnsi="Times New Roman" w:cs="Times New Roman"/>
                <w:sz w:val="20"/>
                <w:szCs w:val="20"/>
              </w:rPr>
              <w:t>Найменуван</w:t>
            </w:r>
            <w:r w:rsidR="00DB201D" w:rsidRPr="00447B5C">
              <w:rPr>
                <w:rFonts w:ascii="Times New Roman" w:eastAsia="Times New Roman" w:hAnsi="Times New Roman" w:cs="Times New Roman"/>
                <w:sz w:val="20"/>
                <w:szCs w:val="20"/>
              </w:rPr>
              <w:t>-</w:t>
            </w:r>
            <w:r w:rsidRPr="00447B5C">
              <w:rPr>
                <w:rFonts w:ascii="Times New Roman" w:eastAsia="Times New Roman" w:hAnsi="Times New Roman" w:cs="Times New Roman"/>
                <w:sz w:val="20"/>
                <w:szCs w:val="20"/>
              </w:rPr>
              <w:t>ня об’єкту</w:t>
            </w:r>
            <w:r w:rsidR="00A37958" w:rsidRPr="00447B5C">
              <w:rPr>
                <w:rFonts w:ascii="Times New Roman" w:eastAsia="Times New Roman" w:hAnsi="Times New Roman" w:cs="Times New Roman"/>
                <w:sz w:val="20"/>
                <w:szCs w:val="20"/>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457B" w14:textId="2007DAC9" w:rsidR="001B0808" w:rsidRPr="00447B5C" w:rsidRDefault="00A37958" w:rsidP="00F37D58">
            <w:pPr>
              <w:spacing w:after="0" w:line="240" w:lineRule="auto"/>
              <w:jc w:val="center"/>
              <w:rPr>
                <w:rFonts w:ascii="Times New Roman" w:eastAsia="Times New Roman" w:hAnsi="Times New Roman" w:cs="Times New Roman"/>
                <w:sz w:val="20"/>
                <w:szCs w:val="20"/>
              </w:rPr>
            </w:pPr>
            <w:r w:rsidRPr="00447B5C">
              <w:rPr>
                <w:rFonts w:ascii="Times New Roman" w:eastAsia="Times New Roman" w:hAnsi="Times New Roman" w:cs="Times New Roman"/>
                <w:sz w:val="20"/>
                <w:szCs w:val="20"/>
              </w:rPr>
              <w:t>Регіональні полігони твердих побутових відходів</w:t>
            </w:r>
          </w:p>
        </w:tc>
      </w:tr>
      <w:tr w:rsidR="00206EDA" w:rsidRPr="00F37D58" w14:paraId="482C0B5F" w14:textId="77777777" w:rsidTr="00135B5F">
        <w:trPr>
          <w:trHeight w:val="315"/>
          <w:tblHeader/>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884FA" w14:textId="77777777"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14:paraId="7032542B" w14:textId="77777777" w:rsidR="001B0808" w:rsidRPr="00F37D58" w:rsidRDefault="001B080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одиниць</w:t>
            </w:r>
          </w:p>
        </w:tc>
        <w:tc>
          <w:tcPr>
            <w:tcW w:w="2242" w:type="dxa"/>
            <w:tcBorders>
              <w:top w:val="nil"/>
              <w:left w:val="nil"/>
              <w:bottom w:val="single" w:sz="4" w:space="0" w:color="auto"/>
              <w:right w:val="single" w:sz="4" w:space="0" w:color="auto"/>
            </w:tcBorders>
            <w:shd w:val="clear" w:color="auto" w:fill="auto"/>
            <w:vAlign w:val="center"/>
            <w:hideMark/>
          </w:tcPr>
          <w:p w14:paraId="55D3DE4B" w14:textId="77777777" w:rsidR="001B0808" w:rsidRPr="00F37D58" w:rsidRDefault="001B080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одиниць</w:t>
            </w:r>
          </w:p>
        </w:tc>
        <w:tc>
          <w:tcPr>
            <w:tcW w:w="1384" w:type="dxa"/>
            <w:tcBorders>
              <w:top w:val="nil"/>
              <w:left w:val="nil"/>
              <w:bottom w:val="single" w:sz="4" w:space="0" w:color="auto"/>
              <w:right w:val="single" w:sz="4" w:space="0" w:color="auto"/>
            </w:tcBorders>
            <w:shd w:val="clear" w:color="auto" w:fill="auto"/>
            <w:vAlign w:val="center"/>
            <w:hideMark/>
          </w:tcPr>
          <w:p w14:paraId="3C03DA02" w14:textId="77777777" w:rsidR="001B0808" w:rsidRPr="00F37D58" w:rsidRDefault="001B080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одиниць</w:t>
            </w:r>
          </w:p>
        </w:tc>
        <w:tc>
          <w:tcPr>
            <w:tcW w:w="1381" w:type="dxa"/>
            <w:tcBorders>
              <w:top w:val="single" w:sz="4" w:space="0" w:color="auto"/>
              <w:left w:val="nil"/>
              <w:bottom w:val="single" w:sz="4" w:space="0" w:color="auto"/>
              <w:right w:val="single" w:sz="4" w:space="0" w:color="auto"/>
            </w:tcBorders>
            <w:vAlign w:val="center"/>
          </w:tcPr>
          <w:p w14:paraId="73277991" w14:textId="1D0FC6CB" w:rsidR="001B0808" w:rsidRPr="00F37D58" w:rsidRDefault="001B080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одиниць</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14:paraId="7EF2EAF1" w14:textId="2A50A71B" w:rsidR="001B0808" w:rsidRPr="00F37D58" w:rsidRDefault="001B0808" w:rsidP="00F37D58">
            <w:pPr>
              <w:spacing w:after="0" w:line="240" w:lineRule="auto"/>
              <w:jc w:val="center"/>
              <w:rPr>
                <w:rFonts w:ascii="Times New Roman" w:eastAsia="Times New Roman" w:hAnsi="Times New Roman" w:cs="Times New Roman"/>
                <w:sz w:val="24"/>
                <w:szCs w:val="24"/>
              </w:rPr>
            </w:pPr>
            <w:r w:rsidRPr="00F37D58">
              <w:rPr>
                <w:rFonts w:ascii="Times New Roman" w:eastAsia="Times New Roman" w:hAnsi="Times New Roman" w:cs="Times New Roman"/>
                <w:sz w:val="24"/>
                <w:szCs w:val="24"/>
              </w:rPr>
              <w:t>одиниць</w:t>
            </w:r>
          </w:p>
        </w:tc>
      </w:tr>
      <w:tr w:rsidR="00206EDA" w:rsidRPr="00F37D58" w14:paraId="67485C4E" w14:textId="77777777" w:rsidTr="00135B5F">
        <w:trPr>
          <w:trHeight w:val="315"/>
          <w:tblHeader/>
        </w:trPr>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CBD2409"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418" w:type="dxa"/>
            <w:tcBorders>
              <w:top w:val="nil"/>
              <w:left w:val="nil"/>
              <w:bottom w:val="single" w:sz="4" w:space="0" w:color="auto"/>
              <w:right w:val="single" w:sz="4" w:space="0" w:color="auto"/>
            </w:tcBorders>
            <w:shd w:val="clear" w:color="auto" w:fill="auto"/>
            <w:vAlign w:val="center"/>
            <w:hideMark/>
          </w:tcPr>
          <w:p w14:paraId="5F1C5605"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2242" w:type="dxa"/>
            <w:tcBorders>
              <w:top w:val="nil"/>
              <w:left w:val="nil"/>
              <w:bottom w:val="single" w:sz="4" w:space="0" w:color="auto"/>
              <w:right w:val="single" w:sz="4" w:space="0" w:color="auto"/>
            </w:tcBorders>
            <w:shd w:val="clear" w:color="auto" w:fill="auto"/>
            <w:noWrap/>
            <w:vAlign w:val="center"/>
            <w:hideMark/>
          </w:tcPr>
          <w:p w14:paraId="5D1CD51B"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384" w:type="dxa"/>
            <w:tcBorders>
              <w:top w:val="nil"/>
              <w:left w:val="nil"/>
              <w:bottom w:val="single" w:sz="4" w:space="0" w:color="auto"/>
              <w:right w:val="single" w:sz="4" w:space="0" w:color="auto"/>
            </w:tcBorders>
            <w:shd w:val="clear" w:color="auto" w:fill="auto"/>
            <w:vAlign w:val="center"/>
            <w:hideMark/>
          </w:tcPr>
          <w:p w14:paraId="36285E1A"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1381" w:type="dxa"/>
            <w:tcBorders>
              <w:top w:val="single" w:sz="4" w:space="0" w:color="auto"/>
              <w:left w:val="nil"/>
              <w:bottom w:val="single" w:sz="4" w:space="0" w:color="auto"/>
              <w:right w:val="single" w:sz="4" w:space="0" w:color="auto"/>
            </w:tcBorders>
          </w:tcPr>
          <w:p w14:paraId="699DE680" w14:textId="27B08EC8"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14:paraId="5F8E0AFC" w14:textId="45954CBF" w:rsidR="001B0808" w:rsidRPr="00F37D58" w:rsidRDefault="001B0808"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r>
      <w:tr w:rsidR="00206EDA" w:rsidRPr="00F37D58" w14:paraId="588FA9EB"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5E0A18B7" w14:textId="4E331DAF"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center"/>
          </w:tcPr>
          <w:p w14:paraId="44631266" w14:textId="5E6E72B3"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2242" w:type="dxa"/>
            <w:tcBorders>
              <w:top w:val="nil"/>
              <w:left w:val="nil"/>
              <w:bottom w:val="single" w:sz="4" w:space="0" w:color="auto"/>
              <w:right w:val="single" w:sz="4" w:space="0" w:color="auto"/>
            </w:tcBorders>
            <w:shd w:val="clear" w:color="auto" w:fill="auto"/>
            <w:noWrap/>
            <w:vAlign w:val="center"/>
          </w:tcPr>
          <w:p w14:paraId="27C5BECE" w14:textId="637D713F"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4" w:type="dxa"/>
            <w:tcBorders>
              <w:top w:val="nil"/>
              <w:left w:val="nil"/>
              <w:bottom w:val="single" w:sz="4" w:space="0" w:color="auto"/>
              <w:right w:val="single" w:sz="4" w:space="0" w:color="auto"/>
            </w:tcBorders>
            <w:shd w:val="clear" w:color="auto" w:fill="auto"/>
            <w:noWrap/>
            <w:vAlign w:val="center"/>
          </w:tcPr>
          <w:p w14:paraId="68359FF4" w14:textId="7660327A"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1" w:type="dxa"/>
            <w:tcBorders>
              <w:top w:val="single" w:sz="4" w:space="0" w:color="auto"/>
              <w:left w:val="nil"/>
              <w:bottom w:val="single" w:sz="4" w:space="0" w:color="auto"/>
              <w:right w:val="single" w:sz="4" w:space="0" w:color="auto"/>
            </w:tcBorders>
          </w:tcPr>
          <w:p w14:paraId="53558223"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477" w:type="dxa"/>
            <w:tcBorders>
              <w:top w:val="nil"/>
              <w:left w:val="single" w:sz="4" w:space="0" w:color="auto"/>
              <w:bottom w:val="single" w:sz="4" w:space="0" w:color="auto"/>
              <w:right w:val="single" w:sz="4" w:space="0" w:color="auto"/>
            </w:tcBorders>
            <w:shd w:val="clear" w:color="auto" w:fill="auto"/>
            <w:noWrap/>
            <w:vAlign w:val="center"/>
          </w:tcPr>
          <w:p w14:paraId="5D1A6488" w14:textId="335B5EED" w:rsidR="001B0808" w:rsidRPr="00F37D58" w:rsidRDefault="001B0808" w:rsidP="00F37D58">
            <w:pPr>
              <w:spacing w:after="0" w:line="240" w:lineRule="auto"/>
              <w:jc w:val="center"/>
              <w:rPr>
                <w:rFonts w:ascii="Times New Roman" w:eastAsia="Times New Roman" w:hAnsi="Times New Roman" w:cs="Times New Roman"/>
                <w:sz w:val="28"/>
                <w:szCs w:val="28"/>
              </w:rPr>
            </w:pPr>
          </w:p>
        </w:tc>
      </w:tr>
      <w:tr w:rsidR="00206EDA" w:rsidRPr="00F37D58" w14:paraId="0337D734"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1A768785" w14:textId="5B1AF20E"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noWrap/>
            <w:vAlign w:val="center"/>
          </w:tcPr>
          <w:p w14:paraId="5039C96A" w14:textId="6CB0F103"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2242" w:type="dxa"/>
            <w:tcBorders>
              <w:top w:val="nil"/>
              <w:left w:val="nil"/>
              <w:bottom w:val="single" w:sz="4" w:space="0" w:color="auto"/>
              <w:right w:val="single" w:sz="4" w:space="0" w:color="auto"/>
            </w:tcBorders>
            <w:shd w:val="clear" w:color="auto" w:fill="auto"/>
            <w:noWrap/>
            <w:vAlign w:val="center"/>
          </w:tcPr>
          <w:p w14:paraId="53F0C804" w14:textId="7C29DA84"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4" w:type="dxa"/>
            <w:tcBorders>
              <w:top w:val="nil"/>
              <w:left w:val="nil"/>
              <w:bottom w:val="single" w:sz="4" w:space="0" w:color="auto"/>
              <w:right w:val="single" w:sz="4" w:space="0" w:color="auto"/>
            </w:tcBorders>
            <w:shd w:val="clear" w:color="auto" w:fill="auto"/>
            <w:noWrap/>
            <w:vAlign w:val="center"/>
          </w:tcPr>
          <w:p w14:paraId="5736197E" w14:textId="3424A064"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1" w:type="dxa"/>
            <w:tcBorders>
              <w:top w:val="single" w:sz="4" w:space="0" w:color="auto"/>
              <w:left w:val="nil"/>
              <w:bottom w:val="single" w:sz="4" w:space="0" w:color="auto"/>
              <w:right w:val="single" w:sz="4" w:space="0" w:color="auto"/>
            </w:tcBorders>
          </w:tcPr>
          <w:p w14:paraId="682664C7"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477" w:type="dxa"/>
            <w:tcBorders>
              <w:top w:val="nil"/>
              <w:left w:val="single" w:sz="4" w:space="0" w:color="auto"/>
              <w:bottom w:val="single" w:sz="4" w:space="0" w:color="auto"/>
              <w:right w:val="single" w:sz="4" w:space="0" w:color="auto"/>
            </w:tcBorders>
            <w:shd w:val="clear" w:color="auto" w:fill="auto"/>
            <w:noWrap/>
            <w:vAlign w:val="center"/>
          </w:tcPr>
          <w:p w14:paraId="3ED16C63" w14:textId="7594CA6B" w:rsidR="001B0808" w:rsidRPr="00F37D58" w:rsidRDefault="001B0808" w:rsidP="00F37D58">
            <w:pPr>
              <w:spacing w:after="0" w:line="240" w:lineRule="auto"/>
              <w:jc w:val="center"/>
              <w:rPr>
                <w:rFonts w:ascii="Times New Roman" w:eastAsia="Times New Roman" w:hAnsi="Times New Roman" w:cs="Times New Roman"/>
                <w:sz w:val="28"/>
                <w:szCs w:val="28"/>
              </w:rPr>
            </w:pPr>
          </w:p>
        </w:tc>
      </w:tr>
      <w:tr w:rsidR="00206EDA" w:rsidRPr="00F37D58" w14:paraId="15569BCF"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10479313" w14:textId="5BAF64DF" w:rsidR="001B0808" w:rsidRPr="00F37D58" w:rsidRDefault="001B0808" w:rsidP="00F37D58">
            <w:pPr>
              <w:spacing w:after="0" w:line="240" w:lineRule="auto"/>
              <w:rPr>
                <w:rFonts w:ascii="Times New Roman" w:eastAsia="Times New Roman" w:hAnsi="Times New Roman" w:cs="Times New Roman"/>
                <w:i/>
                <w:iCs/>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24E207B0" w14:textId="12477DBD"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2242" w:type="dxa"/>
            <w:tcBorders>
              <w:top w:val="nil"/>
              <w:left w:val="nil"/>
              <w:bottom w:val="single" w:sz="4" w:space="0" w:color="auto"/>
              <w:right w:val="single" w:sz="4" w:space="0" w:color="auto"/>
            </w:tcBorders>
            <w:shd w:val="clear" w:color="auto" w:fill="auto"/>
            <w:vAlign w:val="center"/>
          </w:tcPr>
          <w:p w14:paraId="0E4DB5DF" w14:textId="2D4A3106"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384" w:type="dxa"/>
            <w:tcBorders>
              <w:top w:val="nil"/>
              <w:left w:val="nil"/>
              <w:bottom w:val="single" w:sz="4" w:space="0" w:color="auto"/>
              <w:right w:val="single" w:sz="4" w:space="0" w:color="auto"/>
            </w:tcBorders>
            <w:shd w:val="clear" w:color="auto" w:fill="auto"/>
            <w:vAlign w:val="center"/>
          </w:tcPr>
          <w:p w14:paraId="5646D1B3" w14:textId="7362B86D"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381" w:type="dxa"/>
            <w:tcBorders>
              <w:top w:val="single" w:sz="4" w:space="0" w:color="auto"/>
              <w:left w:val="nil"/>
              <w:bottom w:val="single" w:sz="4" w:space="0" w:color="auto"/>
              <w:right w:val="single" w:sz="4" w:space="0" w:color="auto"/>
            </w:tcBorders>
          </w:tcPr>
          <w:p w14:paraId="272C036B" w14:textId="77777777"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53203323" w14:textId="607943D4"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r>
      <w:tr w:rsidR="00206EDA" w:rsidRPr="00F37D58" w14:paraId="1F7EB9CB"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36A422BA" w14:textId="5B9BE764"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51D4FAD5" w14:textId="42769E18"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2242" w:type="dxa"/>
            <w:tcBorders>
              <w:top w:val="nil"/>
              <w:left w:val="nil"/>
              <w:bottom w:val="single" w:sz="4" w:space="0" w:color="auto"/>
              <w:right w:val="single" w:sz="4" w:space="0" w:color="auto"/>
            </w:tcBorders>
            <w:shd w:val="clear" w:color="auto" w:fill="auto"/>
            <w:vAlign w:val="center"/>
          </w:tcPr>
          <w:p w14:paraId="72A79F3C" w14:textId="4211DDCB"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4" w:type="dxa"/>
            <w:tcBorders>
              <w:top w:val="nil"/>
              <w:left w:val="nil"/>
              <w:bottom w:val="single" w:sz="4" w:space="0" w:color="auto"/>
              <w:right w:val="single" w:sz="4" w:space="0" w:color="auto"/>
            </w:tcBorders>
            <w:shd w:val="clear" w:color="auto" w:fill="auto"/>
            <w:vAlign w:val="center"/>
          </w:tcPr>
          <w:p w14:paraId="2394A32E" w14:textId="296FD382"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1" w:type="dxa"/>
            <w:tcBorders>
              <w:top w:val="single" w:sz="4" w:space="0" w:color="auto"/>
              <w:left w:val="nil"/>
              <w:bottom w:val="single" w:sz="4" w:space="0" w:color="auto"/>
              <w:right w:val="single" w:sz="4" w:space="0" w:color="auto"/>
            </w:tcBorders>
          </w:tcPr>
          <w:p w14:paraId="2BBB6948"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25A75543" w14:textId="2E91D594" w:rsidR="001B0808" w:rsidRPr="00F37D58" w:rsidRDefault="001B0808" w:rsidP="00F37D58">
            <w:pPr>
              <w:spacing w:after="0" w:line="240" w:lineRule="auto"/>
              <w:jc w:val="center"/>
              <w:rPr>
                <w:rFonts w:ascii="Times New Roman" w:eastAsia="Times New Roman" w:hAnsi="Times New Roman" w:cs="Times New Roman"/>
                <w:sz w:val="28"/>
                <w:szCs w:val="28"/>
              </w:rPr>
            </w:pPr>
          </w:p>
        </w:tc>
      </w:tr>
      <w:tr w:rsidR="00206EDA" w:rsidRPr="00F37D58" w14:paraId="71E69F9B"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5BAA5B0A" w14:textId="42E3D093" w:rsidR="001B0808" w:rsidRPr="00F37D58" w:rsidRDefault="001B0808" w:rsidP="00F37D58">
            <w:pPr>
              <w:spacing w:after="0" w:line="240" w:lineRule="auto"/>
              <w:rPr>
                <w:rFonts w:ascii="Times New Roman" w:eastAsia="Times New Roman" w:hAnsi="Times New Roman" w:cs="Times New Roman"/>
                <w:i/>
                <w:iCs/>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3173749D" w14:textId="1EFBF49C"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2242" w:type="dxa"/>
            <w:tcBorders>
              <w:top w:val="nil"/>
              <w:left w:val="nil"/>
              <w:bottom w:val="single" w:sz="4" w:space="0" w:color="auto"/>
              <w:right w:val="single" w:sz="4" w:space="0" w:color="auto"/>
            </w:tcBorders>
            <w:shd w:val="clear" w:color="auto" w:fill="auto"/>
            <w:vAlign w:val="center"/>
          </w:tcPr>
          <w:p w14:paraId="354D66AE" w14:textId="007837A9"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384" w:type="dxa"/>
            <w:tcBorders>
              <w:top w:val="nil"/>
              <w:left w:val="nil"/>
              <w:bottom w:val="single" w:sz="4" w:space="0" w:color="auto"/>
              <w:right w:val="single" w:sz="4" w:space="0" w:color="auto"/>
            </w:tcBorders>
            <w:shd w:val="clear" w:color="auto" w:fill="auto"/>
            <w:vAlign w:val="center"/>
          </w:tcPr>
          <w:p w14:paraId="7568EB2A" w14:textId="204B368B"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381" w:type="dxa"/>
            <w:tcBorders>
              <w:top w:val="single" w:sz="4" w:space="0" w:color="auto"/>
              <w:left w:val="nil"/>
              <w:bottom w:val="single" w:sz="4" w:space="0" w:color="auto"/>
              <w:right w:val="single" w:sz="4" w:space="0" w:color="auto"/>
            </w:tcBorders>
          </w:tcPr>
          <w:p w14:paraId="5FF2A4A3" w14:textId="77777777"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43FD9269" w14:textId="33FF3074" w:rsidR="001B0808" w:rsidRPr="00F37D58" w:rsidRDefault="001B0808" w:rsidP="00F37D58">
            <w:pPr>
              <w:spacing w:after="0" w:line="240" w:lineRule="auto"/>
              <w:jc w:val="center"/>
              <w:rPr>
                <w:rFonts w:ascii="Times New Roman" w:eastAsia="Times New Roman" w:hAnsi="Times New Roman" w:cs="Times New Roman"/>
                <w:i/>
                <w:iCs/>
                <w:sz w:val="28"/>
                <w:szCs w:val="28"/>
              </w:rPr>
            </w:pPr>
          </w:p>
        </w:tc>
      </w:tr>
      <w:tr w:rsidR="00206EDA" w:rsidRPr="00F37D58" w14:paraId="0851F373"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3785F8DE" w14:textId="4FDA48D7"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29A9245B" w14:textId="3F4186B9"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2242" w:type="dxa"/>
            <w:tcBorders>
              <w:top w:val="nil"/>
              <w:left w:val="nil"/>
              <w:bottom w:val="single" w:sz="4" w:space="0" w:color="auto"/>
              <w:right w:val="single" w:sz="4" w:space="0" w:color="auto"/>
            </w:tcBorders>
            <w:shd w:val="clear" w:color="auto" w:fill="auto"/>
            <w:vAlign w:val="center"/>
          </w:tcPr>
          <w:p w14:paraId="58E48A61" w14:textId="77061431"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4" w:type="dxa"/>
            <w:tcBorders>
              <w:top w:val="nil"/>
              <w:left w:val="nil"/>
              <w:bottom w:val="single" w:sz="4" w:space="0" w:color="auto"/>
              <w:right w:val="single" w:sz="4" w:space="0" w:color="auto"/>
            </w:tcBorders>
            <w:shd w:val="clear" w:color="auto" w:fill="auto"/>
            <w:vAlign w:val="center"/>
          </w:tcPr>
          <w:p w14:paraId="529D847A" w14:textId="6E34B4B9"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1" w:type="dxa"/>
            <w:tcBorders>
              <w:top w:val="single" w:sz="4" w:space="0" w:color="auto"/>
              <w:left w:val="nil"/>
              <w:bottom w:val="single" w:sz="4" w:space="0" w:color="auto"/>
              <w:right w:val="single" w:sz="4" w:space="0" w:color="auto"/>
            </w:tcBorders>
          </w:tcPr>
          <w:p w14:paraId="13F52154"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3A7A7E74" w14:textId="0CF0FBB6" w:rsidR="001B0808" w:rsidRPr="00F37D58" w:rsidRDefault="001B0808" w:rsidP="00F37D58">
            <w:pPr>
              <w:spacing w:after="0" w:line="240" w:lineRule="auto"/>
              <w:jc w:val="center"/>
              <w:rPr>
                <w:rFonts w:ascii="Times New Roman" w:eastAsia="Times New Roman" w:hAnsi="Times New Roman" w:cs="Times New Roman"/>
                <w:sz w:val="28"/>
                <w:szCs w:val="28"/>
              </w:rPr>
            </w:pPr>
          </w:p>
        </w:tc>
      </w:tr>
      <w:tr w:rsidR="00AE7957" w:rsidRPr="00F37D58" w14:paraId="142C2ACF" w14:textId="77777777" w:rsidTr="00135B5F">
        <w:trPr>
          <w:trHeight w:val="315"/>
        </w:trPr>
        <w:tc>
          <w:tcPr>
            <w:tcW w:w="1951" w:type="dxa"/>
            <w:tcBorders>
              <w:top w:val="nil"/>
              <w:left w:val="single" w:sz="4" w:space="0" w:color="auto"/>
              <w:bottom w:val="single" w:sz="4" w:space="0" w:color="auto"/>
              <w:right w:val="single" w:sz="4" w:space="0" w:color="auto"/>
            </w:tcBorders>
            <w:shd w:val="clear" w:color="auto" w:fill="auto"/>
            <w:noWrap/>
            <w:vAlign w:val="center"/>
          </w:tcPr>
          <w:p w14:paraId="4AF524F2" w14:textId="28AA125A" w:rsidR="001B0808" w:rsidRPr="00F37D58" w:rsidRDefault="001B0808" w:rsidP="00F37D58">
            <w:pPr>
              <w:spacing w:after="0" w:line="240" w:lineRule="auto"/>
              <w:rPr>
                <w:rFonts w:ascii="Times New Roman" w:eastAsia="Times New Roman" w:hAnsi="Times New Roman" w:cs="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14:paraId="39972B29" w14:textId="3DE22B76"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2242" w:type="dxa"/>
            <w:tcBorders>
              <w:top w:val="nil"/>
              <w:left w:val="nil"/>
              <w:bottom w:val="single" w:sz="4" w:space="0" w:color="auto"/>
              <w:right w:val="single" w:sz="4" w:space="0" w:color="auto"/>
            </w:tcBorders>
            <w:shd w:val="clear" w:color="auto" w:fill="auto"/>
            <w:vAlign w:val="center"/>
          </w:tcPr>
          <w:p w14:paraId="775F962A" w14:textId="1A86BBDF"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4" w:type="dxa"/>
            <w:tcBorders>
              <w:top w:val="nil"/>
              <w:left w:val="nil"/>
              <w:bottom w:val="single" w:sz="4" w:space="0" w:color="auto"/>
              <w:right w:val="single" w:sz="4" w:space="0" w:color="auto"/>
            </w:tcBorders>
            <w:shd w:val="clear" w:color="auto" w:fill="auto"/>
            <w:vAlign w:val="center"/>
          </w:tcPr>
          <w:p w14:paraId="2910B408" w14:textId="6C2675EB"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381" w:type="dxa"/>
            <w:tcBorders>
              <w:top w:val="single" w:sz="4" w:space="0" w:color="auto"/>
              <w:left w:val="nil"/>
              <w:bottom w:val="single" w:sz="4" w:space="0" w:color="auto"/>
              <w:right w:val="single" w:sz="4" w:space="0" w:color="auto"/>
            </w:tcBorders>
          </w:tcPr>
          <w:p w14:paraId="2ADE0013" w14:textId="77777777" w:rsidR="001B0808" w:rsidRPr="00F37D58" w:rsidRDefault="001B0808" w:rsidP="00F37D58">
            <w:pPr>
              <w:spacing w:after="0" w:line="240" w:lineRule="auto"/>
              <w:jc w:val="center"/>
              <w:rPr>
                <w:rFonts w:ascii="Times New Roman" w:eastAsia="Times New Roman" w:hAnsi="Times New Roman" w:cs="Times New Roman"/>
                <w:sz w:val="28"/>
                <w:szCs w:val="28"/>
              </w:rPr>
            </w:pPr>
          </w:p>
        </w:tc>
        <w:tc>
          <w:tcPr>
            <w:tcW w:w="1477" w:type="dxa"/>
            <w:tcBorders>
              <w:top w:val="nil"/>
              <w:left w:val="single" w:sz="4" w:space="0" w:color="auto"/>
              <w:bottom w:val="single" w:sz="4" w:space="0" w:color="auto"/>
              <w:right w:val="single" w:sz="4" w:space="0" w:color="auto"/>
            </w:tcBorders>
            <w:shd w:val="clear" w:color="auto" w:fill="auto"/>
            <w:vAlign w:val="center"/>
          </w:tcPr>
          <w:p w14:paraId="63216BA9" w14:textId="170B62E7" w:rsidR="001B0808" w:rsidRPr="00F37D58" w:rsidRDefault="001B0808" w:rsidP="00F37D58">
            <w:pPr>
              <w:spacing w:after="0" w:line="240" w:lineRule="auto"/>
              <w:jc w:val="center"/>
              <w:rPr>
                <w:rFonts w:ascii="Times New Roman" w:eastAsia="Times New Roman" w:hAnsi="Times New Roman" w:cs="Times New Roman"/>
                <w:sz w:val="28"/>
                <w:szCs w:val="28"/>
              </w:rPr>
            </w:pPr>
          </w:p>
        </w:tc>
      </w:tr>
    </w:tbl>
    <w:p w14:paraId="2502245B" w14:textId="1D5773FC" w:rsidR="00D34C88" w:rsidRPr="00F37D58" w:rsidRDefault="00D34C88" w:rsidP="00F37D58">
      <w:pPr>
        <w:spacing w:after="0" w:line="240" w:lineRule="auto"/>
        <w:jc w:val="both"/>
        <w:rPr>
          <w:rFonts w:ascii="Times New Roman" w:hAnsi="Times New Roman" w:cs="Times New Roman"/>
          <w:sz w:val="28"/>
          <w:szCs w:val="28"/>
        </w:rPr>
      </w:pPr>
    </w:p>
    <w:p w14:paraId="3F09540D" w14:textId="6EF4EA2E" w:rsidR="00A37958" w:rsidRPr="00F37D58" w:rsidRDefault="00A37958"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 Інші об’єкти інфраструктури </w:t>
      </w:r>
      <w:r w:rsidR="00615BCD" w:rsidRPr="00F37D58">
        <w:rPr>
          <w:rFonts w:ascii="Times New Roman" w:hAnsi="Times New Roman" w:cs="Times New Roman"/>
          <w:sz w:val="28"/>
          <w:szCs w:val="28"/>
        </w:rPr>
        <w:t>оброблення</w:t>
      </w:r>
      <w:r w:rsidR="00AE342D" w:rsidRPr="00F37D58">
        <w:rPr>
          <w:rFonts w:ascii="Times New Roman" w:hAnsi="Times New Roman" w:cs="Times New Roman"/>
          <w:sz w:val="28"/>
          <w:szCs w:val="28"/>
        </w:rPr>
        <w:t xml:space="preserve"> </w:t>
      </w:r>
      <w:r w:rsidRPr="00F37D58">
        <w:rPr>
          <w:rFonts w:ascii="Times New Roman" w:hAnsi="Times New Roman" w:cs="Times New Roman"/>
          <w:sz w:val="28"/>
          <w:szCs w:val="28"/>
        </w:rPr>
        <w:t>та захоронення побутових відходів, передбачені РПУВ</w:t>
      </w:r>
      <w:r w:rsidR="000B1B55">
        <w:rPr>
          <w:rFonts w:ascii="Times New Roman" w:hAnsi="Times New Roman" w:cs="Times New Roman"/>
          <w:sz w:val="28"/>
          <w:szCs w:val="28"/>
        </w:rPr>
        <w:t>.</w:t>
      </w:r>
    </w:p>
    <w:p w14:paraId="30384971" w14:textId="77777777" w:rsidR="00A37958" w:rsidRPr="00F37D58" w:rsidRDefault="00A37958" w:rsidP="000B1B55">
      <w:pPr>
        <w:spacing w:after="0" w:line="240" w:lineRule="auto"/>
        <w:ind w:firstLine="709"/>
        <w:jc w:val="both"/>
        <w:rPr>
          <w:rFonts w:ascii="Times New Roman" w:hAnsi="Times New Roman" w:cs="Times New Roman"/>
          <w:sz w:val="28"/>
          <w:szCs w:val="28"/>
        </w:rPr>
      </w:pPr>
    </w:p>
    <w:p w14:paraId="5366CF14" w14:textId="44C8CA5E" w:rsidR="0036620E" w:rsidRPr="00F37D58" w:rsidRDefault="0036620E"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Інформація в таблиці наводиться з узагальненням за кластерами з деталізацією до рівня </w:t>
      </w:r>
      <w:r w:rsidR="00D80B4E" w:rsidRPr="00F37D58">
        <w:rPr>
          <w:rFonts w:ascii="Times New Roman" w:hAnsi="Times New Roman" w:cs="Times New Roman"/>
          <w:sz w:val="28"/>
          <w:szCs w:val="28"/>
        </w:rPr>
        <w:t>територіальних громад</w:t>
      </w:r>
      <w:r w:rsidRPr="00F37D58">
        <w:rPr>
          <w:rFonts w:ascii="Times New Roman" w:hAnsi="Times New Roman" w:cs="Times New Roman"/>
          <w:sz w:val="28"/>
          <w:szCs w:val="28"/>
        </w:rPr>
        <w:t>, населених пунктів</w:t>
      </w:r>
      <w:r w:rsidR="000B1B55">
        <w:rPr>
          <w:rFonts w:ascii="Times New Roman" w:hAnsi="Times New Roman" w:cs="Times New Roman"/>
          <w:sz w:val="28"/>
          <w:szCs w:val="28"/>
        </w:rPr>
        <w:t>.</w:t>
      </w:r>
    </w:p>
    <w:p w14:paraId="0324465F" w14:textId="77777777" w:rsidR="002B62BC" w:rsidRPr="00F37D58" w:rsidRDefault="002B62BC" w:rsidP="000B1B55">
      <w:pPr>
        <w:spacing w:after="0" w:line="240" w:lineRule="auto"/>
        <w:ind w:firstLine="709"/>
        <w:jc w:val="both"/>
        <w:rPr>
          <w:rFonts w:ascii="Times New Roman" w:hAnsi="Times New Roman" w:cs="Times New Roman"/>
          <w:sz w:val="28"/>
          <w:szCs w:val="28"/>
        </w:rPr>
      </w:pPr>
    </w:p>
    <w:p w14:paraId="49EAE116" w14:textId="6608421A"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D80B4E"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5F5F1169" w14:textId="77777777" w:rsidR="00D34C88" w:rsidRPr="00F37D58" w:rsidRDefault="00D34C88" w:rsidP="000B1B55">
      <w:pPr>
        <w:spacing w:after="0" w:line="240" w:lineRule="auto"/>
        <w:ind w:firstLine="709"/>
        <w:jc w:val="both"/>
        <w:rPr>
          <w:rFonts w:ascii="Times New Roman" w:hAnsi="Times New Roman" w:cs="Times New Roman"/>
          <w:sz w:val="28"/>
          <w:szCs w:val="28"/>
        </w:rPr>
      </w:pPr>
    </w:p>
    <w:p w14:paraId="5DB6B6D0"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59AE5382" w14:textId="77777777" w:rsidR="004A5ADF" w:rsidRDefault="004A5ADF" w:rsidP="00F37D58">
      <w:pPr>
        <w:spacing w:after="0" w:line="240" w:lineRule="auto"/>
        <w:jc w:val="both"/>
        <w:rPr>
          <w:rFonts w:ascii="Times New Roman" w:hAnsi="Times New Roman" w:cs="Times New Roman"/>
          <w:sz w:val="28"/>
          <w:szCs w:val="28"/>
        </w:rPr>
      </w:pPr>
    </w:p>
    <w:p w14:paraId="064B96C2" w14:textId="4A7A8788" w:rsidR="00175366" w:rsidRPr="00F37D58" w:rsidRDefault="00175366" w:rsidP="00F37D58">
      <w:pPr>
        <w:spacing w:after="0" w:line="240" w:lineRule="auto"/>
        <w:jc w:val="both"/>
        <w:rPr>
          <w:rFonts w:ascii="Times New Roman" w:hAnsi="Times New Roman" w:cs="Times New Roman"/>
          <w:sz w:val="28"/>
          <w:szCs w:val="28"/>
        </w:rPr>
        <w:sectPr w:rsidR="00175366" w:rsidRPr="00F37D58" w:rsidSect="00223A86">
          <w:pgSz w:w="11906" w:h="16838"/>
          <w:pgMar w:top="1134" w:right="567" w:bottom="1134" w:left="1701" w:header="709" w:footer="709" w:gutter="0"/>
          <w:cols w:space="708"/>
          <w:titlePg/>
          <w:docGrid w:linePitch="360"/>
        </w:sectPr>
      </w:pPr>
    </w:p>
    <w:p w14:paraId="22AB11CF" w14:textId="5BAA4866" w:rsidR="001F4402" w:rsidRDefault="001F4402"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0</w:t>
      </w:r>
    </w:p>
    <w:p w14:paraId="09F1DD7F" w14:textId="183251ED"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22FCBC01" w14:textId="0609E139" w:rsidR="001F4402" w:rsidRPr="00F37D58" w:rsidRDefault="00B01C3E" w:rsidP="004C164C">
      <w:pPr>
        <w:spacing w:after="0" w:line="240" w:lineRule="auto"/>
        <w:ind w:left="5103"/>
        <w:jc w:val="right"/>
        <w:rPr>
          <w:rFonts w:ascii="Times New Roman" w:hAnsi="Times New Roman" w:cs="Times New Roman"/>
          <w:bCs/>
          <w:sz w:val="28"/>
          <w:szCs w:val="28"/>
          <w:lang w:eastAsia="ru-RU"/>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2951AE68" w14:textId="77777777" w:rsidR="001F4402" w:rsidRPr="00F37D58" w:rsidRDefault="001F4402" w:rsidP="004C164C">
      <w:pPr>
        <w:pStyle w:val="a5"/>
        <w:spacing w:after="0" w:line="240" w:lineRule="auto"/>
        <w:ind w:left="5103"/>
        <w:rPr>
          <w:rFonts w:ascii="Times New Roman" w:hAnsi="Times New Roman" w:cs="Times New Roman"/>
          <w:bCs/>
          <w:sz w:val="28"/>
          <w:szCs w:val="28"/>
          <w:lang w:eastAsia="ru-RU"/>
        </w:rPr>
      </w:pPr>
    </w:p>
    <w:p w14:paraId="267067AB" w14:textId="7ECD369D" w:rsidR="00BA3AE8" w:rsidRPr="00F37D58" w:rsidRDefault="00BA3AE8" w:rsidP="00F37D58">
      <w:pPr>
        <w:pStyle w:val="a5"/>
        <w:spacing w:after="0" w:line="240" w:lineRule="auto"/>
        <w:ind w:left="0"/>
        <w:jc w:val="center"/>
        <w:rPr>
          <w:rFonts w:ascii="Times New Roman" w:hAnsi="Times New Roman" w:cs="Times New Roman"/>
          <w:bCs/>
          <w:sz w:val="28"/>
          <w:szCs w:val="28"/>
          <w:lang w:eastAsia="ru-RU"/>
        </w:rPr>
      </w:pPr>
      <w:bookmarkStart w:id="14" w:name="_Toc32135848"/>
      <w:r w:rsidRPr="00F37D58">
        <w:rPr>
          <w:rFonts w:ascii="Times New Roman" w:hAnsi="Times New Roman" w:cs="Times New Roman"/>
          <w:bCs/>
          <w:sz w:val="28"/>
          <w:szCs w:val="28"/>
          <w:lang w:eastAsia="ru-RU"/>
        </w:rPr>
        <w:t>Таблиця</w:t>
      </w:r>
      <w:r w:rsidR="009D7EF9">
        <w:rPr>
          <w:rFonts w:ascii="Times New Roman" w:hAnsi="Times New Roman" w:cs="Times New Roman"/>
          <w:bCs/>
          <w:sz w:val="28"/>
          <w:szCs w:val="28"/>
          <w:lang w:eastAsia="ru-RU"/>
        </w:rPr>
        <w:t xml:space="preserve"> 1. </w:t>
      </w:r>
      <w:r w:rsidRPr="00F37D58">
        <w:rPr>
          <w:rFonts w:ascii="Times New Roman" w:hAnsi="Times New Roman" w:cs="Times New Roman"/>
          <w:bCs/>
          <w:sz w:val="28"/>
          <w:szCs w:val="28"/>
          <w:lang w:eastAsia="ru-RU"/>
        </w:rPr>
        <w:t xml:space="preserve">Заплановані до будівництва об’єкти інфраструктури </w:t>
      </w:r>
      <w:r w:rsidR="00615BCD" w:rsidRPr="00F37D58">
        <w:rPr>
          <w:rFonts w:ascii="Times New Roman" w:hAnsi="Times New Roman" w:cs="Times New Roman"/>
          <w:bCs/>
          <w:sz w:val="28"/>
          <w:szCs w:val="28"/>
          <w:lang w:eastAsia="ru-RU"/>
        </w:rPr>
        <w:t>оброблення</w:t>
      </w:r>
      <w:r w:rsidR="00AE342D" w:rsidRPr="00F37D58">
        <w:rPr>
          <w:rFonts w:ascii="Times New Roman" w:hAnsi="Times New Roman" w:cs="Times New Roman"/>
          <w:bCs/>
          <w:sz w:val="28"/>
          <w:szCs w:val="28"/>
          <w:lang w:eastAsia="ru-RU"/>
        </w:rPr>
        <w:t xml:space="preserve"> </w:t>
      </w:r>
      <w:r w:rsidR="00B22249" w:rsidRPr="00F37D58">
        <w:rPr>
          <w:rFonts w:ascii="Times New Roman" w:hAnsi="Times New Roman" w:cs="Times New Roman"/>
          <w:bCs/>
          <w:sz w:val="28"/>
          <w:szCs w:val="28"/>
          <w:lang w:eastAsia="ru-RU"/>
        </w:rPr>
        <w:t xml:space="preserve">муніципальних </w:t>
      </w:r>
      <w:r w:rsidRPr="00F37D58">
        <w:rPr>
          <w:rFonts w:ascii="Times New Roman" w:hAnsi="Times New Roman" w:cs="Times New Roman"/>
          <w:bCs/>
          <w:sz w:val="28"/>
          <w:szCs w:val="28"/>
          <w:lang w:eastAsia="ru-RU"/>
        </w:rPr>
        <w:t>відходів</w:t>
      </w:r>
      <w:bookmarkEnd w:id="14"/>
    </w:p>
    <w:p w14:paraId="3A1C0FAD" w14:textId="77777777" w:rsidR="008E63DD" w:rsidRPr="00F37D58" w:rsidRDefault="008E63DD" w:rsidP="00F37D58">
      <w:pPr>
        <w:pStyle w:val="a5"/>
        <w:spacing w:after="0" w:line="240" w:lineRule="auto"/>
        <w:ind w:left="0"/>
        <w:jc w:val="center"/>
        <w:rPr>
          <w:rFonts w:ascii="Times New Roman" w:hAnsi="Times New Roman" w:cs="Times New Roman"/>
          <w:bCs/>
          <w:sz w:val="28"/>
          <w:szCs w:val="28"/>
          <w:lang w:eastAsia="ru-RU"/>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35"/>
        <w:gridCol w:w="1460"/>
        <w:gridCol w:w="1625"/>
        <w:gridCol w:w="1563"/>
        <w:gridCol w:w="1790"/>
      </w:tblGrid>
      <w:tr w:rsidR="00447B5C" w:rsidRPr="00F37D58" w14:paraId="0E2DBC9C" w14:textId="77777777" w:rsidTr="00BA06CF">
        <w:trPr>
          <w:tblHeader/>
        </w:trPr>
        <w:tc>
          <w:tcPr>
            <w:tcW w:w="675" w:type="dxa"/>
            <w:vAlign w:val="center"/>
          </w:tcPr>
          <w:p w14:paraId="2C1B0057" w14:textId="4799F94D" w:rsidR="0025482A" w:rsidRPr="00447B5C" w:rsidRDefault="00A42F2C"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Найменування територіальної громади</w:t>
            </w:r>
          </w:p>
        </w:tc>
        <w:tc>
          <w:tcPr>
            <w:tcW w:w="1835" w:type="dxa"/>
            <w:vAlign w:val="center"/>
          </w:tcPr>
          <w:p w14:paraId="22E8DFDA" w14:textId="77777777"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Назва об’єкту інфраструктури</w:t>
            </w:r>
          </w:p>
        </w:tc>
        <w:tc>
          <w:tcPr>
            <w:tcW w:w="1840" w:type="dxa"/>
            <w:vAlign w:val="center"/>
          </w:tcPr>
          <w:p w14:paraId="6D7470A1" w14:textId="008DE054"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Проектна потужність по відходах,</w:t>
            </w:r>
          </w:p>
          <w:p w14:paraId="2711B319" w14:textId="4B002761"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тон/рік</w:t>
            </w:r>
          </w:p>
        </w:tc>
        <w:tc>
          <w:tcPr>
            <w:tcW w:w="1700" w:type="dxa"/>
            <w:shd w:val="clear" w:color="auto" w:fill="auto"/>
            <w:vAlign w:val="center"/>
          </w:tcPr>
          <w:p w14:paraId="6D107B0E" w14:textId="77777777"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Плановий рік введення в експлуатацію об’єкту</w:t>
            </w:r>
          </w:p>
        </w:tc>
        <w:tc>
          <w:tcPr>
            <w:tcW w:w="1700" w:type="dxa"/>
            <w:vAlign w:val="center"/>
          </w:tcPr>
          <w:p w14:paraId="2C4DB209" w14:textId="361E7625"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 xml:space="preserve">Вартість будівництва, </w:t>
            </w:r>
          </w:p>
          <w:p w14:paraId="3BB3D71D" w14:textId="77777777"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hAnsi="Times New Roman" w:cs="Times New Roman"/>
                <w:sz w:val="24"/>
                <w:szCs w:val="24"/>
              </w:rPr>
              <w:t>тис. грн</w:t>
            </w:r>
          </w:p>
        </w:tc>
        <w:tc>
          <w:tcPr>
            <w:tcW w:w="2262" w:type="dxa"/>
            <w:vAlign w:val="center"/>
          </w:tcPr>
          <w:p w14:paraId="7D505730" w14:textId="5F9CFE5A" w:rsidR="0025482A" w:rsidRPr="00447B5C" w:rsidRDefault="0025482A" w:rsidP="00F37D58">
            <w:pPr>
              <w:pStyle w:val="a5"/>
              <w:spacing w:after="0" w:line="240" w:lineRule="auto"/>
              <w:ind w:left="0"/>
              <w:jc w:val="center"/>
              <w:rPr>
                <w:rFonts w:ascii="Times New Roman" w:hAnsi="Times New Roman" w:cs="Times New Roman"/>
                <w:sz w:val="24"/>
                <w:szCs w:val="24"/>
              </w:rPr>
            </w:pPr>
            <w:r w:rsidRPr="00447B5C">
              <w:rPr>
                <w:rFonts w:ascii="Times New Roman" w:eastAsia="Times New Roman" w:hAnsi="Times New Roman" w:cs="Times New Roman"/>
                <w:sz w:val="24"/>
                <w:szCs w:val="24"/>
              </w:rPr>
              <w:t>Стадія опрацювання проектних рішень та впровадження об’єктів</w:t>
            </w:r>
          </w:p>
        </w:tc>
      </w:tr>
      <w:tr w:rsidR="00447B5C" w:rsidRPr="00F37D58" w14:paraId="03AFB318" w14:textId="77777777" w:rsidTr="00BA06CF">
        <w:trPr>
          <w:tblHeader/>
        </w:trPr>
        <w:tc>
          <w:tcPr>
            <w:tcW w:w="675" w:type="dxa"/>
          </w:tcPr>
          <w:p w14:paraId="7B61A8E8" w14:textId="61044E8D"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1835" w:type="dxa"/>
          </w:tcPr>
          <w:p w14:paraId="6C99B94D" w14:textId="10E51EDB"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1840" w:type="dxa"/>
          </w:tcPr>
          <w:p w14:paraId="5CAAA22B" w14:textId="07D35BCB"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700" w:type="dxa"/>
            <w:shd w:val="clear" w:color="auto" w:fill="auto"/>
          </w:tcPr>
          <w:p w14:paraId="191C2FE1" w14:textId="73671ECB"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1700" w:type="dxa"/>
          </w:tcPr>
          <w:p w14:paraId="69657F8F" w14:textId="06F09754"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2262" w:type="dxa"/>
          </w:tcPr>
          <w:p w14:paraId="75DB9352" w14:textId="65108DFB" w:rsidR="0025482A" w:rsidRPr="00F37D58" w:rsidRDefault="0036620E"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6</w:t>
            </w:r>
          </w:p>
        </w:tc>
      </w:tr>
      <w:tr w:rsidR="00447B5C" w:rsidRPr="00F37D58" w14:paraId="3B1C2403" w14:textId="77777777" w:rsidTr="00BA06CF">
        <w:tc>
          <w:tcPr>
            <w:tcW w:w="675" w:type="dxa"/>
          </w:tcPr>
          <w:p w14:paraId="03AA7F1E"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835" w:type="dxa"/>
          </w:tcPr>
          <w:p w14:paraId="3EDB5021" w14:textId="77777777"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097180E8"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shd w:val="clear" w:color="auto" w:fill="auto"/>
          </w:tcPr>
          <w:p w14:paraId="626AF85B"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3CC69E1D"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2AAC9D52"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r>
      <w:tr w:rsidR="00447B5C" w:rsidRPr="00F37D58" w14:paraId="1CFD694A" w14:textId="77777777" w:rsidTr="00BA06CF">
        <w:tc>
          <w:tcPr>
            <w:tcW w:w="675" w:type="dxa"/>
          </w:tcPr>
          <w:p w14:paraId="7363E2DB" w14:textId="770E968A" w:rsidR="0025482A" w:rsidRPr="00F37D58" w:rsidRDefault="0025482A" w:rsidP="00F37D58">
            <w:pPr>
              <w:pStyle w:val="a5"/>
              <w:spacing w:after="0" w:line="240" w:lineRule="auto"/>
              <w:ind w:left="0"/>
              <w:jc w:val="both"/>
              <w:rPr>
                <w:rFonts w:ascii="Times New Roman" w:hAnsi="Times New Roman" w:cs="Times New Roman"/>
                <w:b/>
                <w:bCs/>
                <w:i/>
                <w:iCs/>
                <w:sz w:val="28"/>
                <w:szCs w:val="28"/>
              </w:rPr>
            </w:pPr>
          </w:p>
        </w:tc>
        <w:tc>
          <w:tcPr>
            <w:tcW w:w="1835" w:type="dxa"/>
          </w:tcPr>
          <w:p w14:paraId="5A02DB6D" w14:textId="77777777"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77B853AF"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shd w:val="clear" w:color="auto" w:fill="auto"/>
          </w:tcPr>
          <w:p w14:paraId="756F4C18"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49C727BC"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784C2A3D" w14:textId="77777777" w:rsidR="0025482A" w:rsidRPr="00F37D58" w:rsidRDefault="0025482A" w:rsidP="00F37D58">
            <w:pPr>
              <w:pStyle w:val="a5"/>
              <w:spacing w:after="0" w:line="240" w:lineRule="auto"/>
              <w:ind w:left="0"/>
              <w:jc w:val="both"/>
              <w:rPr>
                <w:rFonts w:ascii="Times New Roman" w:hAnsi="Times New Roman" w:cs="Times New Roman"/>
                <w:sz w:val="28"/>
                <w:szCs w:val="28"/>
              </w:rPr>
            </w:pPr>
          </w:p>
        </w:tc>
      </w:tr>
      <w:tr w:rsidR="00447B5C" w:rsidRPr="00F37D58" w14:paraId="55E78A2A" w14:textId="77777777" w:rsidTr="00BA06CF">
        <w:tc>
          <w:tcPr>
            <w:tcW w:w="675" w:type="dxa"/>
          </w:tcPr>
          <w:p w14:paraId="2A7F765F" w14:textId="588C9E1E" w:rsidR="0025482A" w:rsidRPr="00F37D58" w:rsidRDefault="0025482A" w:rsidP="00F37D58">
            <w:pPr>
              <w:pStyle w:val="a5"/>
              <w:spacing w:after="0" w:line="240" w:lineRule="auto"/>
              <w:ind w:left="0"/>
              <w:jc w:val="both"/>
              <w:rPr>
                <w:rFonts w:ascii="Times New Roman" w:hAnsi="Times New Roman" w:cs="Times New Roman"/>
                <w:b/>
                <w:bCs/>
                <w:i/>
                <w:iCs/>
                <w:sz w:val="28"/>
                <w:szCs w:val="28"/>
              </w:rPr>
            </w:pPr>
          </w:p>
        </w:tc>
        <w:tc>
          <w:tcPr>
            <w:tcW w:w="1835" w:type="dxa"/>
          </w:tcPr>
          <w:p w14:paraId="76ECEF1A" w14:textId="5E7C105D"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102BE532" w14:textId="1FF6EA02"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shd w:val="clear" w:color="auto" w:fill="auto"/>
          </w:tcPr>
          <w:p w14:paraId="7F04633C" w14:textId="28A183EE"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665FFE37" w14:textId="05B23063"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0BA862EB" w14:textId="6E9DD4E2" w:rsidR="0025482A" w:rsidRPr="00F37D58" w:rsidRDefault="0025482A" w:rsidP="00F37D58">
            <w:pPr>
              <w:pStyle w:val="a5"/>
              <w:spacing w:after="0" w:line="240" w:lineRule="auto"/>
              <w:ind w:left="0"/>
              <w:jc w:val="both"/>
              <w:rPr>
                <w:rFonts w:ascii="Times New Roman" w:hAnsi="Times New Roman" w:cs="Times New Roman"/>
                <w:sz w:val="28"/>
                <w:szCs w:val="28"/>
              </w:rPr>
            </w:pPr>
          </w:p>
        </w:tc>
      </w:tr>
      <w:tr w:rsidR="00447B5C" w:rsidRPr="00F37D58" w14:paraId="3F556F20" w14:textId="77777777" w:rsidTr="00BA06CF">
        <w:tc>
          <w:tcPr>
            <w:tcW w:w="675" w:type="dxa"/>
          </w:tcPr>
          <w:p w14:paraId="261E6E7E" w14:textId="0E9F9477"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35" w:type="dxa"/>
          </w:tcPr>
          <w:p w14:paraId="78819A3B" w14:textId="4DB407E4"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631BDC68" w14:textId="40851CF0"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shd w:val="clear" w:color="auto" w:fill="auto"/>
          </w:tcPr>
          <w:p w14:paraId="3EE35C25" w14:textId="574F19A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3352D388" w14:textId="259AD90A"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0B89C4F4" w14:textId="37FCC323" w:rsidR="0025482A" w:rsidRPr="00F37D58" w:rsidRDefault="0025482A" w:rsidP="00F37D58">
            <w:pPr>
              <w:pStyle w:val="a5"/>
              <w:spacing w:after="0" w:line="240" w:lineRule="auto"/>
              <w:ind w:left="0"/>
              <w:jc w:val="both"/>
              <w:rPr>
                <w:rFonts w:ascii="Times New Roman" w:hAnsi="Times New Roman" w:cs="Times New Roman"/>
                <w:sz w:val="28"/>
                <w:szCs w:val="28"/>
              </w:rPr>
            </w:pPr>
          </w:p>
        </w:tc>
      </w:tr>
      <w:tr w:rsidR="00447B5C" w:rsidRPr="00F37D58" w14:paraId="7F8692AD" w14:textId="77777777" w:rsidTr="00BA06CF">
        <w:tc>
          <w:tcPr>
            <w:tcW w:w="675" w:type="dxa"/>
          </w:tcPr>
          <w:p w14:paraId="2CFE5F8D" w14:textId="1B0F5C85"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35" w:type="dxa"/>
          </w:tcPr>
          <w:p w14:paraId="35A46BDB" w14:textId="77777777"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1626D402"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6AA010CA"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19B0FAD7" w14:textId="77777777"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3593BB56" w14:textId="77777777" w:rsidR="0025482A" w:rsidRPr="00F37D58" w:rsidRDefault="0025482A" w:rsidP="00F37D58">
            <w:pPr>
              <w:pStyle w:val="a5"/>
              <w:spacing w:after="0" w:line="240" w:lineRule="auto"/>
              <w:ind w:left="0"/>
              <w:jc w:val="both"/>
              <w:rPr>
                <w:rFonts w:ascii="Times New Roman" w:hAnsi="Times New Roman" w:cs="Times New Roman"/>
                <w:sz w:val="28"/>
                <w:szCs w:val="28"/>
              </w:rPr>
            </w:pPr>
          </w:p>
        </w:tc>
      </w:tr>
      <w:tr w:rsidR="00447B5C" w:rsidRPr="00F37D58" w14:paraId="6054920E" w14:textId="77777777" w:rsidTr="00BA06CF">
        <w:tc>
          <w:tcPr>
            <w:tcW w:w="675" w:type="dxa"/>
          </w:tcPr>
          <w:p w14:paraId="2909F181" w14:textId="3F604453"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35" w:type="dxa"/>
          </w:tcPr>
          <w:p w14:paraId="7D82AB24" w14:textId="3E7C3DEB"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42906771" w14:textId="088DAEEC"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38DD292D" w14:textId="1097ED7E"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178175FF" w14:textId="375D1224"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5C987886" w14:textId="76D6DD6B" w:rsidR="0025482A" w:rsidRPr="00F37D58" w:rsidRDefault="0025482A" w:rsidP="00F37D58">
            <w:pPr>
              <w:pStyle w:val="a5"/>
              <w:spacing w:after="0" w:line="240" w:lineRule="auto"/>
              <w:ind w:left="0"/>
              <w:jc w:val="both"/>
              <w:rPr>
                <w:rFonts w:ascii="Times New Roman" w:hAnsi="Times New Roman" w:cs="Times New Roman"/>
                <w:sz w:val="28"/>
                <w:szCs w:val="28"/>
              </w:rPr>
            </w:pPr>
          </w:p>
        </w:tc>
      </w:tr>
      <w:tr w:rsidR="00447B5C" w:rsidRPr="00F37D58" w14:paraId="41F2FCD5" w14:textId="77777777" w:rsidTr="00BA06CF">
        <w:tc>
          <w:tcPr>
            <w:tcW w:w="675" w:type="dxa"/>
          </w:tcPr>
          <w:p w14:paraId="2C190F77" w14:textId="05E1219A"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35" w:type="dxa"/>
          </w:tcPr>
          <w:p w14:paraId="5873036C" w14:textId="0048DA08" w:rsidR="0025482A" w:rsidRPr="00F37D58" w:rsidRDefault="0025482A" w:rsidP="00F37D58">
            <w:pPr>
              <w:pStyle w:val="a5"/>
              <w:spacing w:after="0" w:line="240" w:lineRule="auto"/>
              <w:ind w:left="0"/>
              <w:jc w:val="both"/>
              <w:rPr>
                <w:rFonts w:ascii="Times New Roman" w:hAnsi="Times New Roman" w:cs="Times New Roman"/>
                <w:sz w:val="28"/>
                <w:szCs w:val="28"/>
              </w:rPr>
            </w:pPr>
          </w:p>
        </w:tc>
        <w:tc>
          <w:tcPr>
            <w:tcW w:w="1840" w:type="dxa"/>
          </w:tcPr>
          <w:p w14:paraId="5F5069B9" w14:textId="46C7F683"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2AF4D306" w14:textId="2F7EBBBD"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1700" w:type="dxa"/>
          </w:tcPr>
          <w:p w14:paraId="0D50477A" w14:textId="6B2A09D4" w:rsidR="0025482A" w:rsidRPr="00F37D58" w:rsidRDefault="0025482A" w:rsidP="00F37D58">
            <w:pPr>
              <w:pStyle w:val="a5"/>
              <w:spacing w:after="0" w:line="240" w:lineRule="auto"/>
              <w:ind w:left="0"/>
              <w:jc w:val="center"/>
              <w:rPr>
                <w:rFonts w:ascii="Times New Roman" w:hAnsi="Times New Roman" w:cs="Times New Roman"/>
                <w:sz w:val="28"/>
                <w:szCs w:val="28"/>
              </w:rPr>
            </w:pPr>
          </w:p>
        </w:tc>
        <w:tc>
          <w:tcPr>
            <w:tcW w:w="2262" w:type="dxa"/>
          </w:tcPr>
          <w:p w14:paraId="5BD2D2EF" w14:textId="2BF94B8E" w:rsidR="0025482A" w:rsidRPr="00F37D58" w:rsidRDefault="0025482A" w:rsidP="00F37D58">
            <w:pPr>
              <w:pStyle w:val="a5"/>
              <w:spacing w:after="0" w:line="240" w:lineRule="auto"/>
              <w:ind w:left="0"/>
              <w:jc w:val="both"/>
              <w:rPr>
                <w:rFonts w:ascii="Times New Roman" w:hAnsi="Times New Roman" w:cs="Times New Roman"/>
                <w:sz w:val="28"/>
                <w:szCs w:val="28"/>
              </w:rPr>
            </w:pPr>
          </w:p>
        </w:tc>
      </w:tr>
    </w:tbl>
    <w:p w14:paraId="3F4E01B4" w14:textId="3B37D27B" w:rsidR="00BA3AE8" w:rsidRPr="00F37D58" w:rsidRDefault="00BA3AE8" w:rsidP="00F37D58">
      <w:pPr>
        <w:pStyle w:val="a5"/>
        <w:spacing w:after="0" w:line="240" w:lineRule="auto"/>
        <w:ind w:left="0"/>
        <w:rPr>
          <w:rFonts w:ascii="Times New Roman" w:hAnsi="Times New Roman" w:cs="Times New Roman"/>
          <w:bCs/>
          <w:sz w:val="28"/>
          <w:szCs w:val="28"/>
          <w:lang w:eastAsia="ru-RU"/>
        </w:rPr>
      </w:pPr>
    </w:p>
    <w:p w14:paraId="74207AC1" w14:textId="615804B2" w:rsidR="0036620E" w:rsidRPr="00F37D58" w:rsidRDefault="0036620E"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Інформація в таблиці наводиться з узагальненням за кластерами з деталізацією до рівня </w:t>
      </w:r>
      <w:r w:rsidR="007E5A04" w:rsidRPr="00F37D58">
        <w:rPr>
          <w:rFonts w:ascii="Times New Roman" w:hAnsi="Times New Roman" w:cs="Times New Roman"/>
          <w:sz w:val="28"/>
          <w:szCs w:val="28"/>
          <w:lang w:eastAsia="ru-RU"/>
        </w:rPr>
        <w:t>територіальних громад</w:t>
      </w:r>
      <w:r w:rsidRPr="00F37D58">
        <w:rPr>
          <w:rFonts w:ascii="Times New Roman" w:hAnsi="Times New Roman" w:cs="Times New Roman"/>
          <w:sz w:val="28"/>
          <w:szCs w:val="28"/>
        </w:rPr>
        <w:t>, населених пунктів</w:t>
      </w:r>
      <w:r w:rsidR="000B1B55">
        <w:rPr>
          <w:rFonts w:ascii="Times New Roman" w:hAnsi="Times New Roman" w:cs="Times New Roman"/>
          <w:sz w:val="28"/>
          <w:szCs w:val="28"/>
        </w:rPr>
        <w:t>.</w:t>
      </w:r>
    </w:p>
    <w:p w14:paraId="679296B7" w14:textId="77777777" w:rsidR="0025482A" w:rsidRPr="00F37D58" w:rsidRDefault="0025482A" w:rsidP="000B1B55">
      <w:pPr>
        <w:pStyle w:val="a5"/>
        <w:spacing w:after="0" w:line="240" w:lineRule="auto"/>
        <w:ind w:left="0" w:firstLine="709"/>
        <w:rPr>
          <w:rFonts w:ascii="Times New Roman" w:hAnsi="Times New Roman" w:cs="Times New Roman"/>
          <w:bCs/>
          <w:sz w:val="28"/>
          <w:szCs w:val="28"/>
          <w:lang w:eastAsia="ru-RU"/>
        </w:rPr>
      </w:pPr>
    </w:p>
    <w:p w14:paraId="52B8CFDC" w14:textId="46E449FE" w:rsidR="00803890"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D80B4E"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3EF779D4" w14:textId="77777777" w:rsidR="001A2BA3" w:rsidRPr="00F37D58" w:rsidRDefault="001A2BA3" w:rsidP="000B1B55">
      <w:pPr>
        <w:spacing w:after="0" w:line="240" w:lineRule="auto"/>
        <w:ind w:firstLine="709"/>
        <w:jc w:val="both"/>
        <w:rPr>
          <w:rFonts w:ascii="Times New Roman" w:hAnsi="Times New Roman" w:cs="Times New Roman"/>
          <w:sz w:val="28"/>
          <w:szCs w:val="28"/>
        </w:rPr>
      </w:pPr>
    </w:p>
    <w:p w14:paraId="45902B92"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508ABA27" w14:textId="77777777" w:rsidR="00BA3AE8" w:rsidRPr="00F37D58" w:rsidRDefault="00BA3AE8" w:rsidP="000B1B55">
      <w:pPr>
        <w:pStyle w:val="a5"/>
        <w:spacing w:after="0" w:line="240" w:lineRule="auto"/>
        <w:ind w:left="0" w:firstLine="709"/>
        <w:rPr>
          <w:rFonts w:ascii="Times New Roman" w:hAnsi="Times New Roman" w:cs="Times New Roman"/>
          <w:bCs/>
          <w:sz w:val="28"/>
          <w:szCs w:val="28"/>
          <w:lang w:eastAsia="ru-RU"/>
        </w:rPr>
      </w:pPr>
    </w:p>
    <w:p w14:paraId="5549CB02" w14:textId="77777777" w:rsidR="00A5468C" w:rsidRPr="00F37D58" w:rsidRDefault="00A5468C" w:rsidP="00F37D58">
      <w:pPr>
        <w:spacing w:after="0" w:line="240" w:lineRule="auto"/>
        <w:rPr>
          <w:rFonts w:ascii="Times New Roman" w:hAnsi="Times New Roman" w:cs="Times New Roman"/>
          <w:bCs/>
          <w:sz w:val="28"/>
          <w:szCs w:val="28"/>
          <w:lang w:eastAsia="ru-RU"/>
        </w:rPr>
      </w:pPr>
    </w:p>
    <w:p w14:paraId="0AFDE173" w14:textId="77777777" w:rsidR="00A5468C" w:rsidRPr="00F37D58" w:rsidRDefault="00A5468C" w:rsidP="00F37D58">
      <w:pPr>
        <w:spacing w:after="0" w:line="240" w:lineRule="auto"/>
        <w:rPr>
          <w:rFonts w:ascii="Times New Roman" w:hAnsi="Times New Roman" w:cs="Times New Roman"/>
          <w:bCs/>
          <w:sz w:val="28"/>
          <w:szCs w:val="28"/>
          <w:lang w:eastAsia="ru-RU"/>
        </w:rPr>
      </w:pPr>
    </w:p>
    <w:p w14:paraId="48BEA476" w14:textId="77777777" w:rsidR="00A5468C" w:rsidRPr="00F37D58" w:rsidRDefault="00A5468C" w:rsidP="00F37D58">
      <w:pPr>
        <w:spacing w:after="0" w:line="240" w:lineRule="auto"/>
        <w:rPr>
          <w:rFonts w:ascii="Times New Roman" w:hAnsi="Times New Roman" w:cs="Times New Roman"/>
          <w:bCs/>
          <w:sz w:val="28"/>
          <w:szCs w:val="28"/>
          <w:lang w:eastAsia="ru-RU"/>
        </w:rPr>
      </w:pPr>
    </w:p>
    <w:p w14:paraId="0FC679AC" w14:textId="77777777" w:rsidR="00175366" w:rsidRDefault="00175366" w:rsidP="00175366">
      <w:pPr>
        <w:spacing w:after="0" w:line="240" w:lineRule="auto"/>
        <w:jc w:val="both"/>
        <w:rPr>
          <w:rFonts w:ascii="Times New Roman" w:hAnsi="Times New Roman" w:cs="Times New Roman"/>
          <w:sz w:val="28"/>
          <w:szCs w:val="28"/>
        </w:rPr>
      </w:pPr>
    </w:p>
    <w:p w14:paraId="4C366DFC" w14:textId="77777777" w:rsidR="00175366" w:rsidRPr="00F37D58" w:rsidRDefault="00175366" w:rsidP="00175366">
      <w:pPr>
        <w:spacing w:after="0" w:line="240" w:lineRule="auto"/>
        <w:jc w:val="both"/>
        <w:rPr>
          <w:rFonts w:ascii="Times New Roman" w:hAnsi="Times New Roman" w:cs="Times New Roman"/>
          <w:sz w:val="28"/>
          <w:szCs w:val="28"/>
        </w:rPr>
        <w:sectPr w:rsidR="00175366" w:rsidRPr="00F37D58" w:rsidSect="004C164C">
          <w:pgSz w:w="11906" w:h="16838"/>
          <w:pgMar w:top="1134" w:right="567" w:bottom="1134" w:left="1701" w:header="709" w:footer="709" w:gutter="0"/>
          <w:pgNumType w:start="3"/>
          <w:cols w:space="708"/>
          <w:docGrid w:linePitch="360"/>
        </w:sectPr>
      </w:pPr>
    </w:p>
    <w:p w14:paraId="766251DE" w14:textId="76D4FC12" w:rsidR="00954CC3" w:rsidRDefault="00954CC3"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1</w:t>
      </w:r>
    </w:p>
    <w:p w14:paraId="53583327" w14:textId="6E6555BB"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3A514082" w14:textId="001A948B" w:rsidR="001136B9" w:rsidRPr="00F37D58" w:rsidRDefault="00B01C3E" w:rsidP="004C164C">
      <w:pPr>
        <w:spacing w:after="0" w:line="240" w:lineRule="auto"/>
        <w:ind w:left="5103"/>
        <w:jc w:val="right"/>
        <w:rPr>
          <w:rFonts w:ascii="Times New Roman" w:hAnsi="Times New Roman" w:cs="Times New Roman"/>
          <w:bCs/>
          <w:sz w:val="28"/>
          <w:szCs w:val="28"/>
          <w:lang w:eastAsia="ru-RU"/>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5.4</w:t>
      </w:r>
      <w:r>
        <w:rPr>
          <w:rFonts w:ascii="Times New Roman" w:hAnsi="Times New Roman" w:cs="Times New Roman"/>
          <w:sz w:val="28"/>
          <w:szCs w:val="28"/>
        </w:rPr>
        <w:t xml:space="preserve"> Розділу ІІІ)</w:t>
      </w:r>
    </w:p>
    <w:p w14:paraId="6803FAE9" w14:textId="77777777" w:rsidR="00A5468C" w:rsidRPr="00F37D58" w:rsidRDefault="00A5468C" w:rsidP="00F37D58">
      <w:pPr>
        <w:spacing w:after="0" w:line="240" w:lineRule="auto"/>
        <w:rPr>
          <w:rFonts w:ascii="Times New Roman" w:hAnsi="Times New Roman" w:cs="Times New Roman"/>
          <w:bCs/>
          <w:sz w:val="28"/>
          <w:szCs w:val="28"/>
          <w:lang w:eastAsia="ru-RU"/>
        </w:rPr>
      </w:pPr>
    </w:p>
    <w:p w14:paraId="7BBD9A87" w14:textId="183E19D0" w:rsidR="00A5468C" w:rsidRPr="00F37D58" w:rsidRDefault="00A5468C" w:rsidP="00F37D58">
      <w:pPr>
        <w:pStyle w:val="a5"/>
        <w:spacing w:after="0" w:line="240" w:lineRule="auto"/>
        <w:ind w:left="0"/>
        <w:jc w:val="center"/>
        <w:rPr>
          <w:rFonts w:ascii="Times New Roman" w:hAnsi="Times New Roman" w:cs="Times New Roman"/>
          <w:bCs/>
          <w:sz w:val="28"/>
          <w:szCs w:val="28"/>
          <w:lang w:eastAsia="ru-RU"/>
        </w:rPr>
      </w:pPr>
      <w:r w:rsidRPr="00F37D58">
        <w:rPr>
          <w:rFonts w:ascii="Times New Roman" w:hAnsi="Times New Roman" w:cs="Times New Roman"/>
          <w:bCs/>
          <w:sz w:val="28"/>
          <w:szCs w:val="28"/>
          <w:lang w:eastAsia="ru-RU"/>
        </w:rPr>
        <w:t>Таблиця</w:t>
      </w:r>
      <w:r w:rsidR="009D7EF9">
        <w:rPr>
          <w:rFonts w:ascii="Times New Roman" w:hAnsi="Times New Roman" w:cs="Times New Roman"/>
          <w:bCs/>
          <w:sz w:val="28"/>
          <w:szCs w:val="28"/>
          <w:lang w:eastAsia="ru-RU"/>
        </w:rPr>
        <w:t xml:space="preserve"> 1. </w:t>
      </w:r>
      <w:r w:rsidRPr="00F37D58">
        <w:rPr>
          <w:rFonts w:ascii="Times New Roman" w:hAnsi="Times New Roman" w:cs="Times New Roman"/>
          <w:bCs/>
          <w:sz w:val="28"/>
          <w:szCs w:val="28"/>
          <w:lang w:eastAsia="ru-RU"/>
        </w:rPr>
        <w:t xml:space="preserve">Заплановані до модернізації об’єкти інфраструктури </w:t>
      </w:r>
      <w:r w:rsidR="00615BCD" w:rsidRPr="00F37D58">
        <w:rPr>
          <w:rFonts w:ascii="Times New Roman" w:hAnsi="Times New Roman" w:cs="Times New Roman"/>
          <w:bCs/>
          <w:sz w:val="28"/>
          <w:szCs w:val="28"/>
          <w:lang w:eastAsia="ru-RU"/>
        </w:rPr>
        <w:t>оброблення</w:t>
      </w:r>
      <w:r w:rsidR="00AE342D" w:rsidRPr="00F37D58">
        <w:rPr>
          <w:rFonts w:ascii="Times New Roman" w:hAnsi="Times New Roman" w:cs="Times New Roman"/>
          <w:bCs/>
          <w:sz w:val="28"/>
          <w:szCs w:val="28"/>
          <w:lang w:eastAsia="ru-RU"/>
        </w:rPr>
        <w:t xml:space="preserve"> </w:t>
      </w:r>
      <w:r w:rsidR="00B22249" w:rsidRPr="00F37D58">
        <w:rPr>
          <w:rFonts w:ascii="Times New Roman" w:hAnsi="Times New Roman" w:cs="Times New Roman"/>
          <w:bCs/>
          <w:sz w:val="28"/>
          <w:szCs w:val="28"/>
          <w:lang w:eastAsia="ru-RU"/>
        </w:rPr>
        <w:t>муніципальних</w:t>
      </w:r>
      <w:r w:rsidRPr="00F37D58">
        <w:rPr>
          <w:rFonts w:ascii="Times New Roman" w:hAnsi="Times New Roman" w:cs="Times New Roman"/>
          <w:bCs/>
          <w:sz w:val="28"/>
          <w:szCs w:val="28"/>
          <w:lang w:eastAsia="ru-RU"/>
        </w:rPr>
        <w:t xml:space="preserve"> відходів</w:t>
      </w:r>
    </w:p>
    <w:p w14:paraId="33DE1DBC" w14:textId="19A76F51" w:rsidR="00A5468C" w:rsidRPr="00F37D58" w:rsidRDefault="00A5468C" w:rsidP="00F37D58">
      <w:pPr>
        <w:pStyle w:val="a5"/>
        <w:spacing w:after="0" w:line="240" w:lineRule="auto"/>
        <w:ind w:left="0"/>
        <w:rPr>
          <w:rFonts w:ascii="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418"/>
        <w:gridCol w:w="1559"/>
        <w:gridCol w:w="1559"/>
        <w:gridCol w:w="1701"/>
      </w:tblGrid>
      <w:tr w:rsidR="00206EDA" w:rsidRPr="00F37D58" w14:paraId="7084B4A2" w14:textId="77777777" w:rsidTr="00175366">
        <w:trPr>
          <w:tblHeader/>
        </w:trPr>
        <w:tc>
          <w:tcPr>
            <w:tcW w:w="1696" w:type="dxa"/>
            <w:vAlign w:val="center"/>
          </w:tcPr>
          <w:p w14:paraId="11F36ABD" w14:textId="48A40004" w:rsidR="004D0C8D" w:rsidRPr="00F37D58" w:rsidRDefault="00A42F2C"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Найменування територіальної громади</w:t>
            </w:r>
          </w:p>
        </w:tc>
        <w:tc>
          <w:tcPr>
            <w:tcW w:w="1701" w:type="dxa"/>
            <w:vAlign w:val="center"/>
          </w:tcPr>
          <w:p w14:paraId="42529819" w14:textId="77777777"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Назва об’єкту інфраструктури</w:t>
            </w:r>
          </w:p>
        </w:tc>
        <w:tc>
          <w:tcPr>
            <w:tcW w:w="1418" w:type="dxa"/>
            <w:vAlign w:val="center"/>
          </w:tcPr>
          <w:p w14:paraId="75A1BCD6" w14:textId="77777777"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Проектна потужність по відходах,</w:t>
            </w:r>
          </w:p>
          <w:p w14:paraId="58D66210" w14:textId="36ED63BA"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тон/рік</w:t>
            </w:r>
          </w:p>
        </w:tc>
        <w:tc>
          <w:tcPr>
            <w:tcW w:w="1559" w:type="dxa"/>
            <w:shd w:val="clear" w:color="auto" w:fill="auto"/>
            <w:vAlign w:val="center"/>
          </w:tcPr>
          <w:p w14:paraId="337CF7A0" w14:textId="29B2AD88"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Плановий рік закінчення модернізації</w:t>
            </w:r>
          </w:p>
        </w:tc>
        <w:tc>
          <w:tcPr>
            <w:tcW w:w="1559" w:type="dxa"/>
            <w:vAlign w:val="center"/>
          </w:tcPr>
          <w:p w14:paraId="5C34799C" w14:textId="77DB29FD"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 xml:space="preserve">Вартість </w:t>
            </w:r>
            <w:r w:rsidRPr="00F37D58">
              <w:rPr>
                <w:rFonts w:ascii="Times New Roman" w:hAnsi="Times New Roman" w:cs="Times New Roman"/>
                <w:bCs/>
                <w:lang w:eastAsia="ru-RU"/>
              </w:rPr>
              <w:t>модернізації</w:t>
            </w:r>
            <w:r w:rsidRPr="00F37D58">
              <w:rPr>
                <w:rFonts w:ascii="Times New Roman" w:hAnsi="Times New Roman" w:cs="Times New Roman"/>
              </w:rPr>
              <w:t xml:space="preserve">, </w:t>
            </w:r>
          </w:p>
          <w:p w14:paraId="642A3042" w14:textId="77777777"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hAnsi="Times New Roman" w:cs="Times New Roman"/>
              </w:rPr>
              <w:t>тис. грн</w:t>
            </w:r>
          </w:p>
        </w:tc>
        <w:tc>
          <w:tcPr>
            <w:tcW w:w="1701" w:type="dxa"/>
            <w:vAlign w:val="center"/>
          </w:tcPr>
          <w:p w14:paraId="418A44F8" w14:textId="0B12EBF7" w:rsidR="004D0C8D" w:rsidRPr="00F37D58" w:rsidRDefault="004D0C8D" w:rsidP="00F37D58">
            <w:pPr>
              <w:pStyle w:val="a5"/>
              <w:spacing w:after="0" w:line="240" w:lineRule="auto"/>
              <w:ind w:left="0"/>
              <w:jc w:val="center"/>
              <w:rPr>
                <w:rFonts w:ascii="Times New Roman" w:hAnsi="Times New Roman" w:cs="Times New Roman"/>
              </w:rPr>
            </w:pPr>
            <w:r w:rsidRPr="00F37D58">
              <w:rPr>
                <w:rFonts w:ascii="Times New Roman" w:eastAsia="Times New Roman" w:hAnsi="Times New Roman" w:cs="Times New Roman"/>
              </w:rPr>
              <w:t xml:space="preserve">Стадія опрацювання проектних рішень та </w:t>
            </w:r>
            <w:r w:rsidRPr="00F37D58">
              <w:rPr>
                <w:rFonts w:ascii="Times New Roman" w:hAnsi="Times New Roman" w:cs="Times New Roman"/>
              </w:rPr>
              <w:t>модернізації</w:t>
            </w:r>
          </w:p>
        </w:tc>
      </w:tr>
      <w:tr w:rsidR="00206EDA" w:rsidRPr="00F37D58" w14:paraId="478FD508" w14:textId="77777777" w:rsidTr="00175366">
        <w:trPr>
          <w:tblHeader/>
        </w:trPr>
        <w:tc>
          <w:tcPr>
            <w:tcW w:w="1696" w:type="dxa"/>
          </w:tcPr>
          <w:p w14:paraId="1C0B377D" w14:textId="06294487"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1</w:t>
            </w:r>
          </w:p>
        </w:tc>
        <w:tc>
          <w:tcPr>
            <w:tcW w:w="1701" w:type="dxa"/>
          </w:tcPr>
          <w:p w14:paraId="755C8216" w14:textId="7836A0F1"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1418" w:type="dxa"/>
          </w:tcPr>
          <w:p w14:paraId="78F7715C" w14:textId="62C93CB4"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3</w:t>
            </w:r>
          </w:p>
        </w:tc>
        <w:tc>
          <w:tcPr>
            <w:tcW w:w="1559" w:type="dxa"/>
            <w:shd w:val="clear" w:color="auto" w:fill="auto"/>
          </w:tcPr>
          <w:p w14:paraId="47C4E1DD" w14:textId="5D2AA8AB"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4</w:t>
            </w:r>
          </w:p>
        </w:tc>
        <w:tc>
          <w:tcPr>
            <w:tcW w:w="1559" w:type="dxa"/>
          </w:tcPr>
          <w:p w14:paraId="6719B679" w14:textId="48959BCF"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5</w:t>
            </w:r>
          </w:p>
        </w:tc>
        <w:tc>
          <w:tcPr>
            <w:tcW w:w="1701" w:type="dxa"/>
          </w:tcPr>
          <w:p w14:paraId="607A1BF8" w14:textId="2E873F6C" w:rsidR="004D0C8D" w:rsidRPr="00F37D58" w:rsidRDefault="004D0C8D" w:rsidP="00F37D58">
            <w:pPr>
              <w:pStyle w:val="a5"/>
              <w:spacing w:after="0" w:line="240" w:lineRule="auto"/>
              <w:ind w:left="0"/>
              <w:jc w:val="center"/>
              <w:rPr>
                <w:rFonts w:ascii="Times New Roman" w:hAnsi="Times New Roman" w:cs="Times New Roman"/>
                <w:sz w:val="28"/>
                <w:szCs w:val="28"/>
              </w:rPr>
            </w:pPr>
            <w:r w:rsidRPr="00F37D58">
              <w:rPr>
                <w:rFonts w:ascii="Times New Roman" w:hAnsi="Times New Roman" w:cs="Times New Roman"/>
                <w:sz w:val="28"/>
                <w:szCs w:val="28"/>
              </w:rPr>
              <w:t>6</w:t>
            </w:r>
          </w:p>
        </w:tc>
      </w:tr>
      <w:tr w:rsidR="00206EDA" w:rsidRPr="00F37D58" w14:paraId="021E79FC" w14:textId="77777777" w:rsidTr="00175366">
        <w:tc>
          <w:tcPr>
            <w:tcW w:w="1696" w:type="dxa"/>
          </w:tcPr>
          <w:p w14:paraId="4F803277"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041CD806"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61981B05"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shd w:val="clear" w:color="auto" w:fill="auto"/>
          </w:tcPr>
          <w:p w14:paraId="23517B8A"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07FD261E"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15ABFD3B"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r>
      <w:tr w:rsidR="00206EDA" w:rsidRPr="00F37D58" w14:paraId="0378AC29" w14:textId="77777777" w:rsidTr="00175366">
        <w:tc>
          <w:tcPr>
            <w:tcW w:w="1696" w:type="dxa"/>
          </w:tcPr>
          <w:p w14:paraId="676F14F6" w14:textId="77777777" w:rsidR="004D0C8D" w:rsidRPr="00F37D58" w:rsidRDefault="004D0C8D" w:rsidP="00F37D58">
            <w:pPr>
              <w:pStyle w:val="a5"/>
              <w:spacing w:after="0" w:line="240" w:lineRule="auto"/>
              <w:ind w:left="0"/>
              <w:jc w:val="both"/>
              <w:rPr>
                <w:rFonts w:ascii="Times New Roman" w:hAnsi="Times New Roman" w:cs="Times New Roman"/>
                <w:b/>
                <w:bCs/>
                <w:i/>
                <w:iCs/>
                <w:sz w:val="28"/>
                <w:szCs w:val="28"/>
              </w:rPr>
            </w:pPr>
          </w:p>
        </w:tc>
        <w:tc>
          <w:tcPr>
            <w:tcW w:w="1701" w:type="dxa"/>
          </w:tcPr>
          <w:p w14:paraId="2B83FE94"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01CA4C1C"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shd w:val="clear" w:color="auto" w:fill="auto"/>
          </w:tcPr>
          <w:p w14:paraId="48D68791"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691BA4C3"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648CAA93"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r w:rsidR="00206EDA" w:rsidRPr="00F37D58" w14:paraId="6AA8FA3F" w14:textId="77777777" w:rsidTr="00175366">
        <w:tc>
          <w:tcPr>
            <w:tcW w:w="1696" w:type="dxa"/>
          </w:tcPr>
          <w:p w14:paraId="640EB78A" w14:textId="77777777" w:rsidR="004D0C8D" w:rsidRPr="00F37D58" w:rsidRDefault="004D0C8D" w:rsidP="00F37D58">
            <w:pPr>
              <w:pStyle w:val="a5"/>
              <w:spacing w:after="0" w:line="240" w:lineRule="auto"/>
              <w:ind w:left="0"/>
              <w:jc w:val="both"/>
              <w:rPr>
                <w:rFonts w:ascii="Times New Roman" w:hAnsi="Times New Roman" w:cs="Times New Roman"/>
                <w:b/>
                <w:bCs/>
                <w:i/>
                <w:iCs/>
                <w:sz w:val="28"/>
                <w:szCs w:val="28"/>
              </w:rPr>
            </w:pPr>
          </w:p>
        </w:tc>
        <w:tc>
          <w:tcPr>
            <w:tcW w:w="1701" w:type="dxa"/>
          </w:tcPr>
          <w:p w14:paraId="23A423F1"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6B03A339"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shd w:val="clear" w:color="auto" w:fill="auto"/>
          </w:tcPr>
          <w:p w14:paraId="0599B746"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7518ABC1"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4E81F536"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r w:rsidR="00206EDA" w:rsidRPr="00F37D58" w14:paraId="32AE95E3" w14:textId="77777777" w:rsidTr="00175366">
        <w:tc>
          <w:tcPr>
            <w:tcW w:w="1696" w:type="dxa"/>
          </w:tcPr>
          <w:p w14:paraId="4A61505E"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701" w:type="dxa"/>
          </w:tcPr>
          <w:p w14:paraId="1254F50D"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6049B176"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shd w:val="clear" w:color="auto" w:fill="auto"/>
          </w:tcPr>
          <w:p w14:paraId="0629EF7C"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11D525F1"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391D4360"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r w:rsidR="00206EDA" w:rsidRPr="00F37D58" w14:paraId="5FB2EA3A" w14:textId="77777777" w:rsidTr="00175366">
        <w:tc>
          <w:tcPr>
            <w:tcW w:w="1696" w:type="dxa"/>
          </w:tcPr>
          <w:p w14:paraId="4A77A163"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701" w:type="dxa"/>
          </w:tcPr>
          <w:p w14:paraId="6A772C34"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78E7AD8A"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6AF9817D"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00E98A15"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1A62E9E0"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r w:rsidR="00206EDA" w:rsidRPr="00F37D58" w14:paraId="56583078" w14:textId="77777777" w:rsidTr="00175366">
        <w:tc>
          <w:tcPr>
            <w:tcW w:w="1696" w:type="dxa"/>
          </w:tcPr>
          <w:p w14:paraId="74B368AD"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701" w:type="dxa"/>
          </w:tcPr>
          <w:p w14:paraId="21C39C2D"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684B3067"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278CD941"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6177536D"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39C85B02"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r w:rsidR="004D0C8D" w:rsidRPr="00F37D58" w14:paraId="0B2A28B1" w14:textId="77777777" w:rsidTr="00175366">
        <w:tc>
          <w:tcPr>
            <w:tcW w:w="1696" w:type="dxa"/>
          </w:tcPr>
          <w:p w14:paraId="421D8828"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701" w:type="dxa"/>
          </w:tcPr>
          <w:p w14:paraId="01FD41A6"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c>
          <w:tcPr>
            <w:tcW w:w="1418" w:type="dxa"/>
          </w:tcPr>
          <w:p w14:paraId="6BCC2BFC"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12C0429C"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559" w:type="dxa"/>
          </w:tcPr>
          <w:p w14:paraId="74C81FFA" w14:textId="77777777" w:rsidR="004D0C8D" w:rsidRPr="00F37D58" w:rsidRDefault="004D0C8D" w:rsidP="00F37D58">
            <w:pPr>
              <w:pStyle w:val="a5"/>
              <w:spacing w:after="0" w:line="240" w:lineRule="auto"/>
              <w:ind w:left="0"/>
              <w:jc w:val="center"/>
              <w:rPr>
                <w:rFonts w:ascii="Times New Roman" w:hAnsi="Times New Roman" w:cs="Times New Roman"/>
                <w:sz w:val="28"/>
                <w:szCs w:val="28"/>
              </w:rPr>
            </w:pPr>
          </w:p>
        </w:tc>
        <w:tc>
          <w:tcPr>
            <w:tcW w:w="1701" w:type="dxa"/>
          </w:tcPr>
          <w:p w14:paraId="3C7FBAB3" w14:textId="77777777" w:rsidR="004D0C8D" w:rsidRPr="00F37D58" w:rsidRDefault="004D0C8D" w:rsidP="00F37D58">
            <w:pPr>
              <w:pStyle w:val="a5"/>
              <w:spacing w:after="0" w:line="240" w:lineRule="auto"/>
              <w:ind w:left="0"/>
              <w:jc w:val="both"/>
              <w:rPr>
                <w:rFonts w:ascii="Times New Roman" w:hAnsi="Times New Roman" w:cs="Times New Roman"/>
                <w:sz w:val="28"/>
                <w:szCs w:val="28"/>
              </w:rPr>
            </w:pPr>
          </w:p>
        </w:tc>
      </w:tr>
    </w:tbl>
    <w:p w14:paraId="47663F1B" w14:textId="781A2397" w:rsidR="00EB4621" w:rsidRPr="00F37D58" w:rsidRDefault="00EB4621" w:rsidP="00F37D58">
      <w:pPr>
        <w:pStyle w:val="a5"/>
        <w:spacing w:after="0" w:line="240" w:lineRule="auto"/>
        <w:ind w:left="0"/>
        <w:rPr>
          <w:rFonts w:ascii="Times New Roman" w:hAnsi="Times New Roman" w:cs="Times New Roman"/>
          <w:sz w:val="28"/>
          <w:szCs w:val="28"/>
          <w:lang w:eastAsia="ru-RU"/>
        </w:rPr>
      </w:pPr>
    </w:p>
    <w:p w14:paraId="0BBEAADE" w14:textId="05BCAA52" w:rsidR="004D0C8D" w:rsidRPr="00F37D58" w:rsidRDefault="004D0C8D"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Інформація в таблиці наводиться з узагальненням за кластерами з деталізацією до рівня </w:t>
      </w:r>
      <w:r w:rsidR="00D80B4E" w:rsidRPr="00F37D58">
        <w:rPr>
          <w:rFonts w:ascii="Times New Roman" w:hAnsi="Times New Roman" w:cs="Times New Roman"/>
          <w:sz w:val="28"/>
          <w:szCs w:val="28"/>
        </w:rPr>
        <w:t>територіальних громад</w:t>
      </w:r>
      <w:r w:rsidRPr="00F37D58">
        <w:rPr>
          <w:rFonts w:ascii="Times New Roman" w:hAnsi="Times New Roman" w:cs="Times New Roman"/>
          <w:sz w:val="28"/>
          <w:szCs w:val="28"/>
        </w:rPr>
        <w:t>, населених пунктів</w:t>
      </w:r>
      <w:r w:rsidR="000B1B55">
        <w:rPr>
          <w:rFonts w:ascii="Times New Roman" w:hAnsi="Times New Roman" w:cs="Times New Roman"/>
          <w:sz w:val="28"/>
          <w:szCs w:val="28"/>
        </w:rPr>
        <w:t>.</w:t>
      </w:r>
    </w:p>
    <w:p w14:paraId="66A877AE" w14:textId="37098AB7" w:rsidR="00803890" w:rsidRDefault="00803890" w:rsidP="00F37D58">
      <w:pPr>
        <w:spacing w:after="0" w:line="240" w:lineRule="auto"/>
        <w:jc w:val="both"/>
        <w:rPr>
          <w:rFonts w:ascii="Times New Roman" w:hAnsi="Times New Roman" w:cs="Times New Roman"/>
          <w:sz w:val="28"/>
          <w:szCs w:val="28"/>
        </w:rPr>
      </w:pPr>
    </w:p>
    <w:p w14:paraId="2858DC2A"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41B5A03" w14:textId="77777777" w:rsidR="001A2BA3" w:rsidRPr="00F37D58" w:rsidRDefault="001A2BA3" w:rsidP="00F37D58">
      <w:pPr>
        <w:spacing w:after="0" w:line="240" w:lineRule="auto"/>
        <w:jc w:val="both"/>
        <w:rPr>
          <w:rFonts w:ascii="Times New Roman" w:hAnsi="Times New Roman" w:cs="Times New Roman"/>
          <w:sz w:val="28"/>
          <w:szCs w:val="28"/>
        </w:rPr>
      </w:pPr>
    </w:p>
    <w:p w14:paraId="1DD43F69" w14:textId="77777777" w:rsidR="009F5FA9" w:rsidRPr="00F37D58" w:rsidRDefault="009F5FA9" w:rsidP="00F37D58">
      <w:pPr>
        <w:pStyle w:val="a5"/>
        <w:spacing w:after="0" w:line="240" w:lineRule="auto"/>
        <w:ind w:left="0"/>
        <w:rPr>
          <w:rFonts w:ascii="Times New Roman" w:hAnsi="Times New Roman" w:cs="Times New Roman"/>
          <w:sz w:val="28"/>
          <w:szCs w:val="28"/>
          <w:lang w:eastAsia="ru-RU"/>
        </w:rPr>
      </w:pPr>
    </w:p>
    <w:p w14:paraId="770ED4DC" w14:textId="77777777" w:rsidR="001E4145" w:rsidRPr="00F37D58" w:rsidRDefault="001E4145" w:rsidP="00F37D58">
      <w:pPr>
        <w:pStyle w:val="a5"/>
        <w:spacing w:after="0" w:line="240" w:lineRule="auto"/>
        <w:ind w:left="0"/>
        <w:rPr>
          <w:rFonts w:ascii="Times New Roman" w:hAnsi="Times New Roman" w:cs="Times New Roman"/>
          <w:sz w:val="28"/>
          <w:szCs w:val="28"/>
          <w:lang w:eastAsia="ru-RU"/>
        </w:rPr>
      </w:pPr>
    </w:p>
    <w:p w14:paraId="33CF9EDE" w14:textId="77777777" w:rsidR="00A41BB6" w:rsidRPr="00F37D58" w:rsidRDefault="00A41BB6" w:rsidP="00F37D58">
      <w:pPr>
        <w:spacing w:after="0" w:line="240" w:lineRule="auto"/>
        <w:rPr>
          <w:rFonts w:ascii="Times New Roman" w:hAnsi="Times New Roman" w:cs="Times New Roman"/>
          <w:sz w:val="28"/>
          <w:szCs w:val="28"/>
          <w:lang w:eastAsia="ru-RU"/>
        </w:rPr>
        <w:sectPr w:rsidR="00A41BB6" w:rsidRPr="00F37D58" w:rsidSect="00223A86">
          <w:pgSz w:w="11906" w:h="16838"/>
          <w:pgMar w:top="1134" w:right="567" w:bottom="1134" w:left="1701" w:header="709" w:footer="709" w:gutter="0"/>
          <w:cols w:space="708"/>
          <w:titlePg/>
          <w:docGrid w:linePitch="360"/>
        </w:sectPr>
      </w:pPr>
    </w:p>
    <w:p w14:paraId="2AEEC71A" w14:textId="6F4CBBC6" w:rsidR="00E37725" w:rsidRDefault="00E37725"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2</w:t>
      </w:r>
    </w:p>
    <w:p w14:paraId="5ACD571A" w14:textId="6D687E53"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DCC89BF" w14:textId="123B8DBC"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5.8</w:t>
      </w:r>
      <w:r>
        <w:rPr>
          <w:rFonts w:ascii="Times New Roman" w:hAnsi="Times New Roman" w:cs="Times New Roman"/>
          <w:sz w:val="28"/>
          <w:szCs w:val="28"/>
        </w:rPr>
        <w:t xml:space="preserve"> Розділу ІІІ)</w:t>
      </w:r>
    </w:p>
    <w:p w14:paraId="727B78B2" w14:textId="77777777" w:rsidR="001136B9" w:rsidRPr="00F37D58" w:rsidRDefault="001136B9" w:rsidP="00F37D58">
      <w:pPr>
        <w:spacing w:after="0" w:line="240" w:lineRule="auto"/>
        <w:ind w:left="6237"/>
        <w:rPr>
          <w:rFonts w:ascii="Times New Roman" w:hAnsi="Times New Roman" w:cs="Times New Roman"/>
          <w:sz w:val="28"/>
          <w:szCs w:val="28"/>
        </w:rPr>
      </w:pPr>
    </w:p>
    <w:p w14:paraId="2ABE43EE" w14:textId="6F8DBE08" w:rsidR="00A41BB6" w:rsidRPr="00F37D58" w:rsidRDefault="00A41BB6" w:rsidP="00F37D58">
      <w:pPr>
        <w:spacing w:after="0" w:line="240" w:lineRule="auto"/>
        <w:rPr>
          <w:rFonts w:ascii="Times New Roman" w:hAnsi="Times New Roman" w:cs="Times New Roman"/>
          <w:sz w:val="28"/>
          <w:szCs w:val="28"/>
          <w:lang w:eastAsia="ru-RU"/>
        </w:rPr>
      </w:pPr>
    </w:p>
    <w:p w14:paraId="6BEBF442" w14:textId="5C4F91D9" w:rsidR="008725D2" w:rsidRPr="00F37D58" w:rsidRDefault="00835A47" w:rsidP="00F37D58">
      <w:pPr>
        <w:spacing w:after="0" w:line="240" w:lineRule="auto"/>
        <w:jc w:val="center"/>
        <w:rPr>
          <w:rFonts w:ascii="Times New Roman" w:hAnsi="Times New Roman" w:cs="Times New Roman"/>
          <w:sz w:val="28"/>
          <w:szCs w:val="28"/>
          <w:lang w:eastAsia="ru-RU"/>
        </w:rPr>
      </w:pPr>
      <w:r w:rsidRPr="00F37D58">
        <w:rPr>
          <w:rFonts w:ascii="Times New Roman" w:hAnsi="Times New Roman" w:cs="Times New Roman"/>
          <w:sz w:val="28"/>
          <w:szCs w:val="28"/>
          <w:lang w:eastAsia="ru-RU"/>
        </w:rPr>
        <w:t>Таблиця</w:t>
      </w:r>
      <w:r w:rsidR="009D7EF9">
        <w:rPr>
          <w:rFonts w:ascii="Times New Roman" w:hAnsi="Times New Roman" w:cs="Times New Roman"/>
          <w:sz w:val="28"/>
          <w:szCs w:val="28"/>
          <w:lang w:eastAsia="ru-RU"/>
        </w:rPr>
        <w:t xml:space="preserve"> 1. </w:t>
      </w:r>
      <w:bookmarkStart w:id="15" w:name="_Toc32135850"/>
      <w:r w:rsidR="008725D2" w:rsidRPr="00F37D58">
        <w:rPr>
          <w:rFonts w:ascii="Times New Roman" w:hAnsi="Times New Roman" w:cs="Times New Roman"/>
          <w:sz w:val="28"/>
          <w:szCs w:val="28"/>
          <w:lang w:eastAsia="ru-RU"/>
        </w:rPr>
        <w:t xml:space="preserve">Загальна потреба у фінансуванні заходів </w:t>
      </w:r>
      <w:bookmarkEnd w:id="15"/>
      <w:r w:rsidR="00933D05" w:rsidRPr="00F37D58">
        <w:rPr>
          <w:rFonts w:ascii="Times New Roman" w:hAnsi="Times New Roman" w:cs="Times New Roman"/>
          <w:sz w:val="28"/>
          <w:szCs w:val="28"/>
          <w:lang w:eastAsia="ru-RU"/>
        </w:rPr>
        <w:t>РПУВ</w:t>
      </w:r>
    </w:p>
    <w:p w14:paraId="56068B8D" w14:textId="77777777" w:rsidR="008725D2" w:rsidRPr="00F37D58" w:rsidRDefault="008725D2" w:rsidP="00F37D58">
      <w:pPr>
        <w:spacing w:after="0" w:line="240" w:lineRule="auto"/>
        <w:rPr>
          <w:rFonts w:ascii="Times New Roman" w:hAnsi="Times New Roman" w:cs="Times New Roman"/>
          <w:sz w:val="28"/>
          <w:szCs w:val="28"/>
          <w:lang w:eastAsia="ru-RU"/>
        </w:rPr>
      </w:pPr>
    </w:p>
    <w:tbl>
      <w:tblPr>
        <w:tblW w:w="9598" w:type="dxa"/>
        <w:tblInd w:w="113" w:type="dxa"/>
        <w:tblLook w:val="04A0" w:firstRow="1" w:lastRow="0" w:firstColumn="1" w:lastColumn="0" w:noHBand="0" w:noVBand="1"/>
      </w:tblPr>
      <w:tblGrid>
        <w:gridCol w:w="806"/>
        <w:gridCol w:w="5657"/>
        <w:gridCol w:w="1337"/>
        <w:gridCol w:w="1798"/>
      </w:tblGrid>
      <w:tr w:rsidR="00206EDA" w:rsidRPr="00F37D58" w14:paraId="44A79261" w14:textId="77777777" w:rsidTr="009E169D">
        <w:trPr>
          <w:trHeight w:val="600"/>
          <w:tblHead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47890"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20C13" w14:textId="0F85D854"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Найменування витрат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05EDA0"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Кількість</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1379D9DC"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Потреба у фінансуванні</w:t>
            </w:r>
          </w:p>
        </w:tc>
      </w:tr>
      <w:tr w:rsidR="00206EDA" w:rsidRPr="00F37D58" w14:paraId="6831DEDE" w14:textId="77777777" w:rsidTr="009E169D">
        <w:trPr>
          <w:trHeight w:val="29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BA77BB0" w14:textId="77777777" w:rsidR="008725D2" w:rsidRPr="00F37D58" w:rsidRDefault="008725D2" w:rsidP="00F37D58">
            <w:pPr>
              <w:spacing w:after="0" w:line="240" w:lineRule="auto"/>
              <w:rPr>
                <w:rFonts w:ascii="Times New Roman" w:eastAsia="Times New Roman" w:hAnsi="Times New Roman" w:cs="Times New Roman"/>
                <w:sz w:val="28"/>
                <w:szCs w:val="28"/>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14:paraId="1340F0B9" w14:textId="77777777"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14:paraId="3D5F9E55"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одиниць</w:t>
            </w:r>
          </w:p>
        </w:tc>
        <w:tc>
          <w:tcPr>
            <w:tcW w:w="1665" w:type="dxa"/>
            <w:tcBorders>
              <w:top w:val="nil"/>
              <w:left w:val="nil"/>
              <w:bottom w:val="single" w:sz="4" w:space="0" w:color="auto"/>
              <w:right w:val="single" w:sz="4" w:space="0" w:color="auto"/>
            </w:tcBorders>
            <w:shd w:val="clear" w:color="auto" w:fill="auto"/>
            <w:vAlign w:val="center"/>
            <w:hideMark/>
          </w:tcPr>
          <w:p w14:paraId="1849F467"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тис. грн </w:t>
            </w:r>
          </w:p>
        </w:tc>
      </w:tr>
      <w:tr w:rsidR="00206EDA" w:rsidRPr="00F37D58" w14:paraId="35FAE512" w14:textId="77777777" w:rsidTr="009E169D">
        <w:trPr>
          <w:trHeight w:val="300"/>
          <w:tblHeader/>
        </w:trPr>
        <w:tc>
          <w:tcPr>
            <w:tcW w:w="816" w:type="dxa"/>
            <w:tcBorders>
              <w:top w:val="nil"/>
              <w:left w:val="single" w:sz="4" w:space="0" w:color="auto"/>
              <w:bottom w:val="single" w:sz="4" w:space="0" w:color="auto"/>
              <w:right w:val="single" w:sz="4" w:space="0" w:color="auto"/>
            </w:tcBorders>
            <w:shd w:val="clear" w:color="auto" w:fill="auto"/>
            <w:hideMark/>
          </w:tcPr>
          <w:p w14:paraId="5C3FE77A"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5842" w:type="dxa"/>
            <w:tcBorders>
              <w:top w:val="nil"/>
              <w:left w:val="nil"/>
              <w:bottom w:val="single" w:sz="4" w:space="0" w:color="auto"/>
              <w:right w:val="single" w:sz="4" w:space="0" w:color="auto"/>
            </w:tcBorders>
            <w:shd w:val="clear" w:color="auto" w:fill="auto"/>
            <w:hideMark/>
          </w:tcPr>
          <w:p w14:paraId="1AA024B0"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275" w:type="dxa"/>
            <w:tcBorders>
              <w:top w:val="nil"/>
              <w:left w:val="nil"/>
              <w:bottom w:val="single" w:sz="4" w:space="0" w:color="auto"/>
              <w:right w:val="single" w:sz="4" w:space="0" w:color="auto"/>
            </w:tcBorders>
            <w:shd w:val="clear" w:color="auto" w:fill="auto"/>
            <w:hideMark/>
          </w:tcPr>
          <w:p w14:paraId="0CAC46F6"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665" w:type="dxa"/>
            <w:tcBorders>
              <w:top w:val="nil"/>
              <w:left w:val="nil"/>
              <w:bottom w:val="single" w:sz="4" w:space="0" w:color="auto"/>
              <w:right w:val="single" w:sz="4" w:space="0" w:color="auto"/>
            </w:tcBorders>
            <w:shd w:val="clear" w:color="auto" w:fill="auto"/>
            <w:hideMark/>
          </w:tcPr>
          <w:p w14:paraId="482B08BC"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r>
      <w:tr w:rsidR="00206EDA" w:rsidRPr="00F37D58" w14:paraId="24007FBB" w14:textId="77777777" w:rsidTr="00EF2315">
        <w:trPr>
          <w:trHeight w:val="300"/>
        </w:trPr>
        <w:tc>
          <w:tcPr>
            <w:tcW w:w="816" w:type="dxa"/>
            <w:tcBorders>
              <w:top w:val="nil"/>
              <w:left w:val="single" w:sz="4" w:space="0" w:color="auto"/>
              <w:bottom w:val="single" w:sz="4" w:space="0" w:color="auto"/>
              <w:right w:val="single" w:sz="4" w:space="0" w:color="auto"/>
            </w:tcBorders>
            <w:shd w:val="clear" w:color="auto" w:fill="auto"/>
            <w:hideMark/>
          </w:tcPr>
          <w:p w14:paraId="7532B608" w14:textId="4B6CB8B0"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hideMark/>
          </w:tcPr>
          <w:p w14:paraId="357E5096" w14:textId="4B420C8A" w:rsidR="008725D2" w:rsidRPr="00F37D58" w:rsidRDefault="008725D2"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Усього за </w:t>
            </w:r>
            <w:r w:rsidR="00690C43" w:rsidRPr="00F37D58">
              <w:rPr>
                <w:rFonts w:ascii="Times New Roman" w:eastAsia="Times New Roman" w:hAnsi="Times New Roman" w:cs="Times New Roman"/>
                <w:sz w:val="28"/>
                <w:szCs w:val="28"/>
              </w:rPr>
              <w:t>РПУВ</w:t>
            </w:r>
          </w:p>
        </w:tc>
        <w:tc>
          <w:tcPr>
            <w:tcW w:w="1275" w:type="dxa"/>
            <w:tcBorders>
              <w:top w:val="nil"/>
              <w:left w:val="nil"/>
              <w:bottom w:val="single" w:sz="4" w:space="0" w:color="auto"/>
              <w:right w:val="single" w:sz="4" w:space="0" w:color="auto"/>
            </w:tcBorders>
            <w:shd w:val="clear" w:color="auto" w:fill="auto"/>
          </w:tcPr>
          <w:p w14:paraId="49E651C0" w14:textId="198C0DC0"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23DB02A0" w14:textId="65E83D7F"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131D1E74" w14:textId="77777777" w:rsidTr="00EF2315">
        <w:trPr>
          <w:trHeight w:val="483"/>
        </w:trPr>
        <w:tc>
          <w:tcPr>
            <w:tcW w:w="816" w:type="dxa"/>
            <w:tcBorders>
              <w:top w:val="nil"/>
              <w:left w:val="single" w:sz="4" w:space="0" w:color="auto"/>
              <w:bottom w:val="single" w:sz="4" w:space="0" w:color="auto"/>
              <w:right w:val="single" w:sz="4" w:space="0" w:color="auto"/>
            </w:tcBorders>
            <w:shd w:val="clear" w:color="auto" w:fill="auto"/>
            <w:hideMark/>
          </w:tcPr>
          <w:p w14:paraId="4230E6F9"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5842" w:type="dxa"/>
            <w:tcBorders>
              <w:top w:val="nil"/>
              <w:left w:val="nil"/>
              <w:bottom w:val="single" w:sz="4" w:space="0" w:color="auto"/>
              <w:right w:val="single" w:sz="4" w:space="0" w:color="auto"/>
            </w:tcBorders>
            <w:shd w:val="clear" w:color="auto" w:fill="auto"/>
            <w:hideMark/>
          </w:tcPr>
          <w:p w14:paraId="6919C794" w14:textId="77777777" w:rsidR="008725D2" w:rsidRPr="00F37D58" w:rsidRDefault="008725D2"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Створення та розвиток інституційної структури регіональної системи управління відходами </w:t>
            </w:r>
          </w:p>
        </w:tc>
        <w:tc>
          <w:tcPr>
            <w:tcW w:w="1275" w:type="dxa"/>
            <w:tcBorders>
              <w:top w:val="nil"/>
              <w:left w:val="nil"/>
              <w:bottom w:val="single" w:sz="4" w:space="0" w:color="auto"/>
              <w:right w:val="single" w:sz="4" w:space="0" w:color="auto"/>
            </w:tcBorders>
            <w:shd w:val="clear" w:color="auto" w:fill="auto"/>
          </w:tcPr>
          <w:p w14:paraId="1D0A72E7" w14:textId="4B970B1E"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34E6BE3E" w14:textId="2CF845B5"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1A5B453E" w14:textId="77777777" w:rsidTr="007D2C8A">
        <w:trPr>
          <w:trHeight w:val="124"/>
        </w:trPr>
        <w:tc>
          <w:tcPr>
            <w:tcW w:w="816" w:type="dxa"/>
            <w:tcBorders>
              <w:top w:val="nil"/>
              <w:left w:val="single" w:sz="4" w:space="0" w:color="auto"/>
              <w:bottom w:val="single" w:sz="4" w:space="0" w:color="auto"/>
              <w:right w:val="single" w:sz="4" w:space="0" w:color="auto"/>
            </w:tcBorders>
            <w:shd w:val="clear" w:color="auto" w:fill="auto"/>
          </w:tcPr>
          <w:p w14:paraId="209F2B51" w14:textId="4160EEE4" w:rsidR="007D2C8A" w:rsidRPr="00F37D58" w:rsidRDefault="001E4145"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1.1</w:t>
            </w:r>
          </w:p>
        </w:tc>
        <w:tc>
          <w:tcPr>
            <w:tcW w:w="5842" w:type="dxa"/>
            <w:tcBorders>
              <w:top w:val="nil"/>
              <w:left w:val="nil"/>
              <w:bottom w:val="single" w:sz="4" w:space="0" w:color="auto"/>
              <w:right w:val="single" w:sz="4" w:space="0" w:color="auto"/>
            </w:tcBorders>
            <w:shd w:val="clear" w:color="auto" w:fill="auto"/>
          </w:tcPr>
          <w:p w14:paraId="154D8F15" w14:textId="77777777" w:rsidR="007D2C8A" w:rsidRPr="00F37D58" w:rsidRDefault="007D2C8A"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5B76C523" w14:textId="77777777" w:rsidR="007D2C8A" w:rsidRPr="00F37D58" w:rsidRDefault="007D2C8A"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7675A581" w14:textId="77777777" w:rsidR="007D2C8A" w:rsidRPr="00F37D58" w:rsidRDefault="007D2C8A" w:rsidP="00F37D58">
            <w:pPr>
              <w:spacing w:after="0" w:line="240" w:lineRule="auto"/>
              <w:jc w:val="center"/>
              <w:rPr>
                <w:rFonts w:ascii="Times New Roman" w:eastAsia="Times New Roman" w:hAnsi="Times New Roman" w:cs="Times New Roman"/>
                <w:sz w:val="28"/>
                <w:szCs w:val="28"/>
              </w:rPr>
            </w:pPr>
          </w:p>
        </w:tc>
      </w:tr>
      <w:tr w:rsidR="00206EDA" w:rsidRPr="00F37D58" w14:paraId="25238481" w14:textId="77777777" w:rsidTr="007D2C8A">
        <w:trPr>
          <w:trHeight w:val="124"/>
        </w:trPr>
        <w:tc>
          <w:tcPr>
            <w:tcW w:w="816" w:type="dxa"/>
            <w:tcBorders>
              <w:top w:val="nil"/>
              <w:left w:val="single" w:sz="4" w:space="0" w:color="auto"/>
              <w:bottom w:val="single" w:sz="4" w:space="0" w:color="auto"/>
              <w:right w:val="single" w:sz="4" w:space="0" w:color="auto"/>
            </w:tcBorders>
            <w:shd w:val="clear" w:color="auto" w:fill="auto"/>
          </w:tcPr>
          <w:p w14:paraId="7996D8B6" w14:textId="32BE9789" w:rsidR="007D2C8A" w:rsidRPr="00F37D58" w:rsidRDefault="001E4145"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1.2</w:t>
            </w:r>
          </w:p>
        </w:tc>
        <w:tc>
          <w:tcPr>
            <w:tcW w:w="5842" w:type="dxa"/>
            <w:tcBorders>
              <w:top w:val="nil"/>
              <w:left w:val="nil"/>
              <w:bottom w:val="single" w:sz="4" w:space="0" w:color="auto"/>
              <w:right w:val="single" w:sz="4" w:space="0" w:color="auto"/>
            </w:tcBorders>
            <w:shd w:val="clear" w:color="auto" w:fill="auto"/>
          </w:tcPr>
          <w:p w14:paraId="2B04C01F" w14:textId="77777777" w:rsidR="007D2C8A" w:rsidRPr="00F37D58" w:rsidRDefault="007D2C8A"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704B355C" w14:textId="77777777" w:rsidR="007D2C8A" w:rsidRPr="00F37D58" w:rsidRDefault="007D2C8A"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104AEAEF" w14:textId="77777777" w:rsidR="007D2C8A" w:rsidRPr="00F37D58" w:rsidRDefault="007D2C8A" w:rsidP="00F37D58">
            <w:pPr>
              <w:spacing w:after="0" w:line="240" w:lineRule="auto"/>
              <w:jc w:val="center"/>
              <w:rPr>
                <w:rFonts w:ascii="Times New Roman" w:eastAsia="Times New Roman" w:hAnsi="Times New Roman" w:cs="Times New Roman"/>
                <w:sz w:val="28"/>
                <w:szCs w:val="28"/>
              </w:rPr>
            </w:pPr>
          </w:p>
        </w:tc>
      </w:tr>
      <w:tr w:rsidR="00206EDA" w:rsidRPr="00F37D58" w14:paraId="6B2AEAFA" w14:textId="77777777" w:rsidTr="00EF2315">
        <w:trPr>
          <w:trHeight w:val="300"/>
        </w:trPr>
        <w:tc>
          <w:tcPr>
            <w:tcW w:w="816" w:type="dxa"/>
            <w:tcBorders>
              <w:top w:val="nil"/>
              <w:left w:val="single" w:sz="4" w:space="0" w:color="auto"/>
              <w:bottom w:val="single" w:sz="4" w:space="0" w:color="auto"/>
              <w:right w:val="single" w:sz="4" w:space="0" w:color="auto"/>
            </w:tcBorders>
            <w:shd w:val="clear" w:color="auto" w:fill="auto"/>
            <w:hideMark/>
          </w:tcPr>
          <w:p w14:paraId="5F25F805" w14:textId="77777777" w:rsidR="008725D2" w:rsidRPr="00F37D58" w:rsidRDefault="008725D2"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5842" w:type="dxa"/>
            <w:tcBorders>
              <w:top w:val="nil"/>
              <w:left w:val="nil"/>
              <w:bottom w:val="single" w:sz="4" w:space="0" w:color="auto"/>
              <w:right w:val="single" w:sz="4" w:space="0" w:color="auto"/>
            </w:tcBorders>
            <w:shd w:val="clear" w:color="auto" w:fill="auto"/>
            <w:hideMark/>
          </w:tcPr>
          <w:p w14:paraId="4EA8B447" w14:textId="77777777" w:rsidR="008725D2" w:rsidRPr="00F37D58" w:rsidRDefault="008725D2"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Управління муніципальними відходами</w:t>
            </w:r>
          </w:p>
        </w:tc>
        <w:tc>
          <w:tcPr>
            <w:tcW w:w="1275" w:type="dxa"/>
            <w:tcBorders>
              <w:top w:val="nil"/>
              <w:left w:val="nil"/>
              <w:bottom w:val="single" w:sz="4" w:space="0" w:color="auto"/>
              <w:right w:val="single" w:sz="4" w:space="0" w:color="auto"/>
            </w:tcBorders>
            <w:shd w:val="clear" w:color="auto" w:fill="auto"/>
          </w:tcPr>
          <w:p w14:paraId="3918E72D" w14:textId="1592FB75"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0B698BF5" w14:textId="7C9259FB"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32BC4A7C" w14:textId="77777777" w:rsidTr="007D2C8A">
        <w:trPr>
          <w:trHeight w:val="80"/>
        </w:trPr>
        <w:tc>
          <w:tcPr>
            <w:tcW w:w="816" w:type="dxa"/>
            <w:tcBorders>
              <w:top w:val="nil"/>
              <w:left w:val="single" w:sz="4" w:space="0" w:color="auto"/>
              <w:bottom w:val="single" w:sz="4" w:space="0" w:color="auto"/>
              <w:right w:val="single" w:sz="4" w:space="0" w:color="auto"/>
            </w:tcBorders>
            <w:shd w:val="clear" w:color="auto" w:fill="auto"/>
          </w:tcPr>
          <w:p w14:paraId="688562C4" w14:textId="6AE62B55" w:rsidR="008725D2" w:rsidRPr="00F37D58" w:rsidRDefault="001E4145"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2.1</w:t>
            </w:r>
          </w:p>
        </w:tc>
        <w:tc>
          <w:tcPr>
            <w:tcW w:w="5842" w:type="dxa"/>
            <w:tcBorders>
              <w:top w:val="nil"/>
              <w:left w:val="nil"/>
              <w:bottom w:val="single" w:sz="4" w:space="0" w:color="auto"/>
              <w:right w:val="single" w:sz="4" w:space="0" w:color="auto"/>
            </w:tcBorders>
            <w:shd w:val="clear" w:color="auto" w:fill="auto"/>
          </w:tcPr>
          <w:p w14:paraId="602AF369" w14:textId="63DE804D" w:rsidR="008725D2" w:rsidRPr="00F37D58" w:rsidRDefault="008725D2" w:rsidP="00F37D58">
            <w:pPr>
              <w:spacing w:after="0" w:line="240" w:lineRule="auto"/>
              <w:rPr>
                <w:rFonts w:ascii="Times New Roman" w:eastAsia="Times New Roman" w:hAnsi="Times New Roman" w:cs="Times New Roman"/>
                <w:i/>
                <w:iCs/>
                <w:sz w:val="28"/>
                <w:szCs w:val="28"/>
              </w:rPr>
            </w:pPr>
          </w:p>
        </w:tc>
        <w:tc>
          <w:tcPr>
            <w:tcW w:w="1275" w:type="dxa"/>
            <w:tcBorders>
              <w:top w:val="nil"/>
              <w:left w:val="nil"/>
              <w:bottom w:val="single" w:sz="4" w:space="0" w:color="auto"/>
              <w:right w:val="single" w:sz="4" w:space="0" w:color="auto"/>
            </w:tcBorders>
            <w:shd w:val="clear" w:color="auto" w:fill="auto"/>
          </w:tcPr>
          <w:p w14:paraId="6AC8E6CC" w14:textId="294D0060" w:rsidR="008725D2" w:rsidRPr="00F37D58" w:rsidRDefault="008725D2" w:rsidP="00F37D58">
            <w:pPr>
              <w:spacing w:after="0" w:line="240" w:lineRule="auto"/>
              <w:jc w:val="center"/>
              <w:rPr>
                <w:rFonts w:ascii="Times New Roman" w:eastAsia="Times New Roman" w:hAnsi="Times New Roman" w:cs="Times New Roman"/>
                <w:i/>
                <w:iCs/>
                <w:sz w:val="28"/>
                <w:szCs w:val="28"/>
              </w:rPr>
            </w:pPr>
          </w:p>
        </w:tc>
        <w:tc>
          <w:tcPr>
            <w:tcW w:w="1665" w:type="dxa"/>
            <w:tcBorders>
              <w:top w:val="single" w:sz="4" w:space="0" w:color="auto"/>
              <w:left w:val="nil"/>
              <w:bottom w:val="single" w:sz="4" w:space="0" w:color="auto"/>
              <w:right w:val="single" w:sz="4" w:space="0" w:color="auto"/>
            </w:tcBorders>
            <w:shd w:val="clear" w:color="auto" w:fill="FFFFFF" w:themeFill="background1"/>
          </w:tcPr>
          <w:p w14:paraId="384B1047" w14:textId="42C561FD" w:rsidR="008725D2" w:rsidRPr="00F37D58" w:rsidRDefault="008725D2" w:rsidP="00F37D58">
            <w:pPr>
              <w:spacing w:after="0" w:line="240" w:lineRule="auto"/>
              <w:jc w:val="center"/>
              <w:rPr>
                <w:rFonts w:ascii="Times New Roman" w:eastAsia="Times New Roman" w:hAnsi="Times New Roman" w:cs="Times New Roman"/>
                <w:i/>
                <w:iCs/>
                <w:sz w:val="28"/>
                <w:szCs w:val="28"/>
              </w:rPr>
            </w:pPr>
          </w:p>
        </w:tc>
      </w:tr>
      <w:tr w:rsidR="00206EDA" w:rsidRPr="00F37D58" w14:paraId="124E3BF4"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7C8256F4" w14:textId="5CFEF91A" w:rsidR="008725D2" w:rsidRPr="00F37D58" w:rsidRDefault="001E4145"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2.2</w:t>
            </w:r>
          </w:p>
        </w:tc>
        <w:tc>
          <w:tcPr>
            <w:tcW w:w="5842" w:type="dxa"/>
            <w:tcBorders>
              <w:top w:val="nil"/>
              <w:left w:val="nil"/>
              <w:bottom w:val="single" w:sz="4" w:space="0" w:color="auto"/>
              <w:right w:val="single" w:sz="4" w:space="0" w:color="auto"/>
            </w:tcBorders>
            <w:shd w:val="clear" w:color="auto" w:fill="auto"/>
          </w:tcPr>
          <w:p w14:paraId="2F4EBBAA" w14:textId="69ECFE8F"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7A822752" w14:textId="44B7D22C"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single" w:sz="4" w:space="0" w:color="auto"/>
              <w:left w:val="nil"/>
              <w:bottom w:val="single" w:sz="4" w:space="0" w:color="auto"/>
              <w:right w:val="single" w:sz="4" w:space="0" w:color="auto"/>
            </w:tcBorders>
            <w:shd w:val="clear" w:color="auto" w:fill="FFFFFF" w:themeFill="background1"/>
          </w:tcPr>
          <w:p w14:paraId="6E2B6853" w14:textId="0A143812"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43D33800"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5E5EC699" w14:textId="4F1A7E3D"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74F5B5F1" w14:textId="43EEA611"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1151E101" w14:textId="2A5AF69B"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single" w:sz="4" w:space="0" w:color="auto"/>
              <w:left w:val="nil"/>
              <w:bottom w:val="single" w:sz="4" w:space="0" w:color="auto"/>
              <w:right w:val="single" w:sz="4" w:space="0" w:color="auto"/>
            </w:tcBorders>
            <w:shd w:val="clear" w:color="auto" w:fill="FFFFFF" w:themeFill="background1"/>
          </w:tcPr>
          <w:p w14:paraId="0D319FFC" w14:textId="5B06AE56"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19D00617"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19182D59" w14:textId="4669BDB5"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4F905E89" w14:textId="3565A627" w:rsidR="008725D2" w:rsidRPr="00F37D58" w:rsidRDefault="008725D2" w:rsidP="00F37D58">
            <w:pPr>
              <w:spacing w:after="0" w:line="240" w:lineRule="auto"/>
              <w:rPr>
                <w:rFonts w:ascii="Times New Roman" w:eastAsia="Times New Roman" w:hAnsi="Times New Roman" w:cs="Times New Roman"/>
                <w:i/>
                <w:iCs/>
                <w:sz w:val="28"/>
                <w:szCs w:val="28"/>
              </w:rPr>
            </w:pPr>
          </w:p>
        </w:tc>
        <w:tc>
          <w:tcPr>
            <w:tcW w:w="1275" w:type="dxa"/>
            <w:tcBorders>
              <w:top w:val="nil"/>
              <w:left w:val="nil"/>
              <w:bottom w:val="single" w:sz="4" w:space="0" w:color="auto"/>
              <w:right w:val="single" w:sz="4" w:space="0" w:color="auto"/>
            </w:tcBorders>
            <w:shd w:val="clear" w:color="auto" w:fill="auto"/>
          </w:tcPr>
          <w:p w14:paraId="7087983D" w14:textId="5B45D046" w:rsidR="008725D2" w:rsidRPr="00F37D58" w:rsidRDefault="008725D2" w:rsidP="00F37D58">
            <w:pPr>
              <w:spacing w:after="0" w:line="240" w:lineRule="auto"/>
              <w:jc w:val="center"/>
              <w:rPr>
                <w:rFonts w:ascii="Times New Roman" w:eastAsia="Times New Roman" w:hAnsi="Times New Roman" w:cs="Times New Roman"/>
                <w:i/>
                <w:iCs/>
                <w:sz w:val="28"/>
                <w:szCs w:val="28"/>
              </w:rPr>
            </w:pPr>
          </w:p>
        </w:tc>
        <w:tc>
          <w:tcPr>
            <w:tcW w:w="1665" w:type="dxa"/>
            <w:tcBorders>
              <w:top w:val="nil"/>
              <w:left w:val="nil"/>
              <w:bottom w:val="single" w:sz="4" w:space="0" w:color="auto"/>
              <w:right w:val="single" w:sz="4" w:space="0" w:color="auto"/>
            </w:tcBorders>
            <w:shd w:val="clear" w:color="auto" w:fill="auto"/>
          </w:tcPr>
          <w:p w14:paraId="1CE860A3" w14:textId="1CC8B7F4" w:rsidR="008725D2" w:rsidRPr="00F37D58" w:rsidRDefault="008725D2" w:rsidP="00F37D58">
            <w:pPr>
              <w:spacing w:after="0" w:line="240" w:lineRule="auto"/>
              <w:jc w:val="center"/>
              <w:rPr>
                <w:rFonts w:ascii="Times New Roman" w:eastAsia="Times New Roman" w:hAnsi="Times New Roman" w:cs="Times New Roman"/>
                <w:i/>
                <w:iCs/>
                <w:sz w:val="28"/>
                <w:szCs w:val="28"/>
              </w:rPr>
            </w:pPr>
          </w:p>
        </w:tc>
      </w:tr>
      <w:tr w:rsidR="00206EDA" w:rsidRPr="00F37D58" w14:paraId="497F6622"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5C864EA9" w14:textId="619F9089"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27848CFA" w14:textId="17A4070E"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232115A9" w14:textId="500F7A64"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4748A8C5" w14:textId="2053F5F5"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5A277EBF" w14:textId="77777777" w:rsidTr="007D2C8A">
        <w:trPr>
          <w:trHeight w:val="176"/>
        </w:trPr>
        <w:tc>
          <w:tcPr>
            <w:tcW w:w="816" w:type="dxa"/>
            <w:tcBorders>
              <w:top w:val="nil"/>
              <w:left w:val="single" w:sz="4" w:space="0" w:color="auto"/>
              <w:bottom w:val="single" w:sz="4" w:space="0" w:color="auto"/>
              <w:right w:val="single" w:sz="4" w:space="0" w:color="auto"/>
            </w:tcBorders>
            <w:shd w:val="clear" w:color="auto" w:fill="auto"/>
          </w:tcPr>
          <w:p w14:paraId="377DF4A7" w14:textId="4178B20F"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761F7D63" w14:textId="0AAF523F"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311A2D30" w14:textId="64CB0FB0"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54444568" w14:textId="7CD7259E"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0F78438C"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383648AB" w14:textId="4E53BE91"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158E9573" w14:textId="02F2EA2C"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1A0821A4" w14:textId="0D10F58D"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44FF4148" w14:textId="5D25C55A"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095247E7"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13C403EA" w14:textId="7DC2A7B3"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61D6E85F" w14:textId="3C0E3EB3"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0C9D5F7A" w14:textId="0CB0D5FF"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0C64926E" w14:textId="5EA8CC42"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6FE1D2A2"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349D1667" w14:textId="2FA874DD"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09712AB7" w14:textId="09883306"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558051EC" w14:textId="7D66C68B"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36D3A15A" w14:textId="770E5F31"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206EDA" w:rsidRPr="00F37D58" w14:paraId="7AB0E45D"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455A81FE" w14:textId="6C981F6B"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3C39D1E7" w14:textId="491A1710"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11366296" w14:textId="0CF41154"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6E70DBE5" w14:textId="6ADBCA7D" w:rsidR="008725D2" w:rsidRPr="00F37D58" w:rsidRDefault="008725D2" w:rsidP="00F37D58">
            <w:pPr>
              <w:spacing w:after="0" w:line="240" w:lineRule="auto"/>
              <w:jc w:val="center"/>
              <w:rPr>
                <w:rFonts w:ascii="Times New Roman" w:eastAsia="Times New Roman" w:hAnsi="Times New Roman" w:cs="Times New Roman"/>
                <w:sz w:val="28"/>
                <w:szCs w:val="28"/>
              </w:rPr>
            </w:pPr>
          </w:p>
        </w:tc>
      </w:tr>
      <w:tr w:rsidR="008725D2" w:rsidRPr="00F37D58" w14:paraId="704D5283" w14:textId="77777777" w:rsidTr="007D2C8A">
        <w:trPr>
          <w:trHeight w:val="56"/>
        </w:trPr>
        <w:tc>
          <w:tcPr>
            <w:tcW w:w="816" w:type="dxa"/>
            <w:tcBorders>
              <w:top w:val="nil"/>
              <w:left w:val="single" w:sz="4" w:space="0" w:color="auto"/>
              <w:bottom w:val="single" w:sz="4" w:space="0" w:color="auto"/>
              <w:right w:val="single" w:sz="4" w:space="0" w:color="auto"/>
            </w:tcBorders>
            <w:shd w:val="clear" w:color="auto" w:fill="auto"/>
          </w:tcPr>
          <w:p w14:paraId="6F35AD82" w14:textId="22FA439C"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5842" w:type="dxa"/>
            <w:tcBorders>
              <w:top w:val="nil"/>
              <w:left w:val="nil"/>
              <w:bottom w:val="single" w:sz="4" w:space="0" w:color="auto"/>
              <w:right w:val="single" w:sz="4" w:space="0" w:color="auto"/>
            </w:tcBorders>
            <w:shd w:val="clear" w:color="auto" w:fill="auto"/>
          </w:tcPr>
          <w:p w14:paraId="794E3974" w14:textId="08F3AF43" w:rsidR="008725D2" w:rsidRPr="00F37D58" w:rsidRDefault="008725D2" w:rsidP="00F37D58">
            <w:pPr>
              <w:spacing w:after="0" w:line="240" w:lineRule="auto"/>
              <w:rPr>
                <w:rFonts w:ascii="Times New Roman" w:eastAsia="Times New Roman" w:hAnsi="Times New Roman" w:cs="Times New Roman"/>
                <w:sz w:val="28"/>
                <w:szCs w:val="28"/>
              </w:rPr>
            </w:pPr>
          </w:p>
        </w:tc>
        <w:tc>
          <w:tcPr>
            <w:tcW w:w="1275" w:type="dxa"/>
            <w:tcBorders>
              <w:top w:val="nil"/>
              <w:left w:val="nil"/>
              <w:bottom w:val="single" w:sz="4" w:space="0" w:color="auto"/>
              <w:right w:val="single" w:sz="4" w:space="0" w:color="auto"/>
            </w:tcBorders>
            <w:shd w:val="clear" w:color="auto" w:fill="auto"/>
          </w:tcPr>
          <w:p w14:paraId="48FF0044" w14:textId="3F66BFF2" w:rsidR="008725D2" w:rsidRPr="00F37D58" w:rsidRDefault="008725D2" w:rsidP="00F37D58">
            <w:pPr>
              <w:spacing w:after="0" w:line="240" w:lineRule="auto"/>
              <w:jc w:val="center"/>
              <w:rPr>
                <w:rFonts w:ascii="Times New Roman" w:eastAsia="Times New Roman" w:hAnsi="Times New Roman" w:cs="Times New Roman"/>
                <w:sz w:val="28"/>
                <w:szCs w:val="28"/>
              </w:rPr>
            </w:pPr>
          </w:p>
        </w:tc>
        <w:tc>
          <w:tcPr>
            <w:tcW w:w="1665" w:type="dxa"/>
            <w:tcBorders>
              <w:top w:val="nil"/>
              <w:left w:val="nil"/>
              <w:bottom w:val="single" w:sz="4" w:space="0" w:color="auto"/>
              <w:right w:val="single" w:sz="4" w:space="0" w:color="auto"/>
            </w:tcBorders>
            <w:shd w:val="clear" w:color="auto" w:fill="auto"/>
          </w:tcPr>
          <w:p w14:paraId="79BA048B" w14:textId="0A4976FF" w:rsidR="008725D2" w:rsidRPr="00F37D58" w:rsidRDefault="008725D2" w:rsidP="00F37D58">
            <w:pPr>
              <w:spacing w:after="0" w:line="240" w:lineRule="auto"/>
              <w:jc w:val="center"/>
              <w:rPr>
                <w:rFonts w:ascii="Times New Roman" w:eastAsia="Times New Roman" w:hAnsi="Times New Roman" w:cs="Times New Roman"/>
                <w:sz w:val="28"/>
                <w:szCs w:val="28"/>
              </w:rPr>
            </w:pPr>
          </w:p>
        </w:tc>
      </w:tr>
    </w:tbl>
    <w:p w14:paraId="637A751E" w14:textId="4C496D5D" w:rsidR="008725D2" w:rsidRPr="00F37D58" w:rsidRDefault="008725D2" w:rsidP="00F37D58">
      <w:pPr>
        <w:spacing w:after="0" w:line="240" w:lineRule="auto"/>
        <w:rPr>
          <w:rFonts w:ascii="Times New Roman" w:hAnsi="Times New Roman" w:cs="Times New Roman"/>
          <w:sz w:val="28"/>
          <w:szCs w:val="28"/>
          <w:lang w:eastAsia="ru-RU"/>
        </w:rPr>
      </w:pPr>
    </w:p>
    <w:p w14:paraId="606B548E" w14:textId="71EA075F"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D80B4E"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B01C3E">
        <w:rPr>
          <w:rFonts w:ascii="Times New Roman" w:hAnsi="Times New Roman" w:cs="Times New Roman"/>
          <w:sz w:val="28"/>
          <w:szCs w:val="28"/>
        </w:rPr>
        <w:t>.</w:t>
      </w:r>
    </w:p>
    <w:p w14:paraId="37F56D1D" w14:textId="77777777" w:rsidR="009F5FA9" w:rsidRPr="00F37D58" w:rsidRDefault="009F5FA9" w:rsidP="00F37D58">
      <w:pPr>
        <w:spacing w:after="0" w:line="240" w:lineRule="auto"/>
        <w:rPr>
          <w:rFonts w:ascii="Times New Roman" w:hAnsi="Times New Roman" w:cs="Times New Roman"/>
          <w:sz w:val="28"/>
          <w:szCs w:val="28"/>
          <w:lang w:eastAsia="ru-RU"/>
        </w:rPr>
      </w:pPr>
    </w:p>
    <w:p w14:paraId="00737B8C" w14:textId="6957607B" w:rsidR="000E1AC7" w:rsidRPr="00F37D58" w:rsidRDefault="000E1AC7" w:rsidP="00F37D58">
      <w:pPr>
        <w:spacing w:after="0" w:line="240" w:lineRule="auto"/>
        <w:rPr>
          <w:rFonts w:ascii="Times New Roman" w:hAnsi="Times New Roman" w:cs="Times New Roman"/>
          <w:sz w:val="28"/>
          <w:szCs w:val="28"/>
          <w:lang w:eastAsia="ru-RU"/>
        </w:rPr>
      </w:pPr>
    </w:p>
    <w:p w14:paraId="7402FE23"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7EC3303" w14:textId="77777777" w:rsidR="000E1AC7" w:rsidRPr="00F37D58" w:rsidRDefault="000E1AC7" w:rsidP="00F37D58">
      <w:pPr>
        <w:spacing w:after="0" w:line="240" w:lineRule="auto"/>
        <w:rPr>
          <w:rFonts w:ascii="Times New Roman" w:hAnsi="Times New Roman" w:cs="Times New Roman"/>
          <w:sz w:val="28"/>
          <w:szCs w:val="28"/>
          <w:lang w:eastAsia="ru-RU"/>
        </w:rPr>
        <w:sectPr w:rsidR="000E1AC7" w:rsidRPr="00F37D58" w:rsidSect="00223A86">
          <w:pgSz w:w="11906" w:h="16838"/>
          <w:pgMar w:top="1134" w:right="567" w:bottom="1134" w:left="1701" w:header="709" w:footer="709" w:gutter="0"/>
          <w:cols w:space="708"/>
          <w:titlePg/>
          <w:docGrid w:linePitch="360"/>
        </w:sectPr>
      </w:pPr>
    </w:p>
    <w:p w14:paraId="0C4FFCF9" w14:textId="210551CD" w:rsidR="006858FE" w:rsidRDefault="006858FE" w:rsidP="00F37D58">
      <w:pPr>
        <w:spacing w:after="0" w:line="240" w:lineRule="auto"/>
        <w:ind w:left="11340"/>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3</w:t>
      </w:r>
    </w:p>
    <w:p w14:paraId="38258DAB" w14:textId="410AAD7A" w:rsidR="00B01C3E" w:rsidRDefault="00F11EAB" w:rsidP="00F11EAB">
      <w:pPr>
        <w:spacing w:after="0" w:line="240" w:lineRule="auto"/>
        <w:ind w:left="8222"/>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641FEF20" w14:textId="06676D16" w:rsidR="00B01C3E" w:rsidRPr="00F37D58" w:rsidRDefault="00B01C3E" w:rsidP="00B01C3E">
      <w:pPr>
        <w:spacing w:after="0" w:line="240" w:lineRule="auto"/>
        <w:ind w:left="11340"/>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5.8</w:t>
      </w:r>
      <w:r>
        <w:rPr>
          <w:rFonts w:ascii="Times New Roman" w:hAnsi="Times New Roman" w:cs="Times New Roman"/>
          <w:sz w:val="28"/>
          <w:szCs w:val="28"/>
        </w:rPr>
        <w:t xml:space="preserve"> Розділу ІІІ)</w:t>
      </w:r>
    </w:p>
    <w:p w14:paraId="2BA24E96" w14:textId="0CADAD7B" w:rsidR="000E1AC7" w:rsidRPr="00F37D58" w:rsidRDefault="000E1AC7" w:rsidP="00F37D58">
      <w:pPr>
        <w:spacing w:after="0" w:line="240" w:lineRule="auto"/>
        <w:rPr>
          <w:rFonts w:ascii="Times New Roman" w:hAnsi="Times New Roman" w:cs="Times New Roman"/>
          <w:sz w:val="28"/>
          <w:szCs w:val="28"/>
          <w:lang w:eastAsia="ru-RU"/>
        </w:rPr>
      </w:pPr>
    </w:p>
    <w:p w14:paraId="56E86A05" w14:textId="0BBD1F42" w:rsidR="000E1AC7" w:rsidRDefault="000E1AC7" w:rsidP="00F37D58">
      <w:pPr>
        <w:pStyle w:val="21"/>
        <w:spacing w:after="0" w:line="240" w:lineRule="auto"/>
        <w:ind w:firstLine="709"/>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Таблиця</w:t>
      </w:r>
      <w:r w:rsidR="009D7EF9">
        <w:rPr>
          <w:rFonts w:ascii="Times New Roman" w:hAnsi="Times New Roman" w:cs="Times New Roman"/>
          <w:sz w:val="28"/>
          <w:szCs w:val="28"/>
          <w:lang w:val="uk-UA"/>
        </w:rPr>
        <w:t xml:space="preserve"> 1. </w:t>
      </w:r>
      <w:r w:rsidRPr="00F37D58">
        <w:rPr>
          <w:rFonts w:ascii="Times New Roman" w:hAnsi="Times New Roman" w:cs="Times New Roman"/>
          <w:sz w:val="28"/>
          <w:szCs w:val="28"/>
          <w:lang w:val="uk-UA"/>
        </w:rPr>
        <w:t xml:space="preserve">Структура фінансування діяльності зі створення об’єктів </w:t>
      </w:r>
      <w:r w:rsidR="00615BCD" w:rsidRPr="00F37D58">
        <w:rPr>
          <w:rFonts w:ascii="Times New Roman" w:hAnsi="Times New Roman" w:cs="Times New Roman"/>
          <w:sz w:val="28"/>
          <w:szCs w:val="28"/>
          <w:lang w:val="uk-UA"/>
        </w:rPr>
        <w:t>оброблення</w:t>
      </w:r>
      <w:r w:rsidR="00AE342D" w:rsidRPr="00F37D58">
        <w:rPr>
          <w:rFonts w:ascii="Times New Roman" w:hAnsi="Times New Roman" w:cs="Times New Roman"/>
          <w:sz w:val="28"/>
          <w:szCs w:val="28"/>
          <w:lang w:val="uk-UA"/>
        </w:rPr>
        <w:t xml:space="preserve"> </w:t>
      </w:r>
      <w:r w:rsidRPr="00F37D58">
        <w:rPr>
          <w:rFonts w:ascii="Times New Roman" w:hAnsi="Times New Roman" w:cs="Times New Roman"/>
          <w:sz w:val="28"/>
          <w:szCs w:val="28"/>
          <w:lang w:val="uk-UA"/>
        </w:rPr>
        <w:t>та захоронення побутових відходів</w:t>
      </w:r>
    </w:p>
    <w:p w14:paraId="6EB496AD" w14:textId="77777777" w:rsidR="00B01C3E" w:rsidRPr="00F37D58" w:rsidRDefault="00B01C3E" w:rsidP="00F37D58">
      <w:pPr>
        <w:pStyle w:val="21"/>
        <w:spacing w:after="0" w:line="240" w:lineRule="auto"/>
        <w:ind w:firstLine="709"/>
        <w:jc w:val="center"/>
        <w:rPr>
          <w:rFonts w:ascii="Times New Roman" w:hAnsi="Times New Roman" w:cs="Times New Roman"/>
          <w:sz w:val="28"/>
          <w:szCs w:val="28"/>
          <w:lang w:val="uk-U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30"/>
        <w:gridCol w:w="1179"/>
        <w:gridCol w:w="1276"/>
        <w:gridCol w:w="1418"/>
        <w:gridCol w:w="1701"/>
        <w:gridCol w:w="3118"/>
      </w:tblGrid>
      <w:tr w:rsidR="00206EDA" w:rsidRPr="00F37D58" w14:paraId="720A913C" w14:textId="77777777" w:rsidTr="009E169D">
        <w:tc>
          <w:tcPr>
            <w:tcW w:w="4361" w:type="dxa"/>
            <w:vMerge w:val="restart"/>
            <w:vAlign w:val="center"/>
          </w:tcPr>
          <w:p w14:paraId="2D381FDA"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Найменування заходів</w:t>
            </w:r>
          </w:p>
        </w:tc>
        <w:tc>
          <w:tcPr>
            <w:tcW w:w="6804" w:type="dxa"/>
            <w:gridSpan w:val="5"/>
            <w:vAlign w:val="center"/>
          </w:tcPr>
          <w:p w14:paraId="5D2AC676"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Розподіл фінансування за джерелами</w:t>
            </w:r>
          </w:p>
        </w:tc>
        <w:tc>
          <w:tcPr>
            <w:tcW w:w="3118" w:type="dxa"/>
            <w:vMerge w:val="restart"/>
            <w:vAlign w:val="center"/>
          </w:tcPr>
          <w:p w14:paraId="4D0C75A8"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Примітка</w:t>
            </w:r>
          </w:p>
        </w:tc>
      </w:tr>
      <w:tr w:rsidR="00206EDA" w:rsidRPr="00F37D58" w14:paraId="27466B8F" w14:textId="77777777" w:rsidTr="00084C8C">
        <w:trPr>
          <w:trHeight w:val="418"/>
        </w:trPr>
        <w:tc>
          <w:tcPr>
            <w:tcW w:w="4361" w:type="dxa"/>
            <w:vMerge/>
            <w:vAlign w:val="center"/>
          </w:tcPr>
          <w:p w14:paraId="1A729785"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p>
        </w:tc>
        <w:tc>
          <w:tcPr>
            <w:tcW w:w="1230" w:type="dxa"/>
            <w:vAlign w:val="center"/>
          </w:tcPr>
          <w:p w14:paraId="392B925F" w14:textId="77777777" w:rsidR="000E1AC7" w:rsidRPr="00F37D58" w:rsidRDefault="000E1AC7" w:rsidP="00F37D58">
            <w:pPr>
              <w:pStyle w:val="21"/>
              <w:tabs>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Бюджети громад</w:t>
            </w:r>
          </w:p>
        </w:tc>
        <w:tc>
          <w:tcPr>
            <w:tcW w:w="1179" w:type="dxa"/>
            <w:vAlign w:val="center"/>
          </w:tcPr>
          <w:p w14:paraId="579B242C" w14:textId="77777777" w:rsidR="000E1AC7" w:rsidRPr="00F37D58" w:rsidRDefault="000E1AC7" w:rsidP="00F37D58">
            <w:pPr>
              <w:pStyle w:val="21"/>
              <w:tabs>
                <w:tab w:val="left" w:pos="928"/>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Обласний бюджет</w:t>
            </w:r>
          </w:p>
        </w:tc>
        <w:tc>
          <w:tcPr>
            <w:tcW w:w="1276" w:type="dxa"/>
            <w:vAlign w:val="center"/>
          </w:tcPr>
          <w:p w14:paraId="75C787C5" w14:textId="77777777" w:rsidR="000E1AC7" w:rsidRPr="00F37D58" w:rsidRDefault="000E1AC7" w:rsidP="00F37D58">
            <w:pPr>
              <w:pStyle w:val="21"/>
              <w:tabs>
                <w:tab w:val="left" w:pos="1006"/>
              </w:tabs>
              <w:spacing w:after="0" w:line="240" w:lineRule="auto"/>
              <w:ind w:left="-110"/>
              <w:jc w:val="center"/>
              <w:rPr>
                <w:rFonts w:ascii="Times New Roman" w:hAnsi="Times New Roman" w:cs="Times New Roman"/>
                <w:strike/>
                <w:sz w:val="24"/>
                <w:szCs w:val="24"/>
                <w:lang w:val="uk-UA"/>
              </w:rPr>
            </w:pPr>
            <w:r w:rsidRPr="00F37D58">
              <w:rPr>
                <w:rFonts w:ascii="Times New Roman" w:hAnsi="Times New Roman" w:cs="Times New Roman"/>
                <w:sz w:val="24"/>
                <w:szCs w:val="24"/>
                <w:lang w:val="uk-UA"/>
              </w:rPr>
              <w:t>Кошти надавачів послуг</w:t>
            </w:r>
          </w:p>
        </w:tc>
        <w:tc>
          <w:tcPr>
            <w:tcW w:w="1418" w:type="dxa"/>
            <w:vAlign w:val="center"/>
          </w:tcPr>
          <w:p w14:paraId="02B07DF7" w14:textId="77777777" w:rsidR="000E1AC7" w:rsidRPr="00F37D58" w:rsidRDefault="000E1AC7" w:rsidP="00F37D58">
            <w:pPr>
              <w:pStyle w:val="21"/>
              <w:tabs>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Державний бюджет</w:t>
            </w:r>
          </w:p>
        </w:tc>
        <w:tc>
          <w:tcPr>
            <w:tcW w:w="1701" w:type="dxa"/>
            <w:vAlign w:val="center"/>
          </w:tcPr>
          <w:p w14:paraId="47DD27B3"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Інші джерела</w:t>
            </w:r>
          </w:p>
        </w:tc>
        <w:tc>
          <w:tcPr>
            <w:tcW w:w="3118" w:type="dxa"/>
            <w:vMerge/>
            <w:vAlign w:val="center"/>
          </w:tcPr>
          <w:p w14:paraId="0A48D600"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p>
        </w:tc>
      </w:tr>
      <w:tr w:rsidR="00F46378" w:rsidRPr="00F37D58" w14:paraId="45D62833" w14:textId="77777777" w:rsidTr="009E169D">
        <w:tc>
          <w:tcPr>
            <w:tcW w:w="4361" w:type="dxa"/>
          </w:tcPr>
          <w:p w14:paraId="53991135"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1</w:t>
            </w:r>
          </w:p>
        </w:tc>
        <w:tc>
          <w:tcPr>
            <w:tcW w:w="1230" w:type="dxa"/>
          </w:tcPr>
          <w:p w14:paraId="32360A4D"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2</w:t>
            </w:r>
          </w:p>
        </w:tc>
        <w:tc>
          <w:tcPr>
            <w:tcW w:w="1179" w:type="dxa"/>
          </w:tcPr>
          <w:p w14:paraId="5E3602F6"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3</w:t>
            </w:r>
          </w:p>
        </w:tc>
        <w:tc>
          <w:tcPr>
            <w:tcW w:w="1276" w:type="dxa"/>
          </w:tcPr>
          <w:p w14:paraId="591C9326"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4</w:t>
            </w:r>
          </w:p>
        </w:tc>
        <w:tc>
          <w:tcPr>
            <w:tcW w:w="1418" w:type="dxa"/>
          </w:tcPr>
          <w:p w14:paraId="3845F558"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5</w:t>
            </w:r>
          </w:p>
        </w:tc>
        <w:tc>
          <w:tcPr>
            <w:tcW w:w="1701" w:type="dxa"/>
          </w:tcPr>
          <w:p w14:paraId="6EE1F0F4"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6</w:t>
            </w:r>
          </w:p>
        </w:tc>
        <w:tc>
          <w:tcPr>
            <w:tcW w:w="3118" w:type="dxa"/>
          </w:tcPr>
          <w:p w14:paraId="6CE5C57C" w14:textId="77777777" w:rsidR="000E1AC7" w:rsidRPr="00F37D58" w:rsidRDefault="000E1AC7"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7</w:t>
            </w:r>
          </w:p>
        </w:tc>
      </w:tr>
      <w:tr w:rsidR="00F46378" w:rsidRPr="00F37D58" w14:paraId="5ABDD657" w14:textId="77777777" w:rsidTr="009E169D">
        <w:tc>
          <w:tcPr>
            <w:tcW w:w="4361" w:type="dxa"/>
          </w:tcPr>
          <w:p w14:paraId="43D0F3A2"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Створення пунктів підготування вторинної сировини</w:t>
            </w:r>
          </w:p>
        </w:tc>
        <w:tc>
          <w:tcPr>
            <w:tcW w:w="1230" w:type="dxa"/>
          </w:tcPr>
          <w:p w14:paraId="421F7627"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100%</w:t>
            </w:r>
          </w:p>
        </w:tc>
        <w:tc>
          <w:tcPr>
            <w:tcW w:w="1179" w:type="dxa"/>
          </w:tcPr>
          <w:p w14:paraId="4C048A03" w14:textId="6682E6BA"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276" w:type="dxa"/>
          </w:tcPr>
          <w:p w14:paraId="652F78BE" w14:textId="0D573B19"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69380130" w14:textId="176EB660"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701" w:type="dxa"/>
          </w:tcPr>
          <w:p w14:paraId="24928B6B" w14:textId="462BBFED"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24FB60D0"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r w:rsidR="00F46378" w:rsidRPr="00F37D58" w14:paraId="402BEEBB" w14:textId="77777777" w:rsidTr="009E169D">
        <w:tc>
          <w:tcPr>
            <w:tcW w:w="4361" w:type="dxa"/>
          </w:tcPr>
          <w:p w14:paraId="3FD4AC16"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Розроблення ТЕО створення сміттєсортувальних ліній</w:t>
            </w:r>
          </w:p>
        </w:tc>
        <w:tc>
          <w:tcPr>
            <w:tcW w:w="1230" w:type="dxa"/>
          </w:tcPr>
          <w:p w14:paraId="5CDA91B8"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50%</w:t>
            </w:r>
          </w:p>
        </w:tc>
        <w:tc>
          <w:tcPr>
            <w:tcW w:w="1179" w:type="dxa"/>
          </w:tcPr>
          <w:p w14:paraId="481535DB"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50%</w:t>
            </w:r>
          </w:p>
        </w:tc>
        <w:tc>
          <w:tcPr>
            <w:tcW w:w="1276" w:type="dxa"/>
          </w:tcPr>
          <w:p w14:paraId="70BFEF9E" w14:textId="1761F963"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0E58712B" w14:textId="40C9C39B"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701" w:type="dxa"/>
          </w:tcPr>
          <w:p w14:paraId="71FA4055" w14:textId="46DA53B3"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2882E22F"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r w:rsidR="00F46378" w:rsidRPr="00F37D58" w14:paraId="1829E42B" w14:textId="77777777" w:rsidTr="009E169D">
        <w:tc>
          <w:tcPr>
            <w:tcW w:w="4361" w:type="dxa"/>
          </w:tcPr>
          <w:p w14:paraId="7072449D"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Створення сміттєсортувальних ліній</w:t>
            </w:r>
          </w:p>
        </w:tc>
        <w:tc>
          <w:tcPr>
            <w:tcW w:w="1230" w:type="dxa"/>
          </w:tcPr>
          <w:p w14:paraId="6ABF1C37"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30%</w:t>
            </w:r>
          </w:p>
        </w:tc>
        <w:tc>
          <w:tcPr>
            <w:tcW w:w="1179" w:type="dxa"/>
          </w:tcPr>
          <w:p w14:paraId="40AA5A73"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20%</w:t>
            </w:r>
          </w:p>
        </w:tc>
        <w:tc>
          <w:tcPr>
            <w:tcW w:w="1276" w:type="dxa"/>
          </w:tcPr>
          <w:p w14:paraId="625CB9E7" w14:textId="46ADDE97"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1A54C1BD"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50%</w:t>
            </w:r>
          </w:p>
        </w:tc>
        <w:tc>
          <w:tcPr>
            <w:tcW w:w="1701" w:type="dxa"/>
          </w:tcPr>
          <w:p w14:paraId="40993BF0" w14:textId="46D0788F"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519D3C94"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r w:rsidR="00F46378" w:rsidRPr="00F37D58" w14:paraId="0769FEAA" w14:textId="77777777" w:rsidTr="009E169D">
        <w:tc>
          <w:tcPr>
            <w:tcW w:w="4361" w:type="dxa"/>
          </w:tcPr>
          <w:p w14:paraId="1A22F667"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Розроблення планів діяльності з розширення індивідуального компостування біовідходів</w:t>
            </w:r>
          </w:p>
        </w:tc>
        <w:tc>
          <w:tcPr>
            <w:tcW w:w="1230" w:type="dxa"/>
          </w:tcPr>
          <w:p w14:paraId="4A538A69"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100%</w:t>
            </w:r>
          </w:p>
        </w:tc>
        <w:tc>
          <w:tcPr>
            <w:tcW w:w="1179" w:type="dxa"/>
          </w:tcPr>
          <w:p w14:paraId="01F1B271" w14:textId="10016AD5"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276" w:type="dxa"/>
          </w:tcPr>
          <w:p w14:paraId="305759CA" w14:textId="55C209DE"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221C71D4" w14:textId="03EDD2F1"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701" w:type="dxa"/>
          </w:tcPr>
          <w:p w14:paraId="38479B85" w14:textId="24A909E8"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2E261E6D"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r w:rsidR="00F46378" w:rsidRPr="00F37D58" w14:paraId="24727BD7" w14:textId="77777777" w:rsidTr="009E169D">
        <w:tc>
          <w:tcPr>
            <w:tcW w:w="4361" w:type="dxa"/>
          </w:tcPr>
          <w:p w14:paraId="085B62AE"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Реалізація планів діяльності з розширення індивідуального компостування біовідходів</w:t>
            </w:r>
          </w:p>
        </w:tc>
        <w:tc>
          <w:tcPr>
            <w:tcW w:w="1230" w:type="dxa"/>
          </w:tcPr>
          <w:p w14:paraId="34E5530D" w14:textId="303044E9"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179" w:type="dxa"/>
          </w:tcPr>
          <w:p w14:paraId="5CAFE925" w14:textId="5B2B88E9"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276" w:type="dxa"/>
          </w:tcPr>
          <w:p w14:paraId="63901EF5" w14:textId="4F967C4D"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2B009A23" w14:textId="216C3769"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701" w:type="dxa"/>
          </w:tcPr>
          <w:p w14:paraId="5125F13A"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100%</w:t>
            </w:r>
          </w:p>
        </w:tc>
        <w:tc>
          <w:tcPr>
            <w:tcW w:w="3118" w:type="dxa"/>
          </w:tcPr>
          <w:p w14:paraId="37A426F9"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Кошти населення;</w:t>
            </w:r>
          </w:p>
          <w:p w14:paraId="2F77DD53" w14:textId="77777777"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 xml:space="preserve">Допускається використання бюджетів громад на реалізацію планів </w:t>
            </w:r>
          </w:p>
        </w:tc>
      </w:tr>
      <w:tr w:rsidR="00F46378" w:rsidRPr="00F37D58" w14:paraId="7A4C26A2" w14:textId="77777777" w:rsidTr="009E169D">
        <w:tc>
          <w:tcPr>
            <w:tcW w:w="4361" w:type="dxa"/>
          </w:tcPr>
          <w:p w14:paraId="5705B3E8" w14:textId="251E882E"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 xml:space="preserve">Розроблення ТЕО створення об’єктів централізованого біологічного </w:t>
            </w:r>
            <w:r w:rsidR="00615BCD" w:rsidRPr="00F37D58">
              <w:rPr>
                <w:rFonts w:ascii="Times New Roman" w:hAnsi="Times New Roman" w:cs="Times New Roman"/>
                <w:sz w:val="24"/>
                <w:szCs w:val="24"/>
                <w:lang w:val="uk-UA"/>
              </w:rPr>
              <w:t>оброблення</w:t>
            </w:r>
            <w:r w:rsidR="00AE342D" w:rsidRPr="00F37D58">
              <w:rPr>
                <w:rFonts w:ascii="Times New Roman" w:hAnsi="Times New Roman" w:cs="Times New Roman"/>
                <w:sz w:val="24"/>
                <w:szCs w:val="24"/>
                <w:lang w:val="uk-UA"/>
              </w:rPr>
              <w:t xml:space="preserve"> </w:t>
            </w:r>
            <w:r w:rsidRPr="00F37D58">
              <w:rPr>
                <w:rFonts w:ascii="Times New Roman" w:hAnsi="Times New Roman" w:cs="Times New Roman"/>
                <w:sz w:val="24"/>
                <w:szCs w:val="24"/>
                <w:lang w:val="uk-UA"/>
              </w:rPr>
              <w:t>біовідходів</w:t>
            </w:r>
          </w:p>
        </w:tc>
        <w:tc>
          <w:tcPr>
            <w:tcW w:w="1230" w:type="dxa"/>
          </w:tcPr>
          <w:p w14:paraId="10D3AC18" w14:textId="17411C20"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179" w:type="dxa"/>
          </w:tcPr>
          <w:p w14:paraId="237DBBE9"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100%</w:t>
            </w:r>
          </w:p>
        </w:tc>
        <w:tc>
          <w:tcPr>
            <w:tcW w:w="1276" w:type="dxa"/>
          </w:tcPr>
          <w:p w14:paraId="299E8D0C" w14:textId="37E0C63A"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4295D010" w14:textId="4521674D"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701" w:type="dxa"/>
          </w:tcPr>
          <w:p w14:paraId="085BD354" w14:textId="2D84D2B6"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45C6E501"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r w:rsidR="00F46378" w:rsidRPr="00F37D58" w14:paraId="1BC414FE" w14:textId="77777777" w:rsidTr="009E169D">
        <w:tc>
          <w:tcPr>
            <w:tcW w:w="4361" w:type="dxa"/>
          </w:tcPr>
          <w:p w14:paraId="56731BCC" w14:textId="5CA8C245" w:rsidR="000E1AC7" w:rsidRPr="00F37D58" w:rsidRDefault="000E1AC7" w:rsidP="00F37D58">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 xml:space="preserve">Створення об’єктів централізованого біологічного </w:t>
            </w:r>
            <w:r w:rsidR="00615BCD" w:rsidRPr="00F37D58">
              <w:rPr>
                <w:rFonts w:ascii="Times New Roman" w:hAnsi="Times New Roman" w:cs="Times New Roman"/>
                <w:sz w:val="24"/>
                <w:szCs w:val="24"/>
                <w:lang w:val="uk-UA"/>
              </w:rPr>
              <w:t>оброблення</w:t>
            </w:r>
            <w:r w:rsidR="00AE342D" w:rsidRPr="00F37D58">
              <w:rPr>
                <w:rFonts w:ascii="Times New Roman" w:hAnsi="Times New Roman" w:cs="Times New Roman"/>
                <w:sz w:val="24"/>
                <w:szCs w:val="24"/>
                <w:lang w:val="uk-UA"/>
              </w:rPr>
              <w:t xml:space="preserve"> </w:t>
            </w:r>
            <w:r w:rsidRPr="00F37D58">
              <w:rPr>
                <w:rFonts w:ascii="Times New Roman" w:hAnsi="Times New Roman" w:cs="Times New Roman"/>
                <w:sz w:val="24"/>
                <w:szCs w:val="24"/>
                <w:lang w:val="uk-UA"/>
              </w:rPr>
              <w:t>біовідходів</w:t>
            </w:r>
          </w:p>
        </w:tc>
        <w:tc>
          <w:tcPr>
            <w:tcW w:w="1230" w:type="dxa"/>
          </w:tcPr>
          <w:p w14:paraId="18FE4032"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30%</w:t>
            </w:r>
          </w:p>
        </w:tc>
        <w:tc>
          <w:tcPr>
            <w:tcW w:w="1179" w:type="dxa"/>
          </w:tcPr>
          <w:p w14:paraId="6CF184E5"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20%</w:t>
            </w:r>
          </w:p>
        </w:tc>
        <w:tc>
          <w:tcPr>
            <w:tcW w:w="1276" w:type="dxa"/>
          </w:tcPr>
          <w:p w14:paraId="08843104" w14:textId="5B944C82"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1418" w:type="dxa"/>
          </w:tcPr>
          <w:p w14:paraId="5259289D" w14:textId="77777777" w:rsidR="000E1AC7" w:rsidRPr="00F37D58" w:rsidRDefault="000E1AC7" w:rsidP="00F37D58">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50%</w:t>
            </w:r>
          </w:p>
        </w:tc>
        <w:tc>
          <w:tcPr>
            <w:tcW w:w="1701" w:type="dxa"/>
          </w:tcPr>
          <w:p w14:paraId="4177F7C9" w14:textId="63480080" w:rsidR="000E1AC7" w:rsidRPr="00F37D58" w:rsidRDefault="000E1AC7" w:rsidP="00F37D58">
            <w:pPr>
              <w:pStyle w:val="21"/>
              <w:spacing w:after="0" w:line="240" w:lineRule="auto"/>
              <w:jc w:val="center"/>
              <w:rPr>
                <w:rFonts w:ascii="Times New Roman" w:hAnsi="Times New Roman" w:cs="Times New Roman"/>
                <w:sz w:val="24"/>
                <w:szCs w:val="24"/>
                <w:lang w:val="uk-UA"/>
              </w:rPr>
            </w:pPr>
          </w:p>
        </w:tc>
        <w:tc>
          <w:tcPr>
            <w:tcW w:w="3118" w:type="dxa"/>
          </w:tcPr>
          <w:p w14:paraId="3269B150" w14:textId="77777777" w:rsidR="000E1AC7" w:rsidRPr="00F37D58" w:rsidRDefault="000E1AC7" w:rsidP="00F37D58">
            <w:pPr>
              <w:pStyle w:val="21"/>
              <w:spacing w:after="0" w:line="240" w:lineRule="auto"/>
              <w:rPr>
                <w:rFonts w:ascii="Times New Roman" w:hAnsi="Times New Roman" w:cs="Times New Roman"/>
                <w:sz w:val="24"/>
                <w:szCs w:val="24"/>
                <w:lang w:val="uk-UA"/>
              </w:rPr>
            </w:pPr>
          </w:p>
        </w:tc>
      </w:tr>
    </w:tbl>
    <w:p w14:paraId="19081847" w14:textId="77777777" w:rsidR="00F11EAB" w:rsidRDefault="00F11EAB" w:rsidP="00AC5BA1">
      <w:pPr>
        <w:spacing w:after="0" w:line="240" w:lineRule="auto"/>
        <w:ind w:left="11340"/>
        <w:jc w:val="right"/>
        <w:rPr>
          <w:rFonts w:ascii="Times New Roman" w:hAnsi="Times New Roman" w:cs="Times New Roman"/>
          <w:sz w:val="28"/>
          <w:szCs w:val="28"/>
        </w:rPr>
      </w:pPr>
    </w:p>
    <w:p w14:paraId="75E17574" w14:textId="77777777" w:rsidR="00F11EAB" w:rsidRDefault="00F11EAB" w:rsidP="00AC5BA1">
      <w:pPr>
        <w:spacing w:after="0" w:line="240" w:lineRule="auto"/>
        <w:ind w:left="11340"/>
        <w:jc w:val="right"/>
        <w:rPr>
          <w:rFonts w:ascii="Times New Roman" w:hAnsi="Times New Roman" w:cs="Times New Roman"/>
          <w:sz w:val="28"/>
          <w:szCs w:val="28"/>
        </w:rPr>
      </w:pPr>
    </w:p>
    <w:p w14:paraId="43EC137C" w14:textId="66982572" w:rsidR="00AC5BA1" w:rsidRDefault="00AC5BA1" w:rsidP="001A2BA3">
      <w:pPr>
        <w:pageBreakBefore/>
        <w:spacing w:after="0" w:line="240" w:lineRule="auto"/>
        <w:ind w:left="11340"/>
        <w:jc w:val="right"/>
        <w:rPr>
          <w:rFonts w:ascii="Times New Roman" w:hAnsi="Times New Roman" w:cs="Times New Roman"/>
          <w:sz w:val="28"/>
          <w:szCs w:val="28"/>
        </w:rPr>
      </w:pPr>
      <w:r>
        <w:rPr>
          <w:rFonts w:ascii="Times New Roman" w:hAnsi="Times New Roman" w:cs="Times New Roman"/>
          <w:sz w:val="28"/>
          <w:szCs w:val="28"/>
        </w:rPr>
        <w:lastRenderedPageBreak/>
        <w:t>Продовження д</w:t>
      </w:r>
      <w:r w:rsidRPr="00F37D58">
        <w:rPr>
          <w:rFonts w:ascii="Times New Roman" w:hAnsi="Times New Roman" w:cs="Times New Roman"/>
          <w:sz w:val="28"/>
          <w:szCs w:val="28"/>
        </w:rPr>
        <w:t>одат</w:t>
      </w:r>
      <w:r>
        <w:rPr>
          <w:rFonts w:ascii="Times New Roman" w:hAnsi="Times New Roman" w:cs="Times New Roman"/>
          <w:sz w:val="28"/>
          <w:szCs w:val="28"/>
        </w:rPr>
        <w:t>ку</w:t>
      </w:r>
      <w:r w:rsidRPr="00F37D58">
        <w:rPr>
          <w:rFonts w:ascii="Times New Roman" w:hAnsi="Times New Roman" w:cs="Times New Roman"/>
          <w:sz w:val="28"/>
          <w:szCs w:val="28"/>
        </w:rPr>
        <w:t xml:space="preserve"> 33</w:t>
      </w:r>
    </w:p>
    <w:p w14:paraId="33FD3C61" w14:textId="77777777" w:rsidR="009D7EF9" w:rsidRDefault="009D7EF9" w:rsidP="00B01C3E">
      <w:pPr>
        <w:spacing w:after="0" w:line="240" w:lineRule="auto"/>
        <w:ind w:firstLine="567"/>
        <w:rPr>
          <w:rFonts w:ascii="Times New Roman" w:hAnsi="Times New Roman" w:cs="Times New Roman"/>
          <w:sz w:val="28"/>
          <w:szCs w:val="28"/>
          <w:lang w:eastAsia="ru-RU"/>
        </w:rPr>
      </w:pPr>
    </w:p>
    <w:p w14:paraId="16A672A1" w14:textId="2D1AB77B" w:rsidR="009D7EF9" w:rsidRDefault="009D7EF9" w:rsidP="009D7EF9">
      <w:pPr>
        <w:pStyle w:val="21"/>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Продовження т</w:t>
      </w:r>
      <w:r w:rsidRPr="00F37D58">
        <w:rPr>
          <w:rFonts w:ascii="Times New Roman" w:hAnsi="Times New Roman" w:cs="Times New Roman"/>
          <w:sz w:val="28"/>
          <w:szCs w:val="28"/>
          <w:lang w:val="uk-UA"/>
        </w:rPr>
        <w:t>аблиц</w:t>
      </w:r>
      <w:r>
        <w:rPr>
          <w:rFonts w:ascii="Times New Roman" w:hAnsi="Times New Roman" w:cs="Times New Roman"/>
          <w:sz w:val="28"/>
          <w:szCs w:val="28"/>
          <w:lang w:val="uk-UA"/>
        </w:rPr>
        <w:t xml:space="preserve">і 1. </w:t>
      </w:r>
      <w:r w:rsidRPr="00F37D58">
        <w:rPr>
          <w:rFonts w:ascii="Times New Roman" w:hAnsi="Times New Roman" w:cs="Times New Roman"/>
          <w:sz w:val="28"/>
          <w:szCs w:val="28"/>
          <w:lang w:val="uk-UA"/>
        </w:rPr>
        <w:t>Структура фінансування діяльності зі створення об’єктів оброблення та захоронення побутових відходів</w:t>
      </w:r>
    </w:p>
    <w:p w14:paraId="0A883C78" w14:textId="77777777" w:rsidR="009D7EF9" w:rsidRPr="00F37D58" w:rsidRDefault="009D7EF9" w:rsidP="009D7EF9">
      <w:pPr>
        <w:pStyle w:val="21"/>
        <w:spacing w:after="0" w:line="240" w:lineRule="auto"/>
        <w:ind w:firstLine="709"/>
        <w:jc w:val="center"/>
        <w:rPr>
          <w:rFonts w:ascii="Times New Roman" w:hAnsi="Times New Roman" w:cs="Times New Roman"/>
          <w:sz w:val="28"/>
          <w:szCs w:val="28"/>
          <w:lang w:val="uk-UA"/>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30"/>
        <w:gridCol w:w="1179"/>
        <w:gridCol w:w="1276"/>
        <w:gridCol w:w="1418"/>
        <w:gridCol w:w="1701"/>
        <w:gridCol w:w="3118"/>
      </w:tblGrid>
      <w:tr w:rsidR="009D7EF9" w:rsidRPr="00F37D58" w14:paraId="684C72F8" w14:textId="77777777" w:rsidTr="00675B54">
        <w:tc>
          <w:tcPr>
            <w:tcW w:w="4361" w:type="dxa"/>
            <w:vMerge w:val="restart"/>
            <w:vAlign w:val="center"/>
          </w:tcPr>
          <w:p w14:paraId="278480FE"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Найменування заходів</w:t>
            </w:r>
          </w:p>
        </w:tc>
        <w:tc>
          <w:tcPr>
            <w:tcW w:w="6804" w:type="dxa"/>
            <w:gridSpan w:val="5"/>
            <w:vAlign w:val="center"/>
          </w:tcPr>
          <w:p w14:paraId="215548FF"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Розподіл фінансування за джерелами</w:t>
            </w:r>
          </w:p>
        </w:tc>
        <w:tc>
          <w:tcPr>
            <w:tcW w:w="3118" w:type="dxa"/>
            <w:vMerge w:val="restart"/>
            <w:vAlign w:val="center"/>
          </w:tcPr>
          <w:p w14:paraId="5FDE255E"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Примітка</w:t>
            </w:r>
          </w:p>
        </w:tc>
      </w:tr>
      <w:tr w:rsidR="009D7EF9" w:rsidRPr="00F37D58" w14:paraId="2D41FB38" w14:textId="77777777" w:rsidTr="00675B54">
        <w:trPr>
          <w:trHeight w:val="418"/>
        </w:trPr>
        <w:tc>
          <w:tcPr>
            <w:tcW w:w="4361" w:type="dxa"/>
            <w:vMerge/>
            <w:vAlign w:val="center"/>
          </w:tcPr>
          <w:p w14:paraId="57E37C8B"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p>
        </w:tc>
        <w:tc>
          <w:tcPr>
            <w:tcW w:w="1230" w:type="dxa"/>
            <w:vAlign w:val="center"/>
          </w:tcPr>
          <w:p w14:paraId="4D2DC247" w14:textId="77777777" w:rsidR="009D7EF9" w:rsidRPr="00F37D58" w:rsidRDefault="009D7EF9" w:rsidP="00675B54">
            <w:pPr>
              <w:pStyle w:val="21"/>
              <w:tabs>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Бюджети громад</w:t>
            </w:r>
          </w:p>
        </w:tc>
        <w:tc>
          <w:tcPr>
            <w:tcW w:w="1179" w:type="dxa"/>
            <w:vAlign w:val="center"/>
          </w:tcPr>
          <w:p w14:paraId="6F82F934" w14:textId="77777777" w:rsidR="009D7EF9" w:rsidRPr="00F37D58" w:rsidRDefault="009D7EF9" w:rsidP="00675B54">
            <w:pPr>
              <w:pStyle w:val="21"/>
              <w:tabs>
                <w:tab w:val="left" w:pos="928"/>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Обласний бюджет</w:t>
            </w:r>
          </w:p>
        </w:tc>
        <w:tc>
          <w:tcPr>
            <w:tcW w:w="1276" w:type="dxa"/>
            <w:vAlign w:val="center"/>
          </w:tcPr>
          <w:p w14:paraId="0E9F30D0" w14:textId="77777777" w:rsidR="009D7EF9" w:rsidRPr="00F37D58" w:rsidRDefault="009D7EF9" w:rsidP="00675B54">
            <w:pPr>
              <w:pStyle w:val="21"/>
              <w:tabs>
                <w:tab w:val="left" w:pos="1006"/>
              </w:tabs>
              <w:spacing w:after="0" w:line="240" w:lineRule="auto"/>
              <w:ind w:left="-110"/>
              <w:jc w:val="center"/>
              <w:rPr>
                <w:rFonts w:ascii="Times New Roman" w:hAnsi="Times New Roman" w:cs="Times New Roman"/>
                <w:strike/>
                <w:sz w:val="24"/>
                <w:szCs w:val="24"/>
                <w:lang w:val="uk-UA"/>
              </w:rPr>
            </w:pPr>
            <w:r w:rsidRPr="00F37D58">
              <w:rPr>
                <w:rFonts w:ascii="Times New Roman" w:hAnsi="Times New Roman" w:cs="Times New Roman"/>
                <w:sz w:val="24"/>
                <w:szCs w:val="24"/>
                <w:lang w:val="uk-UA"/>
              </w:rPr>
              <w:t>Кошти надавачів послуг</w:t>
            </w:r>
          </w:p>
        </w:tc>
        <w:tc>
          <w:tcPr>
            <w:tcW w:w="1418" w:type="dxa"/>
            <w:vAlign w:val="center"/>
          </w:tcPr>
          <w:p w14:paraId="0C2044DA" w14:textId="77777777" w:rsidR="009D7EF9" w:rsidRPr="00F37D58" w:rsidRDefault="009D7EF9" w:rsidP="00675B54">
            <w:pPr>
              <w:pStyle w:val="21"/>
              <w:tabs>
                <w:tab w:val="left" w:pos="1006"/>
              </w:tabs>
              <w:spacing w:after="0" w:line="240" w:lineRule="auto"/>
              <w:ind w:left="-110"/>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Державний бюджет</w:t>
            </w:r>
          </w:p>
        </w:tc>
        <w:tc>
          <w:tcPr>
            <w:tcW w:w="1701" w:type="dxa"/>
            <w:vAlign w:val="center"/>
          </w:tcPr>
          <w:p w14:paraId="4CFE15E4"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Інші джерела</w:t>
            </w:r>
          </w:p>
        </w:tc>
        <w:tc>
          <w:tcPr>
            <w:tcW w:w="3118" w:type="dxa"/>
            <w:vMerge/>
            <w:vAlign w:val="center"/>
          </w:tcPr>
          <w:p w14:paraId="4A9ABC98"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p>
        </w:tc>
      </w:tr>
      <w:tr w:rsidR="009D7EF9" w:rsidRPr="00F37D58" w14:paraId="3C522AA6" w14:textId="77777777" w:rsidTr="00675B54">
        <w:tc>
          <w:tcPr>
            <w:tcW w:w="4361" w:type="dxa"/>
          </w:tcPr>
          <w:p w14:paraId="574F71AD"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1</w:t>
            </w:r>
          </w:p>
        </w:tc>
        <w:tc>
          <w:tcPr>
            <w:tcW w:w="1230" w:type="dxa"/>
          </w:tcPr>
          <w:p w14:paraId="1DC8EDFD"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2</w:t>
            </w:r>
          </w:p>
        </w:tc>
        <w:tc>
          <w:tcPr>
            <w:tcW w:w="1179" w:type="dxa"/>
          </w:tcPr>
          <w:p w14:paraId="405ECB37"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3</w:t>
            </w:r>
          </w:p>
        </w:tc>
        <w:tc>
          <w:tcPr>
            <w:tcW w:w="1276" w:type="dxa"/>
          </w:tcPr>
          <w:p w14:paraId="0FA6E1B0"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4</w:t>
            </w:r>
          </w:p>
        </w:tc>
        <w:tc>
          <w:tcPr>
            <w:tcW w:w="1418" w:type="dxa"/>
          </w:tcPr>
          <w:p w14:paraId="102CD536"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5</w:t>
            </w:r>
          </w:p>
        </w:tc>
        <w:tc>
          <w:tcPr>
            <w:tcW w:w="1701" w:type="dxa"/>
          </w:tcPr>
          <w:p w14:paraId="22FC3BE8"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6</w:t>
            </w:r>
          </w:p>
        </w:tc>
        <w:tc>
          <w:tcPr>
            <w:tcW w:w="3118" w:type="dxa"/>
          </w:tcPr>
          <w:p w14:paraId="4192EB1A" w14:textId="77777777" w:rsidR="009D7EF9" w:rsidRPr="00F37D58" w:rsidRDefault="009D7EF9" w:rsidP="00675B54">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7</w:t>
            </w:r>
          </w:p>
        </w:tc>
      </w:tr>
      <w:tr w:rsidR="00F11EAB" w:rsidRPr="00F37D58" w14:paraId="319D2283" w14:textId="77777777" w:rsidTr="00F5350E">
        <w:tc>
          <w:tcPr>
            <w:tcW w:w="4361" w:type="dxa"/>
          </w:tcPr>
          <w:p w14:paraId="4745B178" w14:textId="77777777" w:rsidR="00F11EAB" w:rsidRPr="00F37D58" w:rsidRDefault="00F11EAB" w:rsidP="00F5350E">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Розроблення ТЕО об'єкту поглибленого перероблення ТПВ (зокрема з використанням технологій МБП)</w:t>
            </w:r>
          </w:p>
        </w:tc>
        <w:tc>
          <w:tcPr>
            <w:tcW w:w="1230" w:type="dxa"/>
          </w:tcPr>
          <w:p w14:paraId="57B62AAC" w14:textId="77777777" w:rsidR="00F11EAB" w:rsidRPr="00F37D58" w:rsidRDefault="00F11EAB" w:rsidP="00F5350E">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100%</w:t>
            </w:r>
          </w:p>
        </w:tc>
        <w:tc>
          <w:tcPr>
            <w:tcW w:w="1179" w:type="dxa"/>
          </w:tcPr>
          <w:p w14:paraId="028FFFC6" w14:textId="381B4297" w:rsidR="00F11EAB" w:rsidRPr="00F37D58" w:rsidRDefault="00F11EAB" w:rsidP="00F5350E">
            <w:pPr>
              <w:pStyle w:val="21"/>
              <w:spacing w:after="0" w:line="240" w:lineRule="auto"/>
              <w:jc w:val="center"/>
              <w:rPr>
                <w:rFonts w:ascii="Times New Roman" w:hAnsi="Times New Roman" w:cs="Times New Roman"/>
                <w:sz w:val="24"/>
                <w:szCs w:val="24"/>
                <w:lang w:val="uk-UA"/>
              </w:rPr>
            </w:pPr>
          </w:p>
        </w:tc>
        <w:tc>
          <w:tcPr>
            <w:tcW w:w="1276" w:type="dxa"/>
          </w:tcPr>
          <w:p w14:paraId="695408FF" w14:textId="1F55C2B4" w:rsidR="00F11EAB" w:rsidRPr="00F37D58" w:rsidRDefault="00F11EAB" w:rsidP="00F5350E">
            <w:pPr>
              <w:pStyle w:val="21"/>
              <w:spacing w:after="0" w:line="240" w:lineRule="auto"/>
              <w:jc w:val="center"/>
              <w:rPr>
                <w:rFonts w:ascii="Times New Roman" w:hAnsi="Times New Roman" w:cs="Times New Roman"/>
                <w:sz w:val="24"/>
                <w:szCs w:val="24"/>
                <w:lang w:val="uk-UA"/>
              </w:rPr>
            </w:pPr>
          </w:p>
        </w:tc>
        <w:tc>
          <w:tcPr>
            <w:tcW w:w="1418" w:type="dxa"/>
          </w:tcPr>
          <w:p w14:paraId="57EA1613" w14:textId="53A295B2" w:rsidR="00F11EAB" w:rsidRPr="00F37D58" w:rsidRDefault="00F11EAB" w:rsidP="00F5350E">
            <w:pPr>
              <w:pStyle w:val="21"/>
              <w:spacing w:after="0" w:line="240" w:lineRule="auto"/>
              <w:jc w:val="center"/>
              <w:rPr>
                <w:rFonts w:ascii="Times New Roman" w:hAnsi="Times New Roman" w:cs="Times New Roman"/>
                <w:sz w:val="24"/>
                <w:szCs w:val="24"/>
                <w:lang w:val="uk-UA"/>
              </w:rPr>
            </w:pPr>
          </w:p>
        </w:tc>
        <w:tc>
          <w:tcPr>
            <w:tcW w:w="1701" w:type="dxa"/>
          </w:tcPr>
          <w:p w14:paraId="4A5DB5E9" w14:textId="5C481035" w:rsidR="00F11EAB" w:rsidRPr="00F37D58" w:rsidRDefault="00F11EAB" w:rsidP="00F5350E">
            <w:pPr>
              <w:pStyle w:val="21"/>
              <w:spacing w:after="0" w:line="240" w:lineRule="auto"/>
              <w:jc w:val="center"/>
              <w:rPr>
                <w:rFonts w:ascii="Times New Roman" w:hAnsi="Times New Roman" w:cs="Times New Roman"/>
                <w:sz w:val="24"/>
                <w:szCs w:val="24"/>
                <w:lang w:val="uk-UA"/>
              </w:rPr>
            </w:pPr>
          </w:p>
        </w:tc>
        <w:tc>
          <w:tcPr>
            <w:tcW w:w="3118" w:type="dxa"/>
          </w:tcPr>
          <w:p w14:paraId="081891C7" w14:textId="77777777" w:rsidR="00F11EAB" w:rsidRPr="00F37D58" w:rsidRDefault="00F11EAB" w:rsidP="00F5350E">
            <w:pPr>
              <w:pStyle w:val="21"/>
              <w:spacing w:after="0" w:line="240" w:lineRule="auto"/>
              <w:rPr>
                <w:rFonts w:ascii="Times New Roman" w:hAnsi="Times New Roman" w:cs="Times New Roman"/>
                <w:sz w:val="24"/>
                <w:szCs w:val="24"/>
                <w:lang w:val="uk-UA"/>
              </w:rPr>
            </w:pPr>
          </w:p>
        </w:tc>
      </w:tr>
      <w:tr w:rsidR="009D7EF9" w:rsidRPr="00F37D58" w14:paraId="3406B885" w14:textId="77777777" w:rsidTr="00675B54">
        <w:tc>
          <w:tcPr>
            <w:tcW w:w="4361" w:type="dxa"/>
          </w:tcPr>
          <w:p w14:paraId="1E45EE35" w14:textId="77777777" w:rsidR="009D7EF9" w:rsidRPr="00F37D58" w:rsidRDefault="009D7EF9" w:rsidP="00675B54">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Створення об'єкту поглибленого перероблення ТПВ (попередньо МБП)</w:t>
            </w:r>
          </w:p>
        </w:tc>
        <w:tc>
          <w:tcPr>
            <w:tcW w:w="1230" w:type="dxa"/>
          </w:tcPr>
          <w:p w14:paraId="7BD02CB6"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10%</w:t>
            </w:r>
          </w:p>
        </w:tc>
        <w:tc>
          <w:tcPr>
            <w:tcW w:w="1179" w:type="dxa"/>
          </w:tcPr>
          <w:p w14:paraId="7C502A90" w14:textId="5A5858F5" w:rsidR="009D7EF9" w:rsidRPr="00F37D58" w:rsidRDefault="009D7EF9" w:rsidP="00675B54">
            <w:pPr>
              <w:pStyle w:val="21"/>
              <w:spacing w:after="0" w:line="240" w:lineRule="auto"/>
              <w:jc w:val="center"/>
              <w:rPr>
                <w:rFonts w:ascii="Times New Roman" w:hAnsi="Times New Roman" w:cs="Times New Roman"/>
                <w:sz w:val="24"/>
                <w:szCs w:val="24"/>
                <w:lang w:val="uk-UA"/>
              </w:rPr>
            </w:pPr>
          </w:p>
        </w:tc>
        <w:tc>
          <w:tcPr>
            <w:tcW w:w="1276" w:type="dxa"/>
          </w:tcPr>
          <w:p w14:paraId="2A7DDE9C" w14:textId="263F02BA" w:rsidR="009D7EF9" w:rsidRPr="00F37D58" w:rsidRDefault="009D7EF9" w:rsidP="00675B54">
            <w:pPr>
              <w:pStyle w:val="21"/>
              <w:spacing w:after="0" w:line="240" w:lineRule="auto"/>
              <w:jc w:val="center"/>
              <w:rPr>
                <w:rFonts w:ascii="Times New Roman" w:hAnsi="Times New Roman" w:cs="Times New Roman"/>
                <w:sz w:val="24"/>
                <w:szCs w:val="24"/>
                <w:lang w:val="uk-UA"/>
              </w:rPr>
            </w:pPr>
          </w:p>
        </w:tc>
        <w:tc>
          <w:tcPr>
            <w:tcW w:w="1418" w:type="dxa"/>
          </w:tcPr>
          <w:p w14:paraId="39D1C9BC" w14:textId="08D67479" w:rsidR="009D7EF9" w:rsidRPr="00F37D58" w:rsidRDefault="009D7EF9" w:rsidP="00675B54">
            <w:pPr>
              <w:pStyle w:val="21"/>
              <w:spacing w:after="0" w:line="240" w:lineRule="auto"/>
              <w:jc w:val="center"/>
              <w:rPr>
                <w:rFonts w:ascii="Times New Roman" w:hAnsi="Times New Roman" w:cs="Times New Roman"/>
                <w:sz w:val="24"/>
                <w:szCs w:val="24"/>
                <w:lang w:val="uk-UA"/>
              </w:rPr>
            </w:pPr>
          </w:p>
        </w:tc>
        <w:tc>
          <w:tcPr>
            <w:tcW w:w="1701" w:type="dxa"/>
          </w:tcPr>
          <w:p w14:paraId="4034FA94"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90%</w:t>
            </w:r>
          </w:p>
        </w:tc>
        <w:tc>
          <w:tcPr>
            <w:tcW w:w="3118" w:type="dxa"/>
          </w:tcPr>
          <w:p w14:paraId="4B7DCBF8" w14:textId="77777777" w:rsidR="009D7EF9" w:rsidRPr="00F37D58" w:rsidRDefault="009D7EF9" w:rsidP="00675B54">
            <w:pPr>
              <w:pStyle w:val="21"/>
              <w:spacing w:after="0" w:line="240" w:lineRule="auto"/>
              <w:rPr>
                <w:rFonts w:ascii="Times New Roman" w:hAnsi="Times New Roman" w:cs="Times New Roman"/>
                <w:sz w:val="24"/>
                <w:szCs w:val="24"/>
                <w:lang w:val="uk-UA"/>
              </w:rPr>
            </w:pPr>
          </w:p>
        </w:tc>
      </w:tr>
      <w:tr w:rsidR="009D7EF9" w:rsidRPr="00F37D58" w14:paraId="4C8BF64A" w14:textId="77777777" w:rsidTr="00675B54">
        <w:tc>
          <w:tcPr>
            <w:tcW w:w="4361" w:type="dxa"/>
          </w:tcPr>
          <w:p w14:paraId="00E18E7A" w14:textId="77777777" w:rsidR="009D7EF9" w:rsidRPr="00F37D58" w:rsidRDefault="009D7EF9" w:rsidP="00675B54">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Будівництво та облаштування регіональних полігонів твердих побутових відходів</w:t>
            </w:r>
          </w:p>
        </w:tc>
        <w:tc>
          <w:tcPr>
            <w:tcW w:w="1230" w:type="dxa"/>
          </w:tcPr>
          <w:p w14:paraId="68238EB9"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20%</w:t>
            </w:r>
          </w:p>
        </w:tc>
        <w:tc>
          <w:tcPr>
            <w:tcW w:w="1179" w:type="dxa"/>
          </w:tcPr>
          <w:p w14:paraId="37273616"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20%</w:t>
            </w:r>
          </w:p>
        </w:tc>
        <w:tc>
          <w:tcPr>
            <w:tcW w:w="1276" w:type="dxa"/>
          </w:tcPr>
          <w:p w14:paraId="7652B7FD" w14:textId="0A59A279" w:rsidR="009D7EF9" w:rsidRPr="00F37D58" w:rsidRDefault="009D7EF9" w:rsidP="00675B54">
            <w:pPr>
              <w:pStyle w:val="21"/>
              <w:spacing w:after="0" w:line="240" w:lineRule="auto"/>
              <w:jc w:val="center"/>
              <w:rPr>
                <w:rFonts w:ascii="Times New Roman" w:hAnsi="Times New Roman" w:cs="Times New Roman"/>
                <w:sz w:val="24"/>
                <w:szCs w:val="24"/>
                <w:lang w:val="uk-UA"/>
              </w:rPr>
            </w:pPr>
          </w:p>
        </w:tc>
        <w:tc>
          <w:tcPr>
            <w:tcW w:w="1418" w:type="dxa"/>
          </w:tcPr>
          <w:p w14:paraId="5E69687C" w14:textId="77777777" w:rsidR="009D7EF9" w:rsidRPr="00F37D58" w:rsidRDefault="009D7EF9" w:rsidP="00675B54">
            <w:pPr>
              <w:pStyle w:val="21"/>
              <w:spacing w:after="0" w:line="240" w:lineRule="auto"/>
              <w:jc w:val="center"/>
              <w:rPr>
                <w:rFonts w:ascii="Times New Roman" w:hAnsi="Times New Roman" w:cs="Times New Roman"/>
                <w:sz w:val="24"/>
                <w:szCs w:val="24"/>
                <w:lang w:val="uk-UA"/>
              </w:rPr>
            </w:pPr>
            <w:r w:rsidRPr="00F37D58">
              <w:rPr>
                <w:rFonts w:ascii="Times New Roman" w:hAnsi="Times New Roman" w:cs="Times New Roman"/>
                <w:sz w:val="24"/>
                <w:szCs w:val="24"/>
                <w:lang w:val="uk-UA"/>
              </w:rPr>
              <w:t>60%</w:t>
            </w:r>
          </w:p>
        </w:tc>
        <w:tc>
          <w:tcPr>
            <w:tcW w:w="1701" w:type="dxa"/>
          </w:tcPr>
          <w:p w14:paraId="0CDA3564" w14:textId="2BBAABEA" w:rsidR="009D7EF9" w:rsidRPr="00F37D58" w:rsidRDefault="009D7EF9" w:rsidP="00675B54">
            <w:pPr>
              <w:pStyle w:val="21"/>
              <w:spacing w:after="0" w:line="240" w:lineRule="auto"/>
              <w:jc w:val="center"/>
              <w:rPr>
                <w:rFonts w:ascii="Times New Roman" w:hAnsi="Times New Roman" w:cs="Times New Roman"/>
                <w:sz w:val="24"/>
                <w:szCs w:val="24"/>
                <w:lang w:val="uk-UA"/>
              </w:rPr>
            </w:pPr>
          </w:p>
        </w:tc>
        <w:tc>
          <w:tcPr>
            <w:tcW w:w="3118" w:type="dxa"/>
          </w:tcPr>
          <w:p w14:paraId="2A3EF6BA" w14:textId="77777777" w:rsidR="009D7EF9" w:rsidRPr="00F37D58" w:rsidRDefault="009D7EF9" w:rsidP="00675B54">
            <w:pPr>
              <w:pStyle w:val="21"/>
              <w:spacing w:after="0" w:line="240" w:lineRule="auto"/>
              <w:rPr>
                <w:rFonts w:ascii="Times New Roman" w:hAnsi="Times New Roman" w:cs="Times New Roman"/>
                <w:sz w:val="24"/>
                <w:szCs w:val="24"/>
                <w:lang w:val="uk-UA"/>
              </w:rPr>
            </w:pPr>
            <w:r w:rsidRPr="00F37D58">
              <w:rPr>
                <w:rFonts w:ascii="Times New Roman" w:hAnsi="Times New Roman" w:cs="Times New Roman"/>
                <w:sz w:val="24"/>
                <w:szCs w:val="24"/>
                <w:lang w:val="uk-UA"/>
              </w:rPr>
              <w:t>Розроблення ПКД за рахунок бюджетів громад</w:t>
            </w:r>
          </w:p>
        </w:tc>
      </w:tr>
    </w:tbl>
    <w:p w14:paraId="10228073" w14:textId="77777777" w:rsidR="009D7EF9" w:rsidRDefault="009D7EF9" w:rsidP="009D7EF9">
      <w:pPr>
        <w:spacing w:after="0" w:line="240" w:lineRule="auto"/>
        <w:rPr>
          <w:rFonts w:ascii="Times New Roman" w:hAnsi="Times New Roman" w:cs="Times New Roman"/>
          <w:sz w:val="28"/>
          <w:szCs w:val="28"/>
          <w:lang w:eastAsia="ru-RU"/>
        </w:rPr>
      </w:pPr>
    </w:p>
    <w:p w14:paraId="4CC77D30" w14:textId="1502311A" w:rsidR="00E53A96" w:rsidRPr="00F37D58" w:rsidRDefault="00244DDF" w:rsidP="000B1B55">
      <w:pPr>
        <w:spacing w:after="0" w:line="240" w:lineRule="auto"/>
        <w:ind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 </w:t>
      </w:r>
      <w:r w:rsidR="00B01C3E">
        <w:rPr>
          <w:rFonts w:ascii="Times New Roman" w:hAnsi="Times New Roman" w:cs="Times New Roman"/>
          <w:sz w:val="28"/>
          <w:szCs w:val="28"/>
          <w:lang w:eastAsia="ru-RU"/>
        </w:rPr>
        <w:t>У</w:t>
      </w:r>
      <w:r w:rsidR="00F537D4" w:rsidRPr="00F37D58">
        <w:rPr>
          <w:rFonts w:ascii="Times New Roman" w:hAnsi="Times New Roman" w:cs="Times New Roman"/>
          <w:sz w:val="28"/>
          <w:szCs w:val="28"/>
          <w:lang w:eastAsia="ru-RU"/>
        </w:rPr>
        <w:t xml:space="preserve"> таблиці наведено приклад заповнення таблиці (</w:t>
      </w:r>
      <w:r w:rsidR="004A66A9" w:rsidRPr="00F37D58">
        <w:rPr>
          <w:rFonts w:ascii="Times New Roman" w:hAnsi="Times New Roman" w:cs="Times New Roman"/>
          <w:sz w:val="28"/>
          <w:szCs w:val="28"/>
          <w:lang w:eastAsia="ru-RU"/>
        </w:rPr>
        <w:t xml:space="preserve">наведені значення не є обов’язковими для перенесення у РПУВ, рішення </w:t>
      </w:r>
      <w:r w:rsidR="00F94888" w:rsidRPr="00F37D58">
        <w:rPr>
          <w:rFonts w:ascii="Times New Roman" w:hAnsi="Times New Roman" w:cs="Times New Roman"/>
          <w:sz w:val="28"/>
          <w:szCs w:val="28"/>
          <w:lang w:eastAsia="ru-RU"/>
        </w:rPr>
        <w:t>про розподіл фінансування за джерелами приймається розробниками РПУВ</w:t>
      </w:r>
      <w:r w:rsidR="004A66A9" w:rsidRPr="00F37D58">
        <w:rPr>
          <w:rFonts w:ascii="Times New Roman" w:hAnsi="Times New Roman" w:cs="Times New Roman"/>
          <w:sz w:val="28"/>
          <w:szCs w:val="28"/>
          <w:lang w:eastAsia="ru-RU"/>
        </w:rPr>
        <w:t>)</w:t>
      </w:r>
      <w:r w:rsidR="00B01C3E">
        <w:rPr>
          <w:rFonts w:ascii="Times New Roman" w:hAnsi="Times New Roman" w:cs="Times New Roman"/>
          <w:sz w:val="28"/>
          <w:szCs w:val="28"/>
          <w:lang w:eastAsia="ru-RU"/>
        </w:rPr>
        <w:t>.</w:t>
      </w:r>
    </w:p>
    <w:p w14:paraId="049E92C0" w14:textId="77777777" w:rsidR="00244DDF" w:rsidRPr="00F37D58" w:rsidRDefault="00244DDF" w:rsidP="00F37D58">
      <w:pPr>
        <w:spacing w:after="0" w:line="240" w:lineRule="auto"/>
        <w:rPr>
          <w:rFonts w:ascii="Times New Roman" w:hAnsi="Times New Roman" w:cs="Times New Roman"/>
          <w:sz w:val="28"/>
          <w:szCs w:val="28"/>
          <w:lang w:eastAsia="ru-RU"/>
        </w:rPr>
      </w:pPr>
    </w:p>
    <w:p w14:paraId="401C889D" w14:textId="77777777" w:rsidR="00244DDF" w:rsidRPr="00F37D58" w:rsidRDefault="00244DDF" w:rsidP="00F37D58">
      <w:pPr>
        <w:spacing w:after="0" w:line="240" w:lineRule="auto"/>
        <w:rPr>
          <w:rFonts w:ascii="Times New Roman" w:hAnsi="Times New Roman" w:cs="Times New Roman"/>
          <w:sz w:val="28"/>
          <w:szCs w:val="28"/>
          <w:lang w:eastAsia="ru-RU"/>
        </w:rPr>
      </w:pPr>
    </w:p>
    <w:p w14:paraId="72FB5605"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2B9615A1" w14:textId="52707A9C" w:rsidR="00244DDF" w:rsidRPr="00F37D58" w:rsidRDefault="00244DDF" w:rsidP="00F37D58">
      <w:pPr>
        <w:spacing w:after="0" w:line="240" w:lineRule="auto"/>
        <w:rPr>
          <w:rFonts w:ascii="Times New Roman" w:hAnsi="Times New Roman" w:cs="Times New Roman"/>
          <w:sz w:val="28"/>
          <w:szCs w:val="28"/>
          <w:lang w:eastAsia="ru-RU"/>
        </w:rPr>
        <w:sectPr w:rsidR="00244DDF" w:rsidRPr="00F37D58" w:rsidSect="00175366">
          <w:pgSz w:w="16838" w:h="11906" w:orient="landscape"/>
          <w:pgMar w:top="1134" w:right="567" w:bottom="1134" w:left="1701" w:header="709" w:footer="709" w:gutter="0"/>
          <w:pgNumType w:start="1"/>
          <w:cols w:space="708"/>
          <w:titlePg/>
          <w:docGrid w:linePitch="360"/>
        </w:sectPr>
      </w:pPr>
    </w:p>
    <w:p w14:paraId="6D7DAA96" w14:textId="60EF364D" w:rsidR="00C74221" w:rsidRDefault="00C74221" w:rsidP="00F37D58">
      <w:pPr>
        <w:spacing w:after="0" w:line="240" w:lineRule="auto"/>
        <w:ind w:left="11340"/>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4</w:t>
      </w:r>
    </w:p>
    <w:p w14:paraId="147482B3" w14:textId="3DB96E20" w:rsidR="00B01C3E" w:rsidRDefault="00F11EAB" w:rsidP="00F11EAB">
      <w:pPr>
        <w:spacing w:after="0" w:line="240" w:lineRule="auto"/>
        <w:ind w:left="8364"/>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54030F73" w14:textId="3185E794" w:rsidR="00B01C3E" w:rsidRPr="00F37D58" w:rsidRDefault="00B01C3E" w:rsidP="00B01C3E">
      <w:pPr>
        <w:spacing w:after="0" w:line="240" w:lineRule="auto"/>
        <w:ind w:left="11340"/>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5.8</w:t>
      </w:r>
      <w:r>
        <w:rPr>
          <w:rFonts w:ascii="Times New Roman" w:hAnsi="Times New Roman" w:cs="Times New Roman"/>
          <w:sz w:val="28"/>
          <w:szCs w:val="28"/>
        </w:rPr>
        <w:t xml:space="preserve"> Розділу ІІІ)</w:t>
      </w:r>
    </w:p>
    <w:p w14:paraId="25214105" w14:textId="07C81624" w:rsidR="00E53A96" w:rsidRPr="00F37D58" w:rsidRDefault="00E53A96" w:rsidP="00F37D58">
      <w:pPr>
        <w:spacing w:after="0" w:line="240" w:lineRule="auto"/>
        <w:rPr>
          <w:rFonts w:ascii="Times New Roman" w:hAnsi="Times New Roman" w:cs="Times New Roman"/>
          <w:sz w:val="28"/>
          <w:szCs w:val="28"/>
          <w:lang w:eastAsia="ru-RU"/>
        </w:rPr>
      </w:pPr>
    </w:p>
    <w:p w14:paraId="4BFD4FD3" w14:textId="5CF82040" w:rsidR="00E53A96" w:rsidRDefault="00E53A96" w:rsidP="00F37D58">
      <w:pPr>
        <w:pStyle w:val="21"/>
        <w:spacing w:after="0" w:line="240" w:lineRule="auto"/>
        <w:ind w:firstLine="709"/>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Таблиця</w:t>
      </w:r>
      <w:r w:rsidR="009D7EF9">
        <w:rPr>
          <w:rFonts w:ascii="Times New Roman" w:hAnsi="Times New Roman" w:cs="Times New Roman"/>
          <w:sz w:val="28"/>
          <w:szCs w:val="28"/>
          <w:lang w:val="uk-UA"/>
        </w:rPr>
        <w:t xml:space="preserve"> 1. </w:t>
      </w:r>
      <w:r w:rsidRPr="00F37D58">
        <w:rPr>
          <w:rFonts w:ascii="Times New Roman" w:hAnsi="Times New Roman" w:cs="Times New Roman"/>
          <w:sz w:val="28"/>
          <w:szCs w:val="28"/>
          <w:lang w:val="uk-UA"/>
        </w:rPr>
        <w:t>Плановий розподіл обсягів фінансування за джерелами фінансування</w:t>
      </w:r>
    </w:p>
    <w:p w14:paraId="44DC96AB" w14:textId="77777777" w:rsidR="00B01C3E" w:rsidRPr="00F37D58" w:rsidRDefault="00B01C3E" w:rsidP="00F37D58">
      <w:pPr>
        <w:pStyle w:val="21"/>
        <w:spacing w:after="0" w:line="240" w:lineRule="auto"/>
        <w:ind w:firstLine="709"/>
        <w:jc w:val="center"/>
        <w:rPr>
          <w:rFonts w:ascii="Times New Roman" w:hAnsi="Times New Roman" w:cs="Times New Roman"/>
          <w:sz w:val="28"/>
          <w:szCs w:val="28"/>
          <w:lang w:val="uk-UA"/>
        </w:rPr>
      </w:pPr>
    </w:p>
    <w:tbl>
      <w:tblPr>
        <w:tblW w:w="13841" w:type="dxa"/>
        <w:tblLook w:val="04A0" w:firstRow="1" w:lastRow="0" w:firstColumn="1" w:lastColumn="0" w:noHBand="0" w:noVBand="1"/>
      </w:tblPr>
      <w:tblGrid>
        <w:gridCol w:w="5637"/>
        <w:gridCol w:w="1304"/>
        <w:gridCol w:w="1240"/>
        <w:gridCol w:w="1320"/>
        <w:gridCol w:w="1260"/>
        <w:gridCol w:w="1540"/>
        <w:gridCol w:w="1540"/>
      </w:tblGrid>
      <w:tr w:rsidR="00447B5C" w:rsidRPr="00F37D58" w14:paraId="36322F6B" w14:textId="77777777" w:rsidTr="00447B5C">
        <w:trPr>
          <w:trHeight w:val="300"/>
          <w:tblHeader/>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14:paraId="4FEC1E61" w14:textId="77777777" w:rsidR="00447B5C" w:rsidRPr="00F37D58" w:rsidRDefault="00447B5C" w:rsidP="00F37D58">
            <w:pPr>
              <w:spacing w:after="0" w:line="240" w:lineRule="auto"/>
              <w:rPr>
                <w:rFonts w:ascii="Times New Roman" w:eastAsia="Times New Roman" w:hAnsi="Times New Roman" w:cs="Times New Roman"/>
                <w:sz w:val="28"/>
                <w:szCs w:val="28"/>
              </w:rPr>
            </w:pPr>
          </w:p>
        </w:tc>
        <w:tc>
          <w:tcPr>
            <w:tcW w:w="1304" w:type="dxa"/>
            <w:tcBorders>
              <w:top w:val="single" w:sz="4" w:space="0" w:color="auto"/>
              <w:left w:val="nil"/>
              <w:bottom w:val="single" w:sz="4" w:space="0" w:color="auto"/>
              <w:right w:val="single" w:sz="4" w:space="0" w:color="auto"/>
            </w:tcBorders>
            <w:shd w:val="clear" w:color="auto" w:fill="auto"/>
            <w:hideMark/>
          </w:tcPr>
          <w:p w14:paraId="30564914" w14:textId="5131B6AB"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2022</w:t>
            </w:r>
          </w:p>
        </w:tc>
        <w:tc>
          <w:tcPr>
            <w:tcW w:w="1240" w:type="dxa"/>
            <w:tcBorders>
              <w:top w:val="single" w:sz="4" w:space="0" w:color="auto"/>
              <w:left w:val="nil"/>
              <w:bottom w:val="single" w:sz="4" w:space="0" w:color="auto"/>
              <w:right w:val="single" w:sz="4" w:space="0" w:color="auto"/>
            </w:tcBorders>
            <w:shd w:val="clear" w:color="auto" w:fill="auto"/>
            <w:hideMark/>
          </w:tcPr>
          <w:p w14:paraId="793E55EF" w14:textId="7B39A3A5"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2023</w:t>
            </w:r>
          </w:p>
        </w:tc>
        <w:tc>
          <w:tcPr>
            <w:tcW w:w="1320" w:type="dxa"/>
            <w:tcBorders>
              <w:top w:val="single" w:sz="4" w:space="0" w:color="auto"/>
              <w:left w:val="nil"/>
              <w:bottom w:val="single" w:sz="4" w:space="0" w:color="auto"/>
              <w:right w:val="single" w:sz="4" w:space="0" w:color="auto"/>
            </w:tcBorders>
            <w:shd w:val="clear" w:color="auto" w:fill="auto"/>
            <w:hideMark/>
          </w:tcPr>
          <w:p w14:paraId="6773B193" w14:textId="6D47F5DD"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2024</w:t>
            </w:r>
          </w:p>
        </w:tc>
        <w:tc>
          <w:tcPr>
            <w:tcW w:w="1260" w:type="dxa"/>
            <w:tcBorders>
              <w:top w:val="single" w:sz="4" w:space="0" w:color="auto"/>
              <w:left w:val="nil"/>
              <w:bottom w:val="single" w:sz="4" w:space="0" w:color="auto"/>
              <w:right w:val="single" w:sz="4" w:space="0" w:color="auto"/>
            </w:tcBorders>
            <w:shd w:val="clear" w:color="auto" w:fill="auto"/>
            <w:hideMark/>
          </w:tcPr>
          <w:p w14:paraId="5C704910" w14:textId="7CB0021D"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2025</w:t>
            </w:r>
          </w:p>
        </w:tc>
        <w:tc>
          <w:tcPr>
            <w:tcW w:w="1540" w:type="dxa"/>
            <w:tcBorders>
              <w:top w:val="single" w:sz="4" w:space="0" w:color="auto"/>
              <w:left w:val="nil"/>
              <w:bottom w:val="single" w:sz="4" w:space="0" w:color="auto"/>
              <w:right w:val="single" w:sz="4" w:space="0" w:color="auto"/>
            </w:tcBorders>
            <w:shd w:val="clear" w:color="auto" w:fill="auto"/>
            <w:hideMark/>
          </w:tcPr>
          <w:p w14:paraId="28C6B66A"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2026-2030</w:t>
            </w:r>
          </w:p>
        </w:tc>
        <w:tc>
          <w:tcPr>
            <w:tcW w:w="1540" w:type="dxa"/>
            <w:tcBorders>
              <w:top w:val="single" w:sz="4" w:space="0" w:color="auto"/>
              <w:left w:val="nil"/>
              <w:bottom w:val="single" w:sz="4" w:space="0" w:color="auto"/>
              <w:right w:val="single" w:sz="4" w:space="0" w:color="auto"/>
            </w:tcBorders>
            <w:shd w:val="clear" w:color="auto" w:fill="auto"/>
            <w:hideMark/>
          </w:tcPr>
          <w:p w14:paraId="6A50BB66" w14:textId="0FACFB52"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Всього</w:t>
            </w:r>
          </w:p>
        </w:tc>
      </w:tr>
      <w:tr w:rsidR="00447B5C" w:rsidRPr="00F37D58" w14:paraId="3D10BCCE" w14:textId="77777777" w:rsidTr="00447B5C">
        <w:trPr>
          <w:trHeight w:val="300"/>
          <w:tblHeader/>
        </w:trPr>
        <w:tc>
          <w:tcPr>
            <w:tcW w:w="5637" w:type="dxa"/>
            <w:tcBorders>
              <w:top w:val="single" w:sz="4" w:space="0" w:color="auto"/>
              <w:left w:val="single" w:sz="4" w:space="0" w:color="auto"/>
              <w:bottom w:val="single" w:sz="4" w:space="0" w:color="auto"/>
              <w:right w:val="single" w:sz="4" w:space="0" w:color="auto"/>
            </w:tcBorders>
            <w:shd w:val="clear" w:color="auto" w:fill="auto"/>
          </w:tcPr>
          <w:p w14:paraId="3E51DCE9"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304" w:type="dxa"/>
            <w:tcBorders>
              <w:top w:val="single" w:sz="4" w:space="0" w:color="auto"/>
              <w:left w:val="nil"/>
              <w:bottom w:val="single" w:sz="4" w:space="0" w:color="auto"/>
              <w:right w:val="single" w:sz="4" w:space="0" w:color="auto"/>
            </w:tcBorders>
            <w:shd w:val="clear" w:color="auto" w:fill="auto"/>
          </w:tcPr>
          <w:p w14:paraId="6594A398"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1240" w:type="dxa"/>
            <w:tcBorders>
              <w:top w:val="single" w:sz="4" w:space="0" w:color="auto"/>
              <w:left w:val="nil"/>
              <w:bottom w:val="single" w:sz="4" w:space="0" w:color="auto"/>
              <w:right w:val="single" w:sz="4" w:space="0" w:color="auto"/>
            </w:tcBorders>
            <w:shd w:val="clear" w:color="auto" w:fill="auto"/>
          </w:tcPr>
          <w:p w14:paraId="1254ECF7"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1320" w:type="dxa"/>
            <w:tcBorders>
              <w:top w:val="single" w:sz="4" w:space="0" w:color="auto"/>
              <w:left w:val="nil"/>
              <w:bottom w:val="single" w:sz="4" w:space="0" w:color="auto"/>
              <w:right w:val="single" w:sz="4" w:space="0" w:color="auto"/>
            </w:tcBorders>
            <w:shd w:val="clear" w:color="auto" w:fill="auto"/>
          </w:tcPr>
          <w:p w14:paraId="5F13850A"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1260" w:type="dxa"/>
            <w:tcBorders>
              <w:top w:val="single" w:sz="4" w:space="0" w:color="auto"/>
              <w:left w:val="nil"/>
              <w:bottom w:val="single" w:sz="4" w:space="0" w:color="auto"/>
              <w:right w:val="single" w:sz="4" w:space="0" w:color="auto"/>
            </w:tcBorders>
            <w:shd w:val="clear" w:color="auto" w:fill="auto"/>
          </w:tcPr>
          <w:p w14:paraId="0AE3AB26" w14:textId="77777777"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1540" w:type="dxa"/>
            <w:tcBorders>
              <w:top w:val="single" w:sz="4" w:space="0" w:color="auto"/>
              <w:left w:val="nil"/>
              <w:bottom w:val="single" w:sz="4" w:space="0" w:color="auto"/>
              <w:right w:val="single" w:sz="4" w:space="0" w:color="auto"/>
            </w:tcBorders>
            <w:shd w:val="clear" w:color="auto" w:fill="auto"/>
          </w:tcPr>
          <w:p w14:paraId="653173E4" w14:textId="74D59BF9"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c>
          <w:tcPr>
            <w:tcW w:w="1540" w:type="dxa"/>
            <w:tcBorders>
              <w:top w:val="single" w:sz="4" w:space="0" w:color="auto"/>
              <w:left w:val="nil"/>
              <w:bottom w:val="single" w:sz="4" w:space="0" w:color="auto"/>
              <w:right w:val="single" w:sz="4" w:space="0" w:color="auto"/>
            </w:tcBorders>
            <w:shd w:val="clear" w:color="auto" w:fill="auto"/>
          </w:tcPr>
          <w:p w14:paraId="3537E9CA" w14:textId="41CD892E" w:rsidR="00447B5C" w:rsidRPr="00F37D58" w:rsidRDefault="00447B5C"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7</w:t>
            </w:r>
          </w:p>
        </w:tc>
      </w:tr>
      <w:tr w:rsidR="00447B5C" w:rsidRPr="00F37D58" w14:paraId="6002E971"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4627FD2F" w14:textId="77777777" w:rsidR="00447B5C" w:rsidRPr="00F37D58" w:rsidRDefault="00447B5C"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Потреба у фінансуванні заходів РПУВ, тис. грн</w:t>
            </w:r>
          </w:p>
        </w:tc>
        <w:tc>
          <w:tcPr>
            <w:tcW w:w="1304" w:type="dxa"/>
            <w:tcBorders>
              <w:top w:val="nil"/>
              <w:left w:val="nil"/>
              <w:bottom w:val="single" w:sz="4" w:space="0" w:color="auto"/>
              <w:right w:val="single" w:sz="4" w:space="0" w:color="auto"/>
            </w:tcBorders>
            <w:shd w:val="clear" w:color="auto" w:fill="auto"/>
          </w:tcPr>
          <w:p w14:paraId="0728BF75" w14:textId="3C25B064"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tcPr>
          <w:p w14:paraId="414594A4" w14:textId="4AB5D127"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tcPr>
          <w:p w14:paraId="256426B4" w14:textId="1E62ADE4"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tcPr>
          <w:p w14:paraId="0E2D9A0A" w14:textId="681F934C"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3F4DFDB2" w14:textId="2F9FDFD5"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2E0A664A" w14:textId="1C7AD73C" w:rsidR="00447B5C" w:rsidRPr="00F37D58" w:rsidRDefault="00447B5C" w:rsidP="00F37D58">
            <w:pPr>
              <w:spacing w:after="0" w:line="240" w:lineRule="auto"/>
              <w:jc w:val="center"/>
              <w:rPr>
                <w:rFonts w:ascii="Times New Roman" w:eastAsia="Times New Roman" w:hAnsi="Times New Roman" w:cs="Times New Roman"/>
                <w:sz w:val="28"/>
                <w:szCs w:val="28"/>
              </w:rPr>
            </w:pPr>
          </w:p>
        </w:tc>
      </w:tr>
      <w:tr w:rsidR="00447B5C" w:rsidRPr="00F37D58" w14:paraId="3132E43E"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6AC2759B" w14:textId="058E372F" w:rsidR="00447B5C" w:rsidRPr="00F37D58" w:rsidRDefault="00447B5C" w:rsidP="00F37D58">
            <w:pPr>
              <w:spacing w:after="0" w:line="240" w:lineRule="auto"/>
              <w:jc w:val="right"/>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бюджети територіальних громад, тис. грн</w:t>
            </w:r>
          </w:p>
        </w:tc>
        <w:tc>
          <w:tcPr>
            <w:tcW w:w="1304" w:type="dxa"/>
            <w:tcBorders>
              <w:top w:val="nil"/>
              <w:left w:val="nil"/>
              <w:bottom w:val="single" w:sz="4" w:space="0" w:color="auto"/>
              <w:right w:val="single" w:sz="4" w:space="0" w:color="auto"/>
            </w:tcBorders>
            <w:shd w:val="clear" w:color="auto" w:fill="auto"/>
            <w:vAlign w:val="center"/>
          </w:tcPr>
          <w:p w14:paraId="4126A82E" w14:textId="3E524C79"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vAlign w:val="center"/>
          </w:tcPr>
          <w:p w14:paraId="030EC3A2" w14:textId="5B89536C"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vAlign w:val="center"/>
          </w:tcPr>
          <w:p w14:paraId="6873C5F0" w14:textId="5EFE4426"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14:paraId="3C7D68D9" w14:textId="71081AEF"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vAlign w:val="center"/>
          </w:tcPr>
          <w:p w14:paraId="6258CBB7" w14:textId="7210D613"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038C1CA0" w14:textId="0CECC366" w:rsidR="00447B5C" w:rsidRPr="00F37D58" w:rsidRDefault="00447B5C" w:rsidP="00F37D58">
            <w:pPr>
              <w:spacing w:after="0" w:line="240" w:lineRule="auto"/>
              <w:jc w:val="center"/>
              <w:rPr>
                <w:rFonts w:ascii="Times New Roman" w:eastAsia="Times New Roman" w:hAnsi="Times New Roman" w:cs="Times New Roman"/>
                <w:sz w:val="28"/>
                <w:szCs w:val="28"/>
              </w:rPr>
            </w:pPr>
          </w:p>
        </w:tc>
      </w:tr>
      <w:tr w:rsidR="00447B5C" w:rsidRPr="00F37D58" w14:paraId="26D047C0"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086AE842" w14:textId="05148EF1" w:rsidR="00447B5C" w:rsidRPr="00F37D58" w:rsidRDefault="00447B5C" w:rsidP="00F37D58">
            <w:pPr>
              <w:spacing w:after="0" w:line="240" w:lineRule="auto"/>
              <w:jc w:val="right"/>
              <w:rPr>
                <w:rFonts w:ascii="Times New Roman" w:eastAsia="Times New Roman" w:hAnsi="Times New Roman" w:cs="Times New Roman"/>
                <w:sz w:val="28"/>
                <w:szCs w:val="28"/>
              </w:rPr>
            </w:pPr>
            <w:r w:rsidRPr="00F37D58">
              <w:rPr>
                <w:rFonts w:ascii="Times New Roman" w:hAnsi="Times New Roman" w:cs="Times New Roman"/>
                <w:sz w:val="28"/>
                <w:szCs w:val="28"/>
                <w:shd w:val="clear" w:color="auto" w:fill="FFFFFF"/>
              </w:rPr>
              <w:t>бюджет Автономної Республіки Крим, області, міст Київ та Севастопіль</w:t>
            </w:r>
            <w:r w:rsidRPr="00F37D58">
              <w:rPr>
                <w:rFonts w:ascii="Times New Roman" w:eastAsia="Times New Roman" w:hAnsi="Times New Roman" w:cs="Times New Roman"/>
                <w:sz w:val="28"/>
                <w:szCs w:val="28"/>
              </w:rPr>
              <w:t>, тис. грн</w:t>
            </w:r>
          </w:p>
        </w:tc>
        <w:tc>
          <w:tcPr>
            <w:tcW w:w="1304" w:type="dxa"/>
            <w:tcBorders>
              <w:top w:val="nil"/>
              <w:left w:val="nil"/>
              <w:bottom w:val="single" w:sz="4" w:space="0" w:color="auto"/>
              <w:right w:val="single" w:sz="4" w:space="0" w:color="auto"/>
            </w:tcBorders>
            <w:shd w:val="clear" w:color="auto" w:fill="auto"/>
            <w:vAlign w:val="center"/>
          </w:tcPr>
          <w:p w14:paraId="085CD544" w14:textId="0B854E07"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vAlign w:val="center"/>
          </w:tcPr>
          <w:p w14:paraId="6C6E4866" w14:textId="4CC70E88"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vAlign w:val="center"/>
          </w:tcPr>
          <w:p w14:paraId="5DDC61D2" w14:textId="1A125802"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14:paraId="6AA19D5D" w14:textId="36C40C22"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vAlign w:val="center"/>
          </w:tcPr>
          <w:p w14:paraId="1C3AE203" w14:textId="7146175A"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19FD55C6" w14:textId="764C898F" w:rsidR="00447B5C" w:rsidRPr="00F37D58" w:rsidRDefault="00447B5C" w:rsidP="00F37D58">
            <w:pPr>
              <w:spacing w:after="0" w:line="240" w:lineRule="auto"/>
              <w:jc w:val="center"/>
              <w:rPr>
                <w:rFonts w:ascii="Times New Roman" w:eastAsia="Times New Roman" w:hAnsi="Times New Roman" w:cs="Times New Roman"/>
                <w:sz w:val="28"/>
                <w:szCs w:val="28"/>
              </w:rPr>
            </w:pPr>
          </w:p>
        </w:tc>
      </w:tr>
      <w:tr w:rsidR="00447B5C" w:rsidRPr="00F37D58" w14:paraId="3CA7CE0C"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1F5D5AC8" w14:textId="77777777" w:rsidR="00447B5C" w:rsidRPr="00F37D58" w:rsidRDefault="00447B5C" w:rsidP="00F37D58">
            <w:pPr>
              <w:spacing w:after="0" w:line="240" w:lineRule="auto"/>
              <w:jc w:val="right"/>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державний бюджет, тис. грн</w:t>
            </w:r>
          </w:p>
        </w:tc>
        <w:tc>
          <w:tcPr>
            <w:tcW w:w="1304" w:type="dxa"/>
            <w:tcBorders>
              <w:top w:val="nil"/>
              <w:left w:val="nil"/>
              <w:bottom w:val="single" w:sz="4" w:space="0" w:color="auto"/>
              <w:right w:val="single" w:sz="4" w:space="0" w:color="auto"/>
            </w:tcBorders>
            <w:shd w:val="clear" w:color="auto" w:fill="auto"/>
            <w:vAlign w:val="center"/>
          </w:tcPr>
          <w:p w14:paraId="5B706FD0" w14:textId="0AD03D09"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vAlign w:val="center"/>
          </w:tcPr>
          <w:p w14:paraId="037E7182" w14:textId="5B19E0C1"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vAlign w:val="center"/>
          </w:tcPr>
          <w:p w14:paraId="24D52DC5" w14:textId="7E173359"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14:paraId="2149921F" w14:textId="3E37CF44"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vAlign w:val="center"/>
          </w:tcPr>
          <w:p w14:paraId="64E5C066" w14:textId="21AA110B"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5D12FE04" w14:textId="140F151F" w:rsidR="00447B5C" w:rsidRPr="00F37D58" w:rsidRDefault="00447B5C" w:rsidP="00F37D58">
            <w:pPr>
              <w:spacing w:after="0" w:line="240" w:lineRule="auto"/>
              <w:jc w:val="center"/>
              <w:rPr>
                <w:rFonts w:ascii="Times New Roman" w:eastAsia="Times New Roman" w:hAnsi="Times New Roman" w:cs="Times New Roman"/>
                <w:sz w:val="28"/>
                <w:szCs w:val="28"/>
              </w:rPr>
            </w:pPr>
          </w:p>
        </w:tc>
      </w:tr>
      <w:tr w:rsidR="00447B5C" w:rsidRPr="00F37D58" w14:paraId="505595FC"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0C988019" w14:textId="77777777" w:rsidR="00447B5C" w:rsidRPr="00F37D58" w:rsidRDefault="00447B5C" w:rsidP="00F37D58">
            <w:pPr>
              <w:spacing w:after="0" w:line="240" w:lineRule="auto"/>
              <w:jc w:val="right"/>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кошти надавачів послуг, тис. грн</w:t>
            </w:r>
          </w:p>
        </w:tc>
        <w:tc>
          <w:tcPr>
            <w:tcW w:w="1304" w:type="dxa"/>
            <w:tcBorders>
              <w:top w:val="nil"/>
              <w:left w:val="nil"/>
              <w:bottom w:val="single" w:sz="4" w:space="0" w:color="auto"/>
              <w:right w:val="single" w:sz="4" w:space="0" w:color="auto"/>
            </w:tcBorders>
            <w:shd w:val="clear" w:color="auto" w:fill="auto"/>
            <w:vAlign w:val="center"/>
          </w:tcPr>
          <w:p w14:paraId="5176FB79" w14:textId="5C367A1B"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vAlign w:val="center"/>
          </w:tcPr>
          <w:p w14:paraId="5C9A3A3B" w14:textId="19047CDA"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vAlign w:val="center"/>
          </w:tcPr>
          <w:p w14:paraId="23B8CB24" w14:textId="051530F9"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14:paraId="0355F887" w14:textId="458E746C"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vAlign w:val="center"/>
          </w:tcPr>
          <w:p w14:paraId="7656A141" w14:textId="410AE3C7"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74753A97" w14:textId="71C22B7A" w:rsidR="00447B5C" w:rsidRPr="00F37D58" w:rsidRDefault="00447B5C" w:rsidP="00F37D58">
            <w:pPr>
              <w:spacing w:after="0" w:line="240" w:lineRule="auto"/>
              <w:jc w:val="center"/>
              <w:rPr>
                <w:rFonts w:ascii="Times New Roman" w:eastAsia="Times New Roman" w:hAnsi="Times New Roman" w:cs="Times New Roman"/>
                <w:sz w:val="28"/>
                <w:szCs w:val="28"/>
              </w:rPr>
            </w:pPr>
          </w:p>
        </w:tc>
      </w:tr>
      <w:tr w:rsidR="00447B5C" w:rsidRPr="00F37D58" w14:paraId="22900BF6" w14:textId="77777777" w:rsidTr="00447B5C">
        <w:trPr>
          <w:trHeight w:val="300"/>
        </w:trPr>
        <w:tc>
          <w:tcPr>
            <w:tcW w:w="5637" w:type="dxa"/>
            <w:tcBorders>
              <w:top w:val="nil"/>
              <w:left w:val="single" w:sz="4" w:space="0" w:color="auto"/>
              <w:bottom w:val="single" w:sz="4" w:space="0" w:color="auto"/>
              <w:right w:val="single" w:sz="4" w:space="0" w:color="auto"/>
            </w:tcBorders>
            <w:shd w:val="clear" w:color="auto" w:fill="auto"/>
            <w:hideMark/>
          </w:tcPr>
          <w:p w14:paraId="7E67CA5F" w14:textId="20F3A537" w:rsidR="00447B5C" w:rsidRPr="00F37D58" w:rsidRDefault="00447B5C" w:rsidP="00F37D58">
            <w:pPr>
              <w:spacing w:after="0" w:line="240" w:lineRule="auto"/>
              <w:jc w:val="right"/>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інші джерела, тис. грн</w:t>
            </w:r>
          </w:p>
        </w:tc>
        <w:tc>
          <w:tcPr>
            <w:tcW w:w="1304" w:type="dxa"/>
            <w:tcBorders>
              <w:top w:val="nil"/>
              <w:left w:val="nil"/>
              <w:bottom w:val="single" w:sz="4" w:space="0" w:color="auto"/>
              <w:right w:val="single" w:sz="4" w:space="0" w:color="auto"/>
            </w:tcBorders>
            <w:shd w:val="clear" w:color="auto" w:fill="auto"/>
            <w:vAlign w:val="center"/>
          </w:tcPr>
          <w:p w14:paraId="6ECB98F1" w14:textId="7DEF27AC"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single" w:sz="4" w:space="0" w:color="auto"/>
              <w:right w:val="single" w:sz="4" w:space="0" w:color="auto"/>
            </w:tcBorders>
            <w:shd w:val="clear" w:color="auto" w:fill="auto"/>
            <w:vAlign w:val="center"/>
          </w:tcPr>
          <w:p w14:paraId="13B74E43" w14:textId="69DDD2DC"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320" w:type="dxa"/>
            <w:tcBorders>
              <w:top w:val="nil"/>
              <w:left w:val="nil"/>
              <w:bottom w:val="single" w:sz="4" w:space="0" w:color="auto"/>
              <w:right w:val="single" w:sz="4" w:space="0" w:color="auto"/>
            </w:tcBorders>
            <w:shd w:val="clear" w:color="auto" w:fill="auto"/>
            <w:vAlign w:val="center"/>
          </w:tcPr>
          <w:p w14:paraId="7A422BCA" w14:textId="2144DCF8"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260" w:type="dxa"/>
            <w:tcBorders>
              <w:top w:val="nil"/>
              <w:left w:val="nil"/>
              <w:bottom w:val="single" w:sz="4" w:space="0" w:color="auto"/>
              <w:right w:val="single" w:sz="4" w:space="0" w:color="auto"/>
            </w:tcBorders>
            <w:shd w:val="clear" w:color="auto" w:fill="auto"/>
            <w:vAlign w:val="center"/>
          </w:tcPr>
          <w:p w14:paraId="5796E136" w14:textId="6E99E721"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vAlign w:val="center"/>
          </w:tcPr>
          <w:p w14:paraId="199FE750" w14:textId="184C7F66" w:rsidR="00447B5C" w:rsidRPr="00F37D58" w:rsidRDefault="00447B5C" w:rsidP="00F37D58">
            <w:pPr>
              <w:spacing w:after="0" w:line="240" w:lineRule="auto"/>
              <w:jc w:val="center"/>
              <w:rPr>
                <w:rFonts w:ascii="Times New Roman" w:eastAsia="Times New Roman" w:hAnsi="Times New Roman" w:cs="Times New Roman"/>
                <w:sz w:val="28"/>
                <w:szCs w:val="28"/>
              </w:rPr>
            </w:pPr>
          </w:p>
        </w:tc>
        <w:tc>
          <w:tcPr>
            <w:tcW w:w="1540" w:type="dxa"/>
            <w:tcBorders>
              <w:top w:val="nil"/>
              <w:left w:val="nil"/>
              <w:bottom w:val="single" w:sz="4" w:space="0" w:color="auto"/>
              <w:right w:val="single" w:sz="4" w:space="0" w:color="auto"/>
            </w:tcBorders>
            <w:shd w:val="clear" w:color="auto" w:fill="auto"/>
          </w:tcPr>
          <w:p w14:paraId="26799D30" w14:textId="30F73F84" w:rsidR="00447B5C" w:rsidRPr="00F37D58" w:rsidRDefault="00447B5C" w:rsidP="00F37D58">
            <w:pPr>
              <w:spacing w:after="0" w:line="240" w:lineRule="auto"/>
              <w:jc w:val="center"/>
              <w:rPr>
                <w:rFonts w:ascii="Times New Roman" w:eastAsia="Times New Roman" w:hAnsi="Times New Roman" w:cs="Times New Roman"/>
                <w:sz w:val="28"/>
                <w:szCs w:val="28"/>
              </w:rPr>
            </w:pPr>
          </w:p>
        </w:tc>
      </w:tr>
    </w:tbl>
    <w:p w14:paraId="220614D5" w14:textId="5E59FA3B" w:rsidR="00E53A96" w:rsidRPr="00F37D58" w:rsidRDefault="00E53A96" w:rsidP="00F37D58">
      <w:pPr>
        <w:spacing w:after="0" w:line="240" w:lineRule="auto"/>
        <w:rPr>
          <w:rFonts w:ascii="Times New Roman" w:hAnsi="Times New Roman" w:cs="Times New Roman"/>
          <w:sz w:val="28"/>
          <w:szCs w:val="28"/>
          <w:lang w:eastAsia="ru-RU"/>
        </w:rPr>
      </w:pPr>
    </w:p>
    <w:p w14:paraId="799A54F9" w14:textId="77777777" w:rsidR="000024C7" w:rsidRDefault="000024C7" w:rsidP="00F37D58">
      <w:pPr>
        <w:spacing w:after="0" w:line="240" w:lineRule="auto"/>
        <w:rPr>
          <w:rFonts w:ascii="Times New Roman" w:hAnsi="Times New Roman" w:cs="Times New Roman"/>
          <w:sz w:val="28"/>
          <w:szCs w:val="28"/>
          <w:lang w:eastAsia="ru-RU"/>
        </w:rPr>
      </w:pPr>
    </w:p>
    <w:p w14:paraId="30BAD57C"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1B24E1D4" w14:textId="2F1FFF85" w:rsidR="001A2BA3" w:rsidRPr="00F37D58" w:rsidRDefault="001A2BA3" w:rsidP="00F37D58">
      <w:pPr>
        <w:spacing w:after="0" w:line="240" w:lineRule="auto"/>
        <w:rPr>
          <w:rFonts w:ascii="Times New Roman" w:hAnsi="Times New Roman" w:cs="Times New Roman"/>
          <w:sz w:val="28"/>
          <w:szCs w:val="28"/>
          <w:lang w:eastAsia="ru-RU"/>
        </w:rPr>
        <w:sectPr w:rsidR="001A2BA3" w:rsidRPr="00F37D58" w:rsidSect="00223A86">
          <w:pgSz w:w="16838" w:h="11906" w:orient="landscape"/>
          <w:pgMar w:top="1134" w:right="567" w:bottom="1134" w:left="1701" w:header="709" w:footer="709" w:gutter="0"/>
          <w:cols w:space="708"/>
          <w:titlePg/>
          <w:docGrid w:linePitch="360"/>
        </w:sectPr>
      </w:pPr>
    </w:p>
    <w:p w14:paraId="2E23277A" w14:textId="40E37379" w:rsidR="000024C7" w:rsidRDefault="000024C7" w:rsidP="00F37D58">
      <w:pPr>
        <w:spacing w:after="0" w:line="240" w:lineRule="auto"/>
        <w:ind w:left="11340"/>
        <w:jc w:val="right"/>
        <w:rPr>
          <w:rFonts w:ascii="Times New Roman" w:hAnsi="Times New Roman" w:cs="Times New Roman"/>
          <w:sz w:val="28"/>
          <w:szCs w:val="28"/>
        </w:rPr>
      </w:pPr>
      <w:r w:rsidRPr="00F37D58">
        <w:rPr>
          <w:rFonts w:ascii="Times New Roman" w:hAnsi="Times New Roman" w:cs="Times New Roman"/>
          <w:sz w:val="28"/>
          <w:szCs w:val="28"/>
        </w:rPr>
        <w:lastRenderedPageBreak/>
        <w:t>Додаток 3</w:t>
      </w:r>
      <w:r w:rsidR="00C576ED" w:rsidRPr="00F37D58">
        <w:rPr>
          <w:rFonts w:ascii="Times New Roman" w:hAnsi="Times New Roman" w:cs="Times New Roman"/>
          <w:sz w:val="28"/>
          <w:szCs w:val="28"/>
        </w:rPr>
        <w:t>5</w:t>
      </w:r>
    </w:p>
    <w:p w14:paraId="3ADD15C3" w14:textId="6C938409" w:rsidR="00B01C3E" w:rsidRDefault="00F11EAB" w:rsidP="00F11EAB">
      <w:pPr>
        <w:spacing w:after="0" w:line="240" w:lineRule="auto"/>
        <w:ind w:left="9072"/>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70D1C770" w14:textId="3F1C66EC" w:rsidR="00B01C3E" w:rsidRPr="00F37D58" w:rsidRDefault="00B01C3E" w:rsidP="00B01C3E">
      <w:pPr>
        <w:spacing w:after="0" w:line="240" w:lineRule="auto"/>
        <w:ind w:left="11340"/>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5.9</w:t>
      </w:r>
      <w:r>
        <w:rPr>
          <w:rFonts w:ascii="Times New Roman" w:hAnsi="Times New Roman" w:cs="Times New Roman"/>
          <w:sz w:val="28"/>
          <w:szCs w:val="28"/>
        </w:rPr>
        <w:t xml:space="preserve"> Розділу ІІІ)</w:t>
      </w:r>
    </w:p>
    <w:p w14:paraId="4614668B" w14:textId="77777777" w:rsidR="000024C7" w:rsidRPr="00F37D58" w:rsidRDefault="000024C7" w:rsidP="00F37D58">
      <w:pPr>
        <w:spacing w:after="0" w:line="240" w:lineRule="auto"/>
        <w:rPr>
          <w:rFonts w:ascii="Times New Roman" w:hAnsi="Times New Roman" w:cs="Times New Roman"/>
          <w:bCs/>
          <w:sz w:val="28"/>
          <w:szCs w:val="28"/>
          <w:lang w:eastAsia="ru-RU"/>
        </w:rPr>
      </w:pPr>
    </w:p>
    <w:p w14:paraId="3CE194E2" w14:textId="1A6C6F9B" w:rsidR="00E53A96" w:rsidRDefault="000024C7" w:rsidP="00F37D58">
      <w:pPr>
        <w:pStyle w:val="a5"/>
        <w:spacing w:after="0" w:line="240" w:lineRule="auto"/>
        <w:ind w:left="0"/>
        <w:jc w:val="center"/>
        <w:rPr>
          <w:rFonts w:ascii="Times New Roman" w:hAnsi="Times New Roman" w:cs="Times New Roman"/>
          <w:bCs/>
          <w:sz w:val="28"/>
          <w:szCs w:val="28"/>
          <w:lang w:eastAsia="ru-RU"/>
        </w:rPr>
      </w:pPr>
      <w:r w:rsidRPr="00F37D58">
        <w:rPr>
          <w:rFonts w:ascii="Times New Roman" w:hAnsi="Times New Roman" w:cs="Times New Roman"/>
          <w:bCs/>
          <w:sz w:val="28"/>
          <w:szCs w:val="28"/>
          <w:lang w:eastAsia="ru-RU"/>
        </w:rPr>
        <w:t>Таблиця</w:t>
      </w:r>
      <w:r w:rsidR="009D7EF9">
        <w:rPr>
          <w:rFonts w:ascii="Times New Roman" w:hAnsi="Times New Roman" w:cs="Times New Roman"/>
          <w:bCs/>
          <w:sz w:val="28"/>
          <w:szCs w:val="28"/>
          <w:lang w:eastAsia="ru-RU"/>
        </w:rPr>
        <w:t xml:space="preserve"> 1. </w:t>
      </w:r>
      <w:r w:rsidRPr="00F37D58">
        <w:rPr>
          <w:rFonts w:ascii="Times New Roman" w:hAnsi="Times New Roman" w:cs="Times New Roman"/>
          <w:bCs/>
          <w:sz w:val="28"/>
          <w:szCs w:val="28"/>
          <w:lang w:eastAsia="ru-RU"/>
        </w:rPr>
        <w:t xml:space="preserve">Планові кількісні показники реалізації </w:t>
      </w:r>
      <w:r w:rsidR="00933D05" w:rsidRPr="00F37D58">
        <w:rPr>
          <w:rFonts w:ascii="Times New Roman" w:hAnsi="Times New Roman" w:cs="Times New Roman"/>
          <w:bCs/>
          <w:sz w:val="28"/>
          <w:szCs w:val="28"/>
          <w:lang w:eastAsia="ru-RU"/>
        </w:rPr>
        <w:t>РПУВ</w:t>
      </w:r>
    </w:p>
    <w:p w14:paraId="0367D1AC" w14:textId="77777777" w:rsidR="00B01C3E" w:rsidRPr="00F37D58" w:rsidRDefault="00B01C3E" w:rsidP="00F37D58">
      <w:pPr>
        <w:pStyle w:val="a5"/>
        <w:spacing w:after="0" w:line="240" w:lineRule="auto"/>
        <w:ind w:left="0"/>
        <w:jc w:val="center"/>
        <w:rPr>
          <w:rFonts w:ascii="Times New Roman" w:hAnsi="Times New Roman" w:cs="Times New Roman"/>
          <w:sz w:val="28"/>
          <w:szCs w:val="28"/>
          <w:lang w:eastAsia="ru-RU"/>
        </w:rPr>
      </w:pPr>
    </w:p>
    <w:tbl>
      <w:tblPr>
        <w:tblW w:w="5000" w:type="pct"/>
        <w:tblLook w:val="04A0" w:firstRow="1" w:lastRow="0" w:firstColumn="1" w:lastColumn="0" w:noHBand="0" w:noVBand="1"/>
      </w:tblPr>
      <w:tblGrid>
        <w:gridCol w:w="865"/>
        <w:gridCol w:w="3049"/>
        <w:gridCol w:w="1788"/>
        <w:gridCol w:w="1450"/>
        <w:gridCol w:w="1180"/>
        <w:gridCol w:w="1256"/>
        <w:gridCol w:w="1201"/>
        <w:gridCol w:w="1163"/>
        <w:gridCol w:w="1460"/>
        <w:gridCol w:w="1148"/>
      </w:tblGrid>
      <w:tr w:rsidR="00447B5C" w:rsidRPr="00F37D58" w14:paraId="58B4992C" w14:textId="77777777" w:rsidTr="00447B5C">
        <w:trPr>
          <w:trHeight w:val="300"/>
          <w:tblHeader/>
        </w:trPr>
        <w:tc>
          <w:tcPr>
            <w:tcW w:w="298" w:type="pct"/>
            <w:vMerge w:val="restart"/>
            <w:tcBorders>
              <w:top w:val="single" w:sz="4" w:space="0" w:color="auto"/>
              <w:left w:val="single" w:sz="4" w:space="0" w:color="auto"/>
              <w:right w:val="single" w:sz="4" w:space="0" w:color="auto"/>
            </w:tcBorders>
            <w:shd w:val="clear" w:color="auto" w:fill="auto"/>
            <w:vAlign w:val="center"/>
            <w:hideMark/>
          </w:tcPr>
          <w:p w14:paraId="46FFB4ED" w14:textId="6C24E2C2"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w:t>
            </w:r>
          </w:p>
        </w:tc>
        <w:tc>
          <w:tcPr>
            <w:tcW w:w="1048" w:type="pct"/>
            <w:vMerge w:val="restart"/>
            <w:tcBorders>
              <w:top w:val="single" w:sz="4" w:space="0" w:color="auto"/>
              <w:left w:val="single" w:sz="4" w:space="0" w:color="auto"/>
              <w:right w:val="single" w:sz="4" w:space="0" w:color="auto"/>
            </w:tcBorders>
            <w:shd w:val="clear" w:color="auto" w:fill="auto"/>
            <w:vAlign w:val="center"/>
          </w:tcPr>
          <w:p w14:paraId="5D5C03F1" w14:textId="5E1C2A21"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Назва заходу</w:t>
            </w:r>
          </w:p>
        </w:tc>
        <w:tc>
          <w:tcPr>
            <w:tcW w:w="607" w:type="pct"/>
            <w:vMerge w:val="restart"/>
            <w:tcBorders>
              <w:top w:val="single" w:sz="4" w:space="0" w:color="auto"/>
              <w:left w:val="single" w:sz="4" w:space="0" w:color="auto"/>
              <w:right w:val="single" w:sz="4" w:space="0" w:color="auto"/>
            </w:tcBorders>
            <w:shd w:val="clear" w:color="auto" w:fill="auto"/>
            <w:vAlign w:val="center"/>
          </w:tcPr>
          <w:p w14:paraId="423B4A99" w14:textId="34CAB2E8"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 xml:space="preserve">Одиниці </w:t>
            </w:r>
            <w:r w:rsidR="00FA1436" w:rsidRPr="00F37D58">
              <w:rPr>
                <w:rFonts w:ascii="Times New Roman" w:eastAsia="Times New Roman" w:hAnsi="Times New Roman" w:cs="Times New Roman"/>
                <w:sz w:val="28"/>
                <w:szCs w:val="28"/>
              </w:rPr>
              <w:t>вимірювання</w:t>
            </w:r>
          </w:p>
        </w:tc>
        <w:tc>
          <w:tcPr>
            <w:tcW w:w="3047" w:type="pct"/>
            <w:gridSpan w:val="7"/>
            <w:tcBorders>
              <w:top w:val="single" w:sz="4" w:space="0" w:color="auto"/>
              <w:left w:val="nil"/>
              <w:bottom w:val="single" w:sz="4" w:space="0" w:color="auto"/>
              <w:right w:val="single" w:sz="4" w:space="0" w:color="auto"/>
            </w:tcBorders>
            <w:shd w:val="clear" w:color="auto" w:fill="auto"/>
          </w:tcPr>
          <w:p w14:paraId="6E37408F" w14:textId="28105A50"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bCs/>
                <w:sz w:val="28"/>
                <w:szCs w:val="28"/>
                <w:lang w:eastAsia="ru-RU"/>
              </w:rPr>
              <w:t xml:space="preserve">Планові кількісні показники реалізації </w:t>
            </w:r>
            <w:r w:rsidR="00933D05" w:rsidRPr="00F37D58">
              <w:rPr>
                <w:rFonts w:ascii="Times New Roman" w:hAnsi="Times New Roman" w:cs="Times New Roman"/>
                <w:bCs/>
                <w:sz w:val="28"/>
                <w:szCs w:val="28"/>
                <w:lang w:eastAsia="ru-RU"/>
              </w:rPr>
              <w:t>РПУВ</w:t>
            </w:r>
          </w:p>
        </w:tc>
      </w:tr>
      <w:tr w:rsidR="00447B5C" w:rsidRPr="00F37D58" w14:paraId="2996CEF3" w14:textId="77777777" w:rsidTr="00447B5C">
        <w:trPr>
          <w:trHeight w:val="300"/>
          <w:tblHeader/>
        </w:trPr>
        <w:tc>
          <w:tcPr>
            <w:tcW w:w="298" w:type="pct"/>
            <w:vMerge/>
            <w:tcBorders>
              <w:left w:val="single" w:sz="4" w:space="0" w:color="auto"/>
              <w:bottom w:val="single" w:sz="4" w:space="0" w:color="auto"/>
              <w:right w:val="single" w:sz="4" w:space="0" w:color="auto"/>
            </w:tcBorders>
            <w:shd w:val="clear" w:color="auto" w:fill="auto"/>
            <w:vAlign w:val="center"/>
          </w:tcPr>
          <w:p w14:paraId="50FCE884" w14:textId="77777777" w:rsidR="00F11B3E" w:rsidRPr="00F37D58" w:rsidRDefault="00F11B3E" w:rsidP="00F37D58">
            <w:pPr>
              <w:spacing w:after="0" w:line="240" w:lineRule="auto"/>
              <w:jc w:val="center"/>
              <w:rPr>
                <w:rFonts w:ascii="Times New Roman" w:hAnsi="Times New Roman" w:cs="Times New Roman"/>
                <w:sz w:val="28"/>
                <w:szCs w:val="28"/>
              </w:rPr>
            </w:pPr>
          </w:p>
        </w:tc>
        <w:tc>
          <w:tcPr>
            <w:tcW w:w="1048" w:type="pct"/>
            <w:vMerge/>
            <w:tcBorders>
              <w:left w:val="single" w:sz="4" w:space="0" w:color="auto"/>
              <w:bottom w:val="single" w:sz="4" w:space="0" w:color="auto"/>
              <w:right w:val="single" w:sz="4" w:space="0" w:color="auto"/>
            </w:tcBorders>
            <w:shd w:val="clear" w:color="auto" w:fill="auto"/>
            <w:vAlign w:val="center"/>
          </w:tcPr>
          <w:p w14:paraId="1170F5B5" w14:textId="77777777" w:rsidR="00F11B3E" w:rsidRPr="00F37D58" w:rsidRDefault="00F11B3E" w:rsidP="00F37D58">
            <w:pPr>
              <w:spacing w:after="0" w:line="240" w:lineRule="auto"/>
              <w:jc w:val="center"/>
              <w:rPr>
                <w:rFonts w:ascii="Times New Roman" w:hAnsi="Times New Roman" w:cs="Times New Roman"/>
                <w:sz w:val="28"/>
                <w:szCs w:val="28"/>
              </w:rPr>
            </w:pPr>
          </w:p>
        </w:tc>
        <w:tc>
          <w:tcPr>
            <w:tcW w:w="607" w:type="pct"/>
            <w:vMerge/>
            <w:tcBorders>
              <w:left w:val="single" w:sz="4" w:space="0" w:color="auto"/>
              <w:bottom w:val="single" w:sz="4" w:space="0" w:color="auto"/>
              <w:right w:val="single" w:sz="4" w:space="0" w:color="auto"/>
            </w:tcBorders>
            <w:shd w:val="clear" w:color="auto" w:fill="auto"/>
            <w:vAlign w:val="center"/>
          </w:tcPr>
          <w:p w14:paraId="76B59A14" w14:textId="77777777" w:rsidR="00F11B3E" w:rsidRPr="00F37D58" w:rsidRDefault="00F11B3E" w:rsidP="00F37D58">
            <w:pPr>
              <w:spacing w:after="0" w:line="240" w:lineRule="auto"/>
              <w:jc w:val="center"/>
              <w:rPr>
                <w:rFonts w:ascii="Times New Roman" w:hAnsi="Times New Roman" w:cs="Times New Roman"/>
                <w:sz w:val="28"/>
                <w:szCs w:val="28"/>
              </w:rPr>
            </w:pPr>
          </w:p>
        </w:tc>
        <w:tc>
          <w:tcPr>
            <w:tcW w:w="499" w:type="pct"/>
            <w:tcBorders>
              <w:top w:val="single" w:sz="4" w:space="0" w:color="auto"/>
              <w:left w:val="nil"/>
              <w:bottom w:val="single" w:sz="4" w:space="0" w:color="auto"/>
              <w:right w:val="single" w:sz="4" w:space="0" w:color="auto"/>
            </w:tcBorders>
            <w:shd w:val="clear" w:color="auto" w:fill="auto"/>
          </w:tcPr>
          <w:p w14:paraId="358EEDDB" w14:textId="00BC763E" w:rsidR="00F11B3E" w:rsidRPr="00F37D58" w:rsidRDefault="00F11B3E" w:rsidP="00F37D58">
            <w:pPr>
              <w:spacing w:after="0" w:line="240" w:lineRule="auto"/>
              <w:jc w:val="center"/>
              <w:rPr>
                <w:rFonts w:ascii="Times New Roman" w:eastAsia="Times New Roman" w:hAnsi="Times New Roman" w:cs="Times New Roman"/>
                <w:sz w:val="28"/>
                <w:szCs w:val="28"/>
              </w:rPr>
            </w:pPr>
          </w:p>
        </w:tc>
        <w:tc>
          <w:tcPr>
            <w:tcW w:w="406" w:type="pct"/>
            <w:tcBorders>
              <w:top w:val="single" w:sz="4" w:space="0" w:color="auto"/>
              <w:left w:val="nil"/>
              <w:bottom w:val="single" w:sz="4" w:space="0" w:color="auto"/>
              <w:right w:val="single" w:sz="4" w:space="0" w:color="auto"/>
            </w:tcBorders>
            <w:shd w:val="clear" w:color="auto" w:fill="auto"/>
          </w:tcPr>
          <w:p w14:paraId="4747C0E0" w14:textId="6785F099"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2022</w:t>
            </w:r>
          </w:p>
        </w:tc>
        <w:tc>
          <w:tcPr>
            <w:tcW w:w="432" w:type="pct"/>
            <w:tcBorders>
              <w:top w:val="single" w:sz="4" w:space="0" w:color="auto"/>
              <w:left w:val="nil"/>
              <w:bottom w:val="single" w:sz="4" w:space="0" w:color="auto"/>
              <w:right w:val="single" w:sz="4" w:space="0" w:color="auto"/>
            </w:tcBorders>
            <w:shd w:val="clear" w:color="auto" w:fill="auto"/>
          </w:tcPr>
          <w:p w14:paraId="26BF34CF" w14:textId="186C0FDA"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2023</w:t>
            </w:r>
          </w:p>
        </w:tc>
        <w:tc>
          <w:tcPr>
            <w:tcW w:w="413" w:type="pct"/>
            <w:tcBorders>
              <w:top w:val="single" w:sz="4" w:space="0" w:color="auto"/>
              <w:left w:val="nil"/>
              <w:bottom w:val="single" w:sz="4" w:space="0" w:color="auto"/>
              <w:right w:val="single" w:sz="4" w:space="0" w:color="auto"/>
            </w:tcBorders>
            <w:shd w:val="clear" w:color="auto" w:fill="auto"/>
          </w:tcPr>
          <w:p w14:paraId="10599E1A" w14:textId="04A8D1C0"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2024</w:t>
            </w:r>
          </w:p>
        </w:tc>
        <w:tc>
          <w:tcPr>
            <w:tcW w:w="400" w:type="pct"/>
            <w:tcBorders>
              <w:top w:val="single" w:sz="4" w:space="0" w:color="auto"/>
              <w:left w:val="nil"/>
              <w:bottom w:val="single" w:sz="4" w:space="0" w:color="auto"/>
              <w:right w:val="single" w:sz="4" w:space="0" w:color="auto"/>
            </w:tcBorders>
            <w:shd w:val="clear" w:color="auto" w:fill="auto"/>
          </w:tcPr>
          <w:p w14:paraId="59130810" w14:textId="5B836507"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2025</w:t>
            </w:r>
          </w:p>
        </w:tc>
        <w:tc>
          <w:tcPr>
            <w:tcW w:w="502" w:type="pct"/>
            <w:tcBorders>
              <w:top w:val="single" w:sz="4" w:space="0" w:color="auto"/>
              <w:left w:val="nil"/>
              <w:bottom w:val="single" w:sz="4" w:space="0" w:color="auto"/>
              <w:right w:val="single" w:sz="4" w:space="0" w:color="auto"/>
            </w:tcBorders>
            <w:shd w:val="clear" w:color="auto" w:fill="auto"/>
          </w:tcPr>
          <w:p w14:paraId="4A2925A1" w14:textId="5AC792CF" w:rsidR="00F11B3E" w:rsidRPr="00F37D58" w:rsidRDefault="00F11B3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2026-2030</w:t>
            </w:r>
          </w:p>
        </w:tc>
        <w:tc>
          <w:tcPr>
            <w:tcW w:w="395" w:type="pct"/>
            <w:tcBorders>
              <w:top w:val="single" w:sz="4" w:space="0" w:color="auto"/>
              <w:left w:val="nil"/>
              <w:bottom w:val="single" w:sz="4" w:space="0" w:color="auto"/>
              <w:right w:val="single" w:sz="4" w:space="0" w:color="auto"/>
            </w:tcBorders>
            <w:shd w:val="clear" w:color="auto" w:fill="auto"/>
          </w:tcPr>
          <w:p w14:paraId="279566D5" w14:textId="0B4895E0" w:rsidR="00F11B3E" w:rsidRPr="00F37D58" w:rsidRDefault="00185E2E"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Всього</w:t>
            </w:r>
          </w:p>
        </w:tc>
      </w:tr>
      <w:tr w:rsidR="00447B5C" w:rsidRPr="00F37D58" w14:paraId="1E1C5295" w14:textId="77777777" w:rsidTr="00447B5C">
        <w:trPr>
          <w:trHeight w:val="300"/>
          <w:tblHeader/>
        </w:trPr>
        <w:tc>
          <w:tcPr>
            <w:tcW w:w="298" w:type="pct"/>
            <w:tcBorders>
              <w:top w:val="single" w:sz="4" w:space="0" w:color="auto"/>
              <w:left w:val="single" w:sz="4" w:space="0" w:color="auto"/>
              <w:bottom w:val="single" w:sz="4" w:space="0" w:color="auto"/>
              <w:right w:val="single" w:sz="4" w:space="0" w:color="auto"/>
            </w:tcBorders>
            <w:shd w:val="clear" w:color="auto" w:fill="auto"/>
          </w:tcPr>
          <w:p w14:paraId="23650421" w14:textId="0C068028"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1</w:t>
            </w: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5DB5C82D" w14:textId="706F4902"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2</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4FC30F0" w14:textId="34935F17"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3</w:t>
            </w:r>
          </w:p>
        </w:tc>
        <w:tc>
          <w:tcPr>
            <w:tcW w:w="499" w:type="pct"/>
            <w:tcBorders>
              <w:top w:val="single" w:sz="4" w:space="0" w:color="auto"/>
              <w:left w:val="nil"/>
              <w:bottom w:val="single" w:sz="4" w:space="0" w:color="auto"/>
              <w:right w:val="single" w:sz="4" w:space="0" w:color="auto"/>
            </w:tcBorders>
            <w:shd w:val="clear" w:color="auto" w:fill="auto"/>
          </w:tcPr>
          <w:p w14:paraId="755C22FA" w14:textId="5910CEF6"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single" w:sz="4" w:space="0" w:color="auto"/>
              <w:left w:val="nil"/>
              <w:bottom w:val="single" w:sz="4" w:space="0" w:color="auto"/>
              <w:right w:val="single" w:sz="4" w:space="0" w:color="auto"/>
            </w:tcBorders>
            <w:shd w:val="clear" w:color="auto" w:fill="auto"/>
          </w:tcPr>
          <w:p w14:paraId="6AB6CB7A" w14:textId="74E0942C"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4</w:t>
            </w:r>
          </w:p>
        </w:tc>
        <w:tc>
          <w:tcPr>
            <w:tcW w:w="432" w:type="pct"/>
            <w:tcBorders>
              <w:top w:val="single" w:sz="4" w:space="0" w:color="auto"/>
              <w:left w:val="nil"/>
              <w:bottom w:val="single" w:sz="4" w:space="0" w:color="auto"/>
              <w:right w:val="single" w:sz="4" w:space="0" w:color="auto"/>
            </w:tcBorders>
            <w:shd w:val="clear" w:color="auto" w:fill="auto"/>
          </w:tcPr>
          <w:p w14:paraId="01A8EE80" w14:textId="66A15B5C"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5</w:t>
            </w:r>
          </w:p>
        </w:tc>
        <w:tc>
          <w:tcPr>
            <w:tcW w:w="413" w:type="pct"/>
            <w:tcBorders>
              <w:top w:val="single" w:sz="4" w:space="0" w:color="auto"/>
              <w:left w:val="nil"/>
              <w:bottom w:val="single" w:sz="4" w:space="0" w:color="auto"/>
              <w:right w:val="single" w:sz="4" w:space="0" w:color="auto"/>
            </w:tcBorders>
            <w:shd w:val="clear" w:color="auto" w:fill="auto"/>
          </w:tcPr>
          <w:p w14:paraId="48D25C8C" w14:textId="573AD088"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6</w:t>
            </w:r>
          </w:p>
        </w:tc>
        <w:tc>
          <w:tcPr>
            <w:tcW w:w="400" w:type="pct"/>
            <w:tcBorders>
              <w:top w:val="single" w:sz="4" w:space="0" w:color="auto"/>
              <w:left w:val="nil"/>
              <w:bottom w:val="single" w:sz="4" w:space="0" w:color="auto"/>
              <w:right w:val="single" w:sz="4" w:space="0" w:color="auto"/>
            </w:tcBorders>
            <w:shd w:val="clear" w:color="auto" w:fill="auto"/>
          </w:tcPr>
          <w:p w14:paraId="49353B9B" w14:textId="065ED1C5"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7</w:t>
            </w:r>
          </w:p>
        </w:tc>
        <w:tc>
          <w:tcPr>
            <w:tcW w:w="502" w:type="pct"/>
            <w:tcBorders>
              <w:top w:val="single" w:sz="4" w:space="0" w:color="auto"/>
              <w:left w:val="nil"/>
              <w:bottom w:val="single" w:sz="4" w:space="0" w:color="auto"/>
              <w:right w:val="single" w:sz="4" w:space="0" w:color="auto"/>
            </w:tcBorders>
            <w:shd w:val="clear" w:color="auto" w:fill="auto"/>
          </w:tcPr>
          <w:p w14:paraId="1A3C78F6" w14:textId="7EA2164E"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8</w:t>
            </w:r>
          </w:p>
        </w:tc>
        <w:tc>
          <w:tcPr>
            <w:tcW w:w="395" w:type="pct"/>
            <w:tcBorders>
              <w:top w:val="single" w:sz="4" w:space="0" w:color="auto"/>
              <w:left w:val="nil"/>
              <w:bottom w:val="single" w:sz="4" w:space="0" w:color="auto"/>
              <w:right w:val="single" w:sz="4" w:space="0" w:color="auto"/>
            </w:tcBorders>
            <w:shd w:val="clear" w:color="auto" w:fill="auto"/>
          </w:tcPr>
          <w:p w14:paraId="1CF92C11" w14:textId="2B3EA0D4" w:rsidR="00FA1436" w:rsidRPr="00F37D58" w:rsidRDefault="005128BD" w:rsidP="00F37D58">
            <w:pPr>
              <w:spacing w:after="0" w:line="240" w:lineRule="auto"/>
              <w:jc w:val="center"/>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9</w:t>
            </w:r>
          </w:p>
        </w:tc>
      </w:tr>
      <w:tr w:rsidR="00447B5C" w:rsidRPr="00F37D58" w14:paraId="76AD9827"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3F98DFC4" w14:textId="26DCA73B" w:rsidR="00FF5A02" w:rsidRPr="00F37D58" w:rsidRDefault="00FF5A02"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w:t>
            </w:r>
          </w:p>
        </w:tc>
        <w:tc>
          <w:tcPr>
            <w:tcW w:w="4702" w:type="pct"/>
            <w:gridSpan w:val="9"/>
            <w:tcBorders>
              <w:top w:val="nil"/>
              <w:left w:val="single" w:sz="4" w:space="0" w:color="auto"/>
              <w:bottom w:val="single" w:sz="4" w:space="0" w:color="auto"/>
              <w:right w:val="single" w:sz="4" w:space="0" w:color="auto"/>
            </w:tcBorders>
            <w:shd w:val="clear" w:color="auto" w:fill="auto"/>
          </w:tcPr>
          <w:p w14:paraId="36D0788D" w14:textId="2A09AAD8" w:rsidR="00FF5A02" w:rsidRPr="00F37D58" w:rsidRDefault="00FF5A02" w:rsidP="00F37D58">
            <w:pPr>
              <w:spacing w:after="0" w:line="240" w:lineRule="auto"/>
              <w:rPr>
                <w:rFonts w:ascii="Times New Roman" w:eastAsia="Times New Roman" w:hAnsi="Times New Roman" w:cs="Times New Roman"/>
                <w:sz w:val="28"/>
                <w:szCs w:val="28"/>
              </w:rPr>
            </w:pPr>
            <w:r w:rsidRPr="00F37D58">
              <w:rPr>
                <w:rFonts w:ascii="Times New Roman" w:hAnsi="Times New Roman" w:cs="Times New Roman"/>
                <w:sz w:val="28"/>
                <w:szCs w:val="28"/>
              </w:rPr>
              <w:t>Розділ 1.</w:t>
            </w:r>
          </w:p>
        </w:tc>
      </w:tr>
      <w:tr w:rsidR="00447B5C" w:rsidRPr="00F37D58" w14:paraId="3DDD50B9"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7CB315B0" w14:textId="7A0859A6"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1.1</w:t>
            </w:r>
          </w:p>
        </w:tc>
        <w:tc>
          <w:tcPr>
            <w:tcW w:w="1048" w:type="pct"/>
            <w:tcBorders>
              <w:top w:val="nil"/>
              <w:left w:val="single" w:sz="4" w:space="0" w:color="auto"/>
              <w:bottom w:val="single" w:sz="4" w:space="0" w:color="auto"/>
              <w:right w:val="single" w:sz="4" w:space="0" w:color="auto"/>
            </w:tcBorders>
            <w:shd w:val="clear" w:color="auto" w:fill="auto"/>
          </w:tcPr>
          <w:p w14:paraId="0EE503AB" w14:textId="1E92E127" w:rsidR="00FA1436" w:rsidRPr="00F37D58" w:rsidRDefault="00FA1436" w:rsidP="00F37D58">
            <w:pPr>
              <w:spacing w:after="0" w:line="240" w:lineRule="auto"/>
              <w:rPr>
                <w:rFonts w:ascii="Times New Roman" w:eastAsia="Times New Roman" w:hAnsi="Times New Roman" w:cs="Times New Roman"/>
                <w:sz w:val="28"/>
                <w:szCs w:val="28"/>
              </w:rPr>
            </w:pPr>
            <w:r w:rsidRPr="00F37D58">
              <w:rPr>
                <w:rFonts w:ascii="Times New Roman" w:hAnsi="Times New Roman" w:cs="Times New Roman"/>
                <w:sz w:val="28"/>
                <w:szCs w:val="28"/>
              </w:rPr>
              <w:t>Завдання 1.</w:t>
            </w:r>
          </w:p>
        </w:tc>
        <w:tc>
          <w:tcPr>
            <w:tcW w:w="607" w:type="pct"/>
            <w:tcBorders>
              <w:top w:val="nil"/>
              <w:left w:val="single" w:sz="4" w:space="0" w:color="auto"/>
              <w:bottom w:val="single" w:sz="4" w:space="0" w:color="auto"/>
              <w:right w:val="single" w:sz="4" w:space="0" w:color="auto"/>
            </w:tcBorders>
            <w:shd w:val="clear" w:color="auto" w:fill="auto"/>
          </w:tcPr>
          <w:p w14:paraId="03813DF5"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7D53F526" w14:textId="7224A956"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18F0A88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637DB794"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68F88A9F"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21EAD82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4972C9E0"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53B76653"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10DEF1DE"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6E6EA97D" w14:textId="2D641FA1"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1.1.1</w:t>
            </w:r>
          </w:p>
        </w:tc>
        <w:tc>
          <w:tcPr>
            <w:tcW w:w="1048" w:type="pct"/>
            <w:tcBorders>
              <w:top w:val="nil"/>
              <w:left w:val="single" w:sz="4" w:space="0" w:color="auto"/>
              <w:bottom w:val="single" w:sz="4" w:space="0" w:color="auto"/>
              <w:right w:val="single" w:sz="4" w:space="0" w:color="auto"/>
            </w:tcBorders>
            <w:shd w:val="clear" w:color="auto" w:fill="auto"/>
          </w:tcPr>
          <w:p w14:paraId="120295EA" w14:textId="57F45F00" w:rsidR="00FA1436" w:rsidRPr="00F37D58" w:rsidRDefault="00FA1436"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Захід 1.</w:t>
            </w:r>
          </w:p>
        </w:tc>
        <w:tc>
          <w:tcPr>
            <w:tcW w:w="607" w:type="pct"/>
            <w:tcBorders>
              <w:top w:val="nil"/>
              <w:left w:val="single" w:sz="4" w:space="0" w:color="auto"/>
              <w:bottom w:val="single" w:sz="4" w:space="0" w:color="auto"/>
              <w:right w:val="single" w:sz="4" w:space="0" w:color="auto"/>
            </w:tcBorders>
            <w:shd w:val="clear" w:color="auto" w:fill="auto"/>
          </w:tcPr>
          <w:p w14:paraId="1EC2D16B"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266909E9" w14:textId="11A269D5"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26ADFFE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7C3EBC4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0DC9993B"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0A08312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77522192"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24DEC2AB"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19DD267C"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53F179A9" w14:textId="751E33BC"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1.1.2</w:t>
            </w:r>
          </w:p>
        </w:tc>
        <w:tc>
          <w:tcPr>
            <w:tcW w:w="1048" w:type="pct"/>
            <w:tcBorders>
              <w:top w:val="nil"/>
              <w:left w:val="single" w:sz="4" w:space="0" w:color="auto"/>
              <w:bottom w:val="single" w:sz="4" w:space="0" w:color="auto"/>
              <w:right w:val="single" w:sz="4" w:space="0" w:color="auto"/>
            </w:tcBorders>
            <w:shd w:val="clear" w:color="auto" w:fill="auto"/>
          </w:tcPr>
          <w:p w14:paraId="4F52DE6D" w14:textId="2CBC8984" w:rsidR="00FA1436" w:rsidRPr="00F37D58" w:rsidRDefault="00FA1436" w:rsidP="00F37D58">
            <w:pPr>
              <w:spacing w:after="0" w:line="240" w:lineRule="auto"/>
              <w:rPr>
                <w:rFonts w:ascii="Times New Roman" w:eastAsia="Times New Roman" w:hAnsi="Times New Roman" w:cs="Times New Roman"/>
                <w:sz w:val="28"/>
                <w:szCs w:val="28"/>
              </w:rPr>
            </w:pPr>
            <w:r w:rsidRPr="00F37D58">
              <w:rPr>
                <w:rFonts w:ascii="Times New Roman" w:eastAsia="Times New Roman" w:hAnsi="Times New Roman" w:cs="Times New Roman"/>
                <w:sz w:val="28"/>
                <w:szCs w:val="28"/>
              </w:rPr>
              <w:t>Захід 2.</w:t>
            </w:r>
          </w:p>
        </w:tc>
        <w:tc>
          <w:tcPr>
            <w:tcW w:w="607" w:type="pct"/>
            <w:tcBorders>
              <w:top w:val="nil"/>
              <w:left w:val="single" w:sz="4" w:space="0" w:color="auto"/>
              <w:bottom w:val="single" w:sz="4" w:space="0" w:color="auto"/>
              <w:right w:val="single" w:sz="4" w:space="0" w:color="auto"/>
            </w:tcBorders>
            <w:shd w:val="clear" w:color="auto" w:fill="auto"/>
          </w:tcPr>
          <w:p w14:paraId="719A328F"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71D52215" w14:textId="0CF01675"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188969BB"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6AA9E633"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12F1265F"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4859B6F2"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34CC30BD"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18769FC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27F697E3"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541A2090" w14:textId="22B3A1BE"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1.1.3</w:t>
            </w:r>
          </w:p>
        </w:tc>
        <w:tc>
          <w:tcPr>
            <w:tcW w:w="1048" w:type="pct"/>
            <w:tcBorders>
              <w:top w:val="nil"/>
              <w:left w:val="single" w:sz="4" w:space="0" w:color="auto"/>
              <w:bottom w:val="single" w:sz="4" w:space="0" w:color="auto"/>
              <w:right w:val="single" w:sz="4" w:space="0" w:color="auto"/>
            </w:tcBorders>
            <w:shd w:val="clear" w:color="auto" w:fill="auto"/>
          </w:tcPr>
          <w:p w14:paraId="266140D4"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607" w:type="pct"/>
            <w:tcBorders>
              <w:top w:val="nil"/>
              <w:left w:val="single" w:sz="4" w:space="0" w:color="auto"/>
              <w:bottom w:val="single" w:sz="4" w:space="0" w:color="auto"/>
              <w:right w:val="single" w:sz="4" w:space="0" w:color="auto"/>
            </w:tcBorders>
            <w:shd w:val="clear" w:color="auto" w:fill="auto"/>
          </w:tcPr>
          <w:p w14:paraId="1D62C553"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09601307" w14:textId="3551C79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45C6976F"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6EAC5763"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64A1578A"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1CA83C9A"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7D298FE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3E824DF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21C3EE6B"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3A2DA30D" w14:textId="736C12F8"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1048" w:type="pct"/>
            <w:tcBorders>
              <w:top w:val="nil"/>
              <w:left w:val="single" w:sz="4" w:space="0" w:color="auto"/>
              <w:bottom w:val="single" w:sz="4" w:space="0" w:color="auto"/>
              <w:right w:val="single" w:sz="4" w:space="0" w:color="auto"/>
            </w:tcBorders>
            <w:shd w:val="clear" w:color="auto" w:fill="auto"/>
          </w:tcPr>
          <w:p w14:paraId="011386C1"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607" w:type="pct"/>
            <w:tcBorders>
              <w:top w:val="nil"/>
              <w:left w:val="single" w:sz="4" w:space="0" w:color="auto"/>
              <w:bottom w:val="single" w:sz="4" w:space="0" w:color="auto"/>
              <w:right w:val="single" w:sz="4" w:space="0" w:color="auto"/>
            </w:tcBorders>
            <w:shd w:val="clear" w:color="auto" w:fill="auto"/>
          </w:tcPr>
          <w:p w14:paraId="7D4F3645"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03D4FD6C" w14:textId="21C0D244"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1D0AC797"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4197BDE7"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755D1CC8"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10262B02"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234C9311"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4BB2B483"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12ECF69F"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31C7A721" w14:textId="27BDFBB8" w:rsidR="00FA1436" w:rsidRPr="00F37D58" w:rsidRDefault="00FA1436" w:rsidP="00F37D58">
            <w:pPr>
              <w:spacing w:after="0" w:line="240" w:lineRule="auto"/>
              <w:jc w:val="center"/>
              <w:rPr>
                <w:rFonts w:ascii="Times New Roman" w:eastAsia="Times New Roman" w:hAnsi="Times New Roman" w:cs="Times New Roman"/>
                <w:sz w:val="28"/>
                <w:szCs w:val="28"/>
              </w:rPr>
            </w:pPr>
            <w:r w:rsidRPr="00F37D58">
              <w:rPr>
                <w:rFonts w:ascii="Times New Roman" w:hAnsi="Times New Roman" w:cs="Times New Roman"/>
                <w:sz w:val="28"/>
                <w:szCs w:val="28"/>
              </w:rPr>
              <w:t>1.2</w:t>
            </w:r>
          </w:p>
        </w:tc>
        <w:tc>
          <w:tcPr>
            <w:tcW w:w="1048" w:type="pct"/>
            <w:tcBorders>
              <w:top w:val="nil"/>
              <w:left w:val="single" w:sz="4" w:space="0" w:color="auto"/>
              <w:bottom w:val="single" w:sz="4" w:space="0" w:color="auto"/>
              <w:right w:val="single" w:sz="4" w:space="0" w:color="auto"/>
            </w:tcBorders>
            <w:shd w:val="clear" w:color="auto" w:fill="auto"/>
          </w:tcPr>
          <w:p w14:paraId="53636D9C" w14:textId="2BDCB1D0" w:rsidR="00FA1436" w:rsidRPr="00F37D58" w:rsidRDefault="00FA1436" w:rsidP="00F37D58">
            <w:pPr>
              <w:spacing w:after="0" w:line="240" w:lineRule="auto"/>
              <w:rPr>
                <w:rFonts w:ascii="Times New Roman" w:eastAsia="Times New Roman" w:hAnsi="Times New Roman" w:cs="Times New Roman"/>
                <w:sz w:val="28"/>
                <w:szCs w:val="28"/>
              </w:rPr>
            </w:pPr>
            <w:r w:rsidRPr="00F37D58">
              <w:rPr>
                <w:rFonts w:ascii="Times New Roman" w:hAnsi="Times New Roman" w:cs="Times New Roman"/>
                <w:sz w:val="28"/>
                <w:szCs w:val="28"/>
              </w:rPr>
              <w:t>Завдання 2.</w:t>
            </w:r>
          </w:p>
        </w:tc>
        <w:tc>
          <w:tcPr>
            <w:tcW w:w="607" w:type="pct"/>
            <w:tcBorders>
              <w:top w:val="nil"/>
              <w:left w:val="single" w:sz="4" w:space="0" w:color="auto"/>
              <w:bottom w:val="single" w:sz="4" w:space="0" w:color="auto"/>
              <w:right w:val="single" w:sz="4" w:space="0" w:color="auto"/>
            </w:tcBorders>
            <w:shd w:val="clear" w:color="auto" w:fill="auto"/>
          </w:tcPr>
          <w:p w14:paraId="692611D4"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2870E499" w14:textId="4118A2B0"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0DFE7CC7"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7705A4C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2E902364"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6AAA81C7"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2A418FF4"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303C4342"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0654503C"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118385B4" w14:textId="77777777" w:rsidR="00FA1436" w:rsidRPr="00F37D58" w:rsidRDefault="00FA1436" w:rsidP="00F37D58">
            <w:pPr>
              <w:spacing w:after="0" w:line="240" w:lineRule="auto"/>
              <w:jc w:val="center"/>
              <w:rPr>
                <w:rFonts w:ascii="Times New Roman" w:hAnsi="Times New Roman" w:cs="Times New Roman"/>
                <w:sz w:val="28"/>
                <w:szCs w:val="28"/>
              </w:rPr>
            </w:pPr>
          </w:p>
        </w:tc>
        <w:tc>
          <w:tcPr>
            <w:tcW w:w="1048" w:type="pct"/>
            <w:tcBorders>
              <w:top w:val="nil"/>
              <w:left w:val="single" w:sz="4" w:space="0" w:color="auto"/>
              <w:bottom w:val="single" w:sz="4" w:space="0" w:color="auto"/>
              <w:right w:val="single" w:sz="4" w:space="0" w:color="auto"/>
            </w:tcBorders>
            <w:shd w:val="clear" w:color="auto" w:fill="auto"/>
          </w:tcPr>
          <w:p w14:paraId="7DACF758"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607" w:type="pct"/>
            <w:tcBorders>
              <w:top w:val="nil"/>
              <w:left w:val="single" w:sz="4" w:space="0" w:color="auto"/>
              <w:bottom w:val="single" w:sz="4" w:space="0" w:color="auto"/>
              <w:right w:val="single" w:sz="4" w:space="0" w:color="auto"/>
            </w:tcBorders>
            <w:shd w:val="clear" w:color="auto" w:fill="auto"/>
          </w:tcPr>
          <w:p w14:paraId="01C03051"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6F99EA92" w14:textId="55463731"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7EC8C9C3"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77F13F3D"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7D13FBA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02AAE0B6"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707B56E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46C1728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3C011A2B" w14:textId="77777777" w:rsidTr="00447B5C">
        <w:trPr>
          <w:trHeight w:val="300"/>
        </w:trPr>
        <w:tc>
          <w:tcPr>
            <w:tcW w:w="298" w:type="pct"/>
            <w:tcBorders>
              <w:top w:val="nil"/>
              <w:left w:val="single" w:sz="4" w:space="0" w:color="auto"/>
              <w:bottom w:val="single" w:sz="4" w:space="0" w:color="auto"/>
              <w:right w:val="single" w:sz="4" w:space="0" w:color="auto"/>
            </w:tcBorders>
            <w:shd w:val="clear" w:color="auto" w:fill="auto"/>
          </w:tcPr>
          <w:p w14:paraId="2A425D82" w14:textId="77777777" w:rsidR="00FA1436" w:rsidRPr="00F37D58" w:rsidRDefault="00FA1436" w:rsidP="00F37D58">
            <w:pPr>
              <w:spacing w:after="0" w:line="240" w:lineRule="auto"/>
              <w:jc w:val="center"/>
              <w:rPr>
                <w:rFonts w:ascii="Times New Roman" w:hAnsi="Times New Roman" w:cs="Times New Roman"/>
                <w:sz w:val="28"/>
                <w:szCs w:val="28"/>
              </w:rPr>
            </w:pPr>
          </w:p>
        </w:tc>
        <w:tc>
          <w:tcPr>
            <w:tcW w:w="1048" w:type="pct"/>
            <w:tcBorders>
              <w:top w:val="nil"/>
              <w:left w:val="single" w:sz="4" w:space="0" w:color="auto"/>
              <w:bottom w:val="single" w:sz="4" w:space="0" w:color="auto"/>
              <w:right w:val="single" w:sz="4" w:space="0" w:color="auto"/>
            </w:tcBorders>
            <w:shd w:val="clear" w:color="auto" w:fill="auto"/>
          </w:tcPr>
          <w:p w14:paraId="4F0A0676"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607" w:type="pct"/>
            <w:tcBorders>
              <w:top w:val="nil"/>
              <w:left w:val="single" w:sz="4" w:space="0" w:color="auto"/>
              <w:bottom w:val="single" w:sz="4" w:space="0" w:color="auto"/>
              <w:right w:val="single" w:sz="4" w:space="0" w:color="auto"/>
            </w:tcBorders>
            <w:shd w:val="clear" w:color="auto" w:fill="auto"/>
          </w:tcPr>
          <w:p w14:paraId="678C43B7"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nil"/>
              <w:left w:val="nil"/>
              <w:bottom w:val="single" w:sz="4" w:space="0" w:color="auto"/>
              <w:right w:val="single" w:sz="4" w:space="0" w:color="auto"/>
            </w:tcBorders>
            <w:shd w:val="clear" w:color="auto" w:fill="auto"/>
            <w:vAlign w:val="center"/>
          </w:tcPr>
          <w:p w14:paraId="4EA6CC96" w14:textId="3362921D"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nil"/>
              <w:left w:val="nil"/>
              <w:bottom w:val="single" w:sz="4" w:space="0" w:color="auto"/>
              <w:right w:val="single" w:sz="4" w:space="0" w:color="auto"/>
            </w:tcBorders>
            <w:shd w:val="clear" w:color="auto" w:fill="auto"/>
            <w:vAlign w:val="center"/>
          </w:tcPr>
          <w:p w14:paraId="700369A9"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nil"/>
              <w:left w:val="nil"/>
              <w:bottom w:val="single" w:sz="4" w:space="0" w:color="auto"/>
              <w:right w:val="single" w:sz="4" w:space="0" w:color="auto"/>
            </w:tcBorders>
            <w:shd w:val="clear" w:color="auto" w:fill="auto"/>
            <w:vAlign w:val="center"/>
          </w:tcPr>
          <w:p w14:paraId="4DF96A0F"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nil"/>
              <w:left w:val="nil"/>
              <w:bottom w:val="single" w:sz="4" w:space="0" w:color="auto"/>
              <w:right w:val="single" w:sz="4" w:space="0" w:color="auto"/>
            </w:tcBorders>
            <w:shd w:val="clear" w:color="auto" w:fill="auto"/>
            <w:vAlign w:val="center"/>
          </w:tcPr>
          <w:p w14:paraId="7466B06A"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nil"/>
              <w:left w:val="nil"/>
              <w:bottom w:val="single" w:sz="4" w:space="0" w:color="auto"/>
              <w:right w:val="single" w:sz="4" w:space="0" w:color="auto"/>
            </w:tcBorders>
            <w:shd w:val="clear" w:color="auto" w:fill="auto"/>
            <w:vAlign w:val="center"/>
          </w:tcPr>
          <w:p w14:paraId="228AD316"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nil"/>
              <w:left w:val="nil"/>
              <w:bottom w:val="single" w:sz="4" w:space="0" w:color="auto"/>
              <w:right w:val="single" w:sz="4" w:space="0" w:color="auto"/>
            </w:tcBorders>
            <w:shd w:val="clear" w:color="auto" w:fill="auto"/>
            <w:vAlign w:val="center"/>
          </w:tcPr>
          <w:p w14:paraId="42D0C124"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nil"/>
              <w:left w:val="nil"/>
              <w:bottom w:val="single" w:sz="4" w:space="0" w:color="auto"/>
              <w:right w:val="single" w:sz="4" w:space="0" w:color="auto"/>
            </w:tcBorders>
            <w:shd w:val="clear" w:color="auto" w:fill="auto"/>
          </w:tcPr>
          <w:p w14:paraId="5D8E6D39"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r w:rsidR="00447B5C" w:rsidRPr="00F37D58" w14:paraId="7869D497" w14:textId="77777777" w:rsidTr="00447B5C">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Pr>
          <w:p w14:paraId="0775FD9C" w14:textId="0F0DA8F5" w:rsidR="00FF5A02" w:rsidRPr="00F37D58" w:rsidRDefault="00FF5A02" w:rsidP="00F37D58">
            <w:pPr>
              <w:spacing w:after="0" w:line="240" w:lineRule="auto"/>
              <w:jc w:val="center"/>
              <w:rPr>
                <w:rFonts w:ascii="Times New Roman" w:hAnsi="Times New Roman" w:cs="Times New Roman"/>
                <w:sz w:val="28"/>
                <w:szCs w:val="28"/>
              </w:rPr>
            </w:pPr>
            <w:r w:rsidRPr="00F37D58">
              <w:rPr>
                <w:rFonts w:ascii="Times New Roman" w:hAnsi="Times New Roman" w:cs="Times New Roman"/>
                <w:sz w:val="28"/>
                <w:szCs w:val="28"/>
              </w:rPr>
              <w:t>2</w:t>
            </w:r>
          </w:p>
        </w:tc>
        <w:tc>
          <w:tcPr>
            <w:tcW w:w="4702" w:type="pct"/>
            <w:gridSpan w:val="9"/>
            <w:tcBorders>
              <w:top w:val="single" w:sz="4" w:space="0" w:color="auto"/>
              <w:left w:val="single" w:sz="4" w:space="0" w:color="auto"/>
              <w:bottom w:val="single" w:sz="4" w:space="0" w:color="auto"/>
              <w:right w:val="single" w:sz="4" w:space="0" w:color="auto"/>
            </w:tcBorders>
            <w:shd w:val="clear" w:color="auto" w:fill="auto"/>
          </w:tcPr>
          <w:p w14:paraId="6C223C22" w14:textId="145DB2F7" w:rsidR="00FF5A02" w:rsidRPr="00F37D58" w:rsidRDefault="00FF5A02" w:rsidP="00F37D58">
            <w:pPr>
              <w:spacing w:after="0" w:line="240" w:lineRule="auto"/>
              <w:rPr>
                <w:rFonts w:ascii="Times New Roman" w:eastAsia="Times New Roman" w:hAnsi="Times New Roman" w:cs="Times New Roman"/>
                <w:sz w:val="28"/>
                <w:szCs w:val="28"/>
              </w:rPr>
            </w:pPr>
            <w:r w:rsidRPr="00F37D58">
              <w:rPr>
                <w:rFonts w:ascii="Times New Roman" w:hAnsi="Times New Roman" w:cs="Times New Roman"/>
                <w:sz w:val="28"/>
                <w:szCs w:val="28"/>
              </w:rPr>
              <w:t>Розділ 2.</w:t>
            </w:r>
          </w:p>
        </w:tc>
      </w:tr>
      <w:tr w:rsidR="00447B5C" w:rsidRPr="00F37D58" w14:paraId="6A2A9963" w14:textId="77777777" w:rsidTr="00447B5C">
        <w:trPr>
          <w:trHeight w:val="300"/>
        </w:trPr>
        <w:tc>
          <w:tcPr>
            <w:tcW w:w="298" w:type="pct"/>
            <w:tcBorders>
              <w:top w:val="single" w:sz="4" w:space="0" w:color="auto"/>
              <w:left w:val="single" w:sz="4" w:space="0" w:color="auto"/>
              <w:bottom w:val="single" w:sz="4" w:space="0" w:color="auto"/>
              <w:right w:val="single" w:sz="4" w:space="0" w:color="auto"/>
            </w:tcBorders>
            <w:shd w:val="clear" w:color="auto" w:fill="auto"/>
          </w:tcPr>
          <w:p w14:paraId="427F93F7" w14:textId="77777777" w:rsidR="00FA1436" w:rsidRPr="00F37D58" w:rsidRDefault="00FA1436" w:rsidP="00F37D58">
            <w:pPr>
              <w:spacing w:after="0" w:line="240" w:lineRule="auto"/>
              <w:jc w:val="center"/>
              <w:rPr>
                <w:rFonts w:ascii="Times New Roman" w:hAnsi="Times New Roman" w:cs="Times New Roman"/>
                <w:sz w:val="28"/>
                <w:szCs w:val="28"/>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335C3C54"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F6CCAD3" w14:textId="77777777" w:rsidR="00FA1436" w:rsidRPr="00F37D58" w:rsidRDefault="00FA1436" w:rsidP="00F37D58">
            <w:pPr>
              <w:spacing w:after="0" w:line="240" w:lineRule="auto"/>
              <w:rPr>
                <w:rFonts w:ascii="Times New Roman" w:eastAsia="Times New Roman" w:hAnsi="Times New Roman" w:cs="Times New Roman"/>
                <w:sz w:val="28"/>
                <w:szCs w:val="28"/>
              </w:rPr>
            </w:pPr>
          </w:p>
        </w:tc>
        <w:tc>
          <w:tcPr>
            <w:tcW w:w="499" w:type="pct"/>
            <w:tcBorders>
              <w:top w:val="single" w:sz="4" w:space="0" w:color="auto"/>
              <w:left w:val="nil"/>
              <w:bottom w:val="single" w:sz="4" w:space="0" w:color="auto"/>
              <w:right w:val="single" w:sz="4" w:space="0" w:color="auto"/>
            </w:tcBorders>
            <w:shd w:val="clear" w:color="auto" w:fill="auto"/>
            <w:vAlign w:val="center"/>
          </w:tcPr>
          <w:p w14:paraId="748334EF" w14:textId="373B0CF4"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6" w:type="pct"/>
            <w:tcBorders>
              <w:top w:val="single" w:sz="4" w:space="0" w:color="auto"/>
              <w:left w:val="nil"/>
              <w:bottom w:val="single" w:sz="4" w:space="0" w:color="auto"/>
              <w:right w:val="single" w:sz="4" w:space="0" w:color="auto"/>
            </w:tcBorders>
            <w:shd w:val="clear" w:color="auto" w:fill="auto"/>
            <w:vAlign w:val="center"/>
          </w:tcPr>
          <w:p w14:paraId="6892AD88"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5E182C39"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13" w:type="pct"/>
            <w:tcBorders>
              <w:top w:val="single" w:sz="4" w:space="0" w:color="auto"/>
              <w:left w:val="nil"/>
              <w:bottom w:val="single" w:sz="4" w:space="0" w:color="auto"/>
              <w:right w:val="single" w:sz="4" w:space="0" w:color="auto"/>
            </w:tcBorders>
            <w:shd w:val="clear" w:color="auto" w:fill="auto"/>
            <w:vAlign w:val="center"/>
          </w:tcPr>
          <w:p w14:paraId="60655D2C"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400" w:type="pct"/>
            <w:tcBorders>
              <w:top w:val="single" w:sz="4" w:space="0" w:color="auto"/>
              <w:left w:val="nil"/>
              <w:bottom w:val="single" w:sz="4" w:space="0" w:color="auto"/>
              <w:right w:val="single" w:sz="4" w:space="0" w:color="auto"/>
            </w:tcBorders>
            <w:shd w:val="clear" w:color="auto" w:fill="auto"/>
            <w:vAlign w:val="center"/>
          </w:tcPr>
          <w:p w14:paraId="2BB4525A"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502" w:type="pct"/>
            <w:tcBorders>
              <w:top w:val="single" w:sz="4" w:space="0" w:color="auto"/>
              <w:left w:val="nil"/>
              <w:bottom w:val="single" w:sz="4" w:space="0" w:color="auto"/>
              <w:right w:val="single" w:sz="4" w:space="0" w:color="auto"/>
            </w:tcBorders>
            <w:shd w:val="clear" w:color="auto" w:fill="auto"/>
            <w:vAlign w:val="center"/>
          </w:tcPr>
          <w:p w14:paraId="3FC819B7"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c>
          <w:tcPr>
            <w:tcW w:w="395" w:type="pct"/>
            <w:tcBorders>
              <w:top w:val="single" w:sz="4" w:space="0" w:color="auto"/>
              <w:left w:val="nil"/>
              <w:bottom w:val="single" w:sz="4" w:space="0" w:color="auto"/>
              <w:right w:val="single" w:sz="4" w:space="0" w:color="auto"/>
            </w:tcBorders>
            <w:shd w:val="clear" w:color="auto" w:fill="auto"/>
          </w:tcPr>
          <w:p w14:paraId="7A8F6535" w14:textId="77777777" w:rsidR="00FA1436" w:rsidRPr="00F37D58" w:rsidRDefault="00FA1436" w:rsidP="00F37D58">
            <w:pPr>
              <w:spacing w:after="0" w:line="240" w:lineRule="auto"/>
              <w:jc w:val="center"/>
              <w:rPr>
                <w:rFonts w:ascii="Times New Roman" w:eastAsia="Times New Roman" w:hAnsi="Times New Roman" w:cs="Times New Roman"/>
                <w:sz w:val="28"/>
                <w:szCs w:val="28"/>
              </w:rPr>
            </w:pPr>
          </w:p>
        </w:tc>
      </w:tr>
    </w:tbl>
    <w:p w14:paraId="2AAC8124" w14:textId="426840E6" w:rsidR="00E53A96" w:rsidRPr="00F37D58" w:rsidRDefault="00E53A96" w:rsidP="00F37D58">
      <w:pPr>
        <w:spacing w:after="0" w:line="240" w:lineRule="auto"/>
        <w:rPr>
          <w:rFonts w:ascii="Times New Roman" w:hAnsi="Times New Roman" w:cs="Times New Roman"/>
          <w:sz w:val="28"/>
          <w:szCs w:val="28"/>
          <w:lang w:eastAsia="ru-RU"/>
        </w:rPr>
      </w:pPr>
    </w:p>
    <w:p w14:paraId="348E99A3" w14:textId="5DA8D323" w:rsidR="008B7145" w:rsidRPr="00F37D58" w:rsidRDefault="008B7145" w:rsidP="00F37D58">
      <w:pPr>
        <w:spacing w:after="0" w:line="240" w:lineRule="auto"/>
        <w:rPr>
          <w:rFonts w:ascii="Times New Roman" w:hAnsi="Times New Roman" w:cs="Times New Roman"/>
          <w:sz w:val="28"/>
          <w:szCs w:val="28"/>
          <w:lang w:eastAsia="ru-RU"/>
        </w:rPr>
      </w:pPr>
    </w:p>
    <w:p w14:paraId="652DB1C1" w14:textId="6D12BBFC"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D80B4E"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30B8C626" w14:textId="77777777" w:rsidR="008B7145" w:rsidRPr="00F37D58" w:rsidRDefault="008B7145" w:rsidP="00F37D58">
      <w:pPr>
        <w:spacing w:after="0" w:line="240" w:lineRule="auto"/>
        <w:rPr>
          <w:rFonts w:ascii="Times New Roman" w:hAnsi="Times New Roman" w:cs="Times New Roman"/>
          <w:sz w:val="28"/>
          <w:szCs w:val="28"/>
          <w:lang w:eastAsia="ru-RU"/>
        </w:rPr>
      </w:pPr>
    </w:p>
    <w:p w14:paraId="41A7588F" w14:textId="77777777" w:rsidR="00E53A96" w:rsidRPr="00F37D58" w:rsidRDefault="00E53A96" w:rsidP="00F37D58">
      <w:pPr>
        <w:spacing w:after="0" w:line="240" w:lineRule="auto"/>
        <w:rPr>
          <w:rFonts w:ascii="Times New Roman" w:hAnsi="Times New Roman" w:cs="Times New Roman"/>
          <w:sz w:val="28"/>
          <w:szCs w:val="28"/>
          <w:lang w:eastAsia="ru-RU"/>
        </w:rPr>
      </w:pPr>
    </w:p>
    <w:p w14:paraId="0A9CC7CC"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7D0C050D" w14:textId="77777777" w:rsidR="00A41BB6" w:rsidRPr="00F37D58" w:rsidRDefault="00A41BB6" w:rsidP="00F37D58">
      <w:pPr>
        <w:spacing w:after="0" w:line="240" w:lineRule="auto"/>
        <w:ind w:left="11340"/>
        <w:rPr>
          <w:rFonts w:ascii="Times New Roman" w:hAnsi="Times New Roman" w:cs="Times New Roman"/>
          <w:sz w:val="28"/>
          <w:szCs w:val="28"/>
        </w:rPr>
        <w:sectPr w:rsidR="00A41BB6" w:rsidRPr="00F37D58" w:rsidSect="00223A86">
          <w:pgSz w:w="16838" w:h="11906" w:orient="landscape"/>
          <w:pgMar w:top="1134" w:right="567" w:bottom="1134" w:left="1701" w:header="709" w:footer="709" w:gutter="0"/>
          <w:cols w:space="708"/>
          <w:titlePg/>
          <w:docGrid w:linePitch="360"/>
        </w:sectPr>
      </w:pPr>
    </w:p>
    <w:p w14:paraId="0DD2551F" w14:textId="23B90E75" w:rsidR="00133F0C" w:rsidRDefault="00133F0C" w:rsidP="00F37D58">
      <w:pPr>
        <w:spacing w:after="0" w:line="240" w:lineRule="auto"/>
        <w:ind w:left="11340"/>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FB4C91" w:rsidRPr="00F37D58">
        <w:rPr>
          <w:rFonts w:ascii="Times New Roman" w:hAnsi="Times New Roman" w:cs="Times New Roman"/>
          <w:sz w:val="28"/>
          <w:szCs w:val="28"/>
        </w:rPr>
        <w:t>3</w:t>
      </w:r>
      <w:r w:rsidR="00C576ED" w:rsidRPr="00F37D58">
        <w:rPr>
          <w:rFonts w:ascii="Times New Roman" w:hAnsi="Times New Roman" w:cs="Times New Roman"/>
          <w:sz w:val="28"/>
          <w:szCs w:val="28"/>
        </w:rPr>
        <w:t>6</w:t>
      </w:r>
    </w:p>
    <w:p w14:paraId="108350FF" w14:textId="473A1076" w:rsidR="00B01C3E" w:rsidRDefault="00F11EAB" w:rsidP="00F11EAB">
      <w:pPr>
        <w:spacing w:after="0" w:line="240" w:lineRule="auto"/>
        <w:ind w:left="8364"/>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0D6C5847" w14:textId="42C6E5F0" w:rsidR="00B01C3E" w:rsidRPr="00F37D58" w:rsidRDefault="00B01C3E" w:rsidP="00B01C3E">
      <w:pPr>
        <w:spacing w:after="0" w:line="240" w:lineRule="auto"/>
        <w:ind w:left="11340"/>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5.9</w:t>
      </w:r>
      <w:r>
        <w:rPr>
          <w:rFonts w:ascii="Times New Roman" w:hAnsi="Times New Roman" w:cs="Times New Roman"/>
          <w:sz w:val="28"/>
          <w:szCs w:val="28"/>
        </w:rPr>
        <w:t xml:space="preserve"> Розділу ІІІ)</w:t>
      </w:r>
    </w:p>
    <w:p w14:paraId="79F66C08" w14:textId="77777777" w:rsidR="00133F0C" w:rsidRPr="00F37D58" w:rsidRDefault="00133F0C" w:rsidP="00F37D58">
      <w:pPr>
        <w:spacing w:after="0" w:line="240" w:lineRule="auto"/>
        <w:rPr>
          <w:rFonts w:ascii="Times New Roman" w:hAnsi="Times New Roman" w:cs="Times New Roman"/>
          <w:bCs/>
          <w:sz w:val="28"/>
          <w:szCs w:val="28"/>
          <w:lang w:eastAsia="ru-RU"/>
        </w:rPr>
      </w:pPr>
    </w:p>
    <w:p w14:paraId="3607BE9E" w14:textId="469278FA" w:rsidR="00EB4621" w:rsidRDefault="00133F0C" w:rsidP="00F37D58">
      <w:pPr>
        <w:pStyle w:val="a5"/>
        <w:spacing w:after="0" w:line="240" w:lineRule="auto"/>
        <w:ind w:left="0"/>
        <w:jc w:val="center"/>
        <w:rPr>
          <w:rFonts w:ascii="Times New Roman" w:hAnsi="Times New Roman" w:cs="Times New Roman"/>
          <w:bCs/>
          <w:sz w:val="28"/>
          <w:szCs w:val="28"/>
          <w:lang w:eastAsia="ru-RU"/>
        </w:rPr>
      </w:pPr>
      <w:r w:rsidRPr="00F37D58">
        <w:rPr>
          <w:rFonts w:ascii="Times New Roman" w:hAnsi="Times New Roman" w:cs="Times New Roman"/>
          <w:bCs/>
          <w:sz w:val="28"/>
          <w:szCs w:val="28"/>
          <w:lang w:eastAsia="ru-RU"/>
        </w:rPr>
        <w:t>Таблиця</w:t>
      </w:r>
      <w:r w:rsidR="009D7EF9">
        <w:rPr>
          <w:rFonts w:ascii="Times New Roman" w:hAnsi="Times New Roman" w:cs="Times New Roman"/>
          <w:bCs/>
          <w:sz w:val="28"/>
          <w:szCs w:val="28"/>
          <w:lang w:eastAsia="ru-RU"/>
        </w:rPr>
        <w:t xml:space="preserve"> 1. </w:t>
      </w:r>
      <w:r w:rsidRPr="00F37D58">
        <w:rPr>
          <w:rFonts w:ascii="Times New Roman" w:hAnsi="Times New Roman" w:cs="Times New Roman"/>
          <w:bCs/>
          <w:sz w:val="28"/>
          <w:szCs w:val="28"/>
          <w:lang w:eastAsia="ru-RU"/>
        </w:rPr>
        <w:t>За</w:t>
      </w:r>
      <w:r w:rsidR="00D00444" w:rsidRPr="00F37D58">
        <w:rPr>
          <w:rFonts w:ascii="Times New Roman" w:hAnsi="Times New Roman" w:cs="Times New Roman"/>
          <w:bCs/>
          <w:sz w:val="28"/>
          <w:szCs w:val="28"/>
          <w:lang w:eastAsia="ru-RU"/>
        </w:rPr>
        <w:t xml:space="preserve">вдання </w:t>
      </w:r>
      <w:r w:rsidR="00C63337" w:rsidRPr="00F37D58">
        <w:rPr>
          <w:rFonts w:ascii="Times New Roman" w:hAnsi="Times New Roman" w:cs="Times New Roman"/>
          <w:bCs/>
          <w:sz w:val="28"/>
          <w:szCs w:val="28"/>
          <w:lang w:eastAsia="ru-RU"/>
        </w:rPr>
        <w:t xml:space="preserve">та заходи </w:t>
      </w:r>
      <w:r w:rsidR="00933D05" w:rsidRPr="00F37D58">
        <w:rPr>
          <w:rFonts w:ascii="Times New Roman" w:hAnsi="Times New Roman" w:cs="Times New Roman"/>
          <w:bCs/>
          <w:sz w:val="28"/>
          <w:szCs w:val="28"/>
          <w:lang w:eastAsia="ru-RU"/>
        </w:rPr>
        <w:t>РПУВ</w:t>
      </w:r>
    </w:p>
    <w:p w14:paraId="1C65E49D" w14:textId="77777777" w:rsidR="00B01C3E" w:rsidRPr="00F37D58" w:rsidRDefault="00B01C3E" w:rsidP="00F37D58">
      <w:pPr>
        <w:pStyle w:val="a5"/>
        <w:spacing w:after="0" w:line="240" w:lineRule="auto"/>
        <w:ind w:left="0"/>
        <w:jc w:val="center"/>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312"/>
        <w:gridCol w:w="1477"/>
        <w:gridCol w:w="1919"/>
        <w:gridCol w:w="1891"/>
        <w:gridCol w:w="1885"/>
        <w:gridCol w:w="3300"/>
      </w:tblGrid>
      <w:tr w:rsidR="00447B5C" w:rsidRPr="00F37D58" w14:paraId="73625219" w14:textId="77777777" w:rsidTr="00447B5C">
        <w:trPr>
          <w:tblHeader/>
        </w:trPr>
        <w:tc>
          <w:tcPr>
            <w:tcW w:w="266" w:type="pct"/>
            <w:vAlign w:val="center"/>
          </w:tcPr>
          <w:p w14:paraId="5FAAF63B"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w:t>
            </w:r>
          </w:p>
        </w:tc>
        <w:tc>
          <w:tcPr>
            <w:tcW w:w="1164" w:type="pct"/>
            <w:vAlign w:val="center"/>
          </w:tcPr>
          <w:p w14:paraId="3CB524A1"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Назва заходу</w:t>
            </w:r>
          </w:p>
        </w:tc>
        <w:tc>
          <w:tcPr>
            <w:tcW w:w="483" w:type="pct"/>
            <w:vAlign w:val="center"/>
          </w:tcPr>
          <w:p w14:paraId="0C4AFD3F"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Строк виконання</w:t>
            </w:r>
          </w:p>
        </w:tc>
        <w:tc>
          <w:tcPr>
            <w:tcW w:w="628" w:type="pct"/>
            <w:vAlign w:val="center"/>
          </w:tcPr>
          <w:p w14:paraId="33E21BAD"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Обсяг фінансування, тис. грн</w:t>
            </w:r>
          </w:p>
        </w:tc>
        <w:tc>
          <w:tcPr>
            <w:tcW w:w="676" w:type="pct"/>
            <w:vAlign w:val="center"/>
          </w:tcPr>
          <w:p w14:paraId="044C81C2"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Джерело фінансування</w:t>
            </w:r>
          </w:p>
        </w:tc>
        <w:tc>
          <w:tcPr>
            <w:tcW w:w="623" w:type="pct"/>
            <w:vAlign w:val="center"/>
          </w:tcPr>
          <w:p w14:paraId="061AB504"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Відповідальні за виконання</w:t>
            </w:r>
          </w:p>
        </w:tc>
        <w:tc>
          <w:tcPr>
            <w:tcW w:w="1159" w:type="pct"/>
            <w:vAlign w:val="center"/>
          </w:tcPr>
          <w:p w14:paraId="499EFD25"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Індикатор виконання</w:t>
            </w:r>
          </w:p>
        </w:tc>
      </w:tr>
      <w:tr w:rsidR="00447B5C" w:rsidRPr="00F37D58" w14:paraId="38D597C1" w14:textId="77777777" w:rsidTr="00447B5C">
        <w:trPr>
          <w:tblHeader/>
        </w:trPr>
        <w:tc>
          <w:tcPr>
            <w:tcW w:w="266" w:type="pct"/>
            <w:vAlign w:val="center"/>
          </w:tcPr>
          <w:p w14:paraId="1DF48B3C"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1</w:t>
            </w:r>
          </w:p>
        </w:tc>
        <w:tc>
          <w:tcPr>
            <w:tcW w:w="1164" w:type="pct"/>
            <w:vAlign w:val="center"/>
          </w:tcPr>
          <w:p w14:paraId="498E43E7"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2</w:t>
            </w:r>
          </w:p>
        </w:tc>
        <w:tc>
          <w:tcPr>
            <w:tcW w:w="483" w:type="pct"/>
            <w:vAlign w:val="center"/>
          </w:tcPr>
          <w:p w14:paraId="71CFDD37"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3</w:t>
            </w:r>
          </w:p>
        </w:tc>
        <w:tc>
          <w:tcPr>
            <w:tcW w:w="628" w:type="pct"/>
            <w:vAlign w:val="center"/>
          </w:tcPr>
          <w:p w14:paraId="4E668130"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4</w:t>
            </w:r>
          </w:p>
        </w:tc>
        <w:tc>
          <w:tcPr>
            <w:tcW w:w="676" w:type="pct"/>
            <w:vAlign w:val="center"/>
          </w:tcPr>
          <w:p w14:paraId="4D76F22B"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5</w:t>
            </w:r>
          </w:p>
        </w:tc>
        <w:tc>
          <w:tcPr>
            <w:tcW w:w="623" w:type="pct"/>
            <w:vAlign w:val="center"/>
          </w:tcPr>
          <w:p w14:paraId="67352C64"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6</w:t>
            </w:r>
          </w:p>
        </w:tc>
        <w:tc>
          <w:tcPr>
            <w:tcW w:w="1159" w:type="pct"/>
            <w:vAlign w:val="center"/>
          </w:tcPr>
          <w:p w14:paraId="7DF4F12F" w14:textId="77777777" w:rsidR="00913D7E" w:rsidRPr="00F37D58" w:rsidRDefault="00913D7E" w:rsidP="00F37D58">
            <w:pPr>
              <w:pStyle w:val="21"/>
              <w:spacing w:after="0" w:line="240" w:lineRule="auto"/>
              <w:jc w:val="center"/>
              <w:rPr>
                <w:rFonts w:ascii="Times New Roman" w:hAnsi="Times New Roman" w:cs="Times New Roman"/>
                <w:sz w:val="28"/>
                <w:szCs w:val="28"/>
                <w:lang w:val="uk-UA"/>
              </w:rPr>
            </w:pPr>
            <w:r w:rsidRPr="00F37D58">
              <w:rPr>
                <w:rFonts w:ascii="Times New Roman" w:hAnsi="Times New Roman" w:cs="Times New Roman"/>
                <w:sz w:val="28"/>
                <w:szCs w:val="28"/>
                <w:lang w:val="uk-UA"/>
              </w:rPr>
              <w:t>7</w:t>
            </w:r>
          </w:p>
        </w:tc>
      </w:tr>
      <w:tr w:rsidR="00447B5C" w:rsidRPr="00F37D58" w14:paraId="65B850C4" w14:textId="77777777" w:rsidTr="00447B5C">
        <w:tc>
          <w:tcPr>
            <w:tcW w:w="266" w:type="pct"/>
          </w:tcPr>
          <w:p w14:paraId="1CFA0DD3" w14:textId="402F6199" w:rsidR="0093132C" w:rsidRPr="00F37D58" w:rsidRDefault="0093132C"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1</w:t>
            </w:r>
          </w:p>
        </w:tc>
        <w:tc>
          <w:tcPr>
            <w:tcW w:w="4734" w:type="pct"/>
            <w:gridSpan w:val="6"/>
          </w:tcPr>
          <w:p w14:paraId="1AAFCF81" w14:textId="3F1D3A48" w:rsidR="0093132C" w:rsidRPr="00F37D58" w:rsidRDefault="0093132C"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Розділ 1. </w:t>
            </w:r>
          </w:p>
        </w:tc>
      </w:tr>
      <w:tr w:rsidR="00447B5C" w:rsidRPr="00F37D58" w14:paraId="784685AB" w14:textId="77777777" w:rsidTr="00447B5C">
        <w:tc>
          <w:tcPr>
            <w:tcW w:w="266" w:type="pct"/>
          </w:tcPr>
          <w:p w14:paraId="6AFF654A" w14:textId="7C191B7D" w:rsidR="00BE7111" w:rsidRPr="00F37D58" w:rsidRDefault="00BE7111"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1.1</w:t>
            </w:r>
          </w:p>
        </w:tc>
        <w:tc>
          <w:tcPr>
            <w:tcW w:w="1164" w:type="pct"/>
          </w:tcPr>
          <w:p w14:paraId="62DDABE9" w14:textId="0E358BA6" w:rsidR="00BE7111" w:rsidRPr="00F37D58" w:rsidRDefault="00C65689"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Завдання 1. </w:t>
            </w:r>
          </w:p>
        </w:tc>
        <w:tc>
          <w:tcPr>
            <w:tcW w:w="483" w:type="pct"/>
          </w:tcPr>
          <w:p w14:paraId="6D18F65D" w14:textId="1146F831" w:rsidR="00BE7111" w:rsidRPr="00F37D58" w:rsidRDefault="00BE7111" w:rsidP="00F37D58">
            <w:pPr>
              <w:spacing w:after="0" w:line="240" w:lineRule="auto"/>
              <w:jc w:val="both"/>
              <w:rPr>
                <w:rFonts w:ascii="Times New Roman" w:eastAsia="Times New Roman" w:hAnsi="Times New Roman" w:cs="Times New Roman"/>
                <w:sz w:val="28"/>
                <w:szCs w:val="28"/>
              </w:rPr>
            </w:pPr>
          </w:p>
        </w:tc>
        <w:tc>
          <w:tcPr>
            <w:tcW w:w="628" w:type="pct"/>
          </w:tcPr>
          <w:p w14:paraId="71B03D20" w14:textId="6DD4A190" w:rsidR="00BE7111" w:rsidRPr="00F37D58" w:rsidRDefault="00BE7111" w:rsidP="00F37D58">
            <w:pPr>
              <w:pStyle w:val="21"/>
              <w:spacing w:after="0" w:line="240" w:lineRule="auto"/>
              <w:jc w:val="center"/>
              <w:rPr>
                <w:rFonts w:ascii="Times New Roman" w:hAnsi="Times New Roman" w:cs="Times New Roman"/>
                <w:sz w:val="28"/>
                <w:szCs w:val="28"/>
                <w:lang w:val="uk-UA"/>
              </w:rPr>
            </w:pPr>
          </w:p>
        </w:tc>
        <w:tc>
          <w:tcPr>
            <w:tcW w:w="676" w:type="pct"/>
          </w:tcPr>
          <w:p w14:paraId="1125F1D5" w14:textId="6D584179" w:rsidR="00BE7111" w:rsidRPr="00F37D58" w:rsidRDefault="00BE7111" w:rsidP="00F37D58">
            <w:pPr>
              <w:pStyle w:val="21"/>
              <w:spacing w:after="0" w:line="240" w:lineRule="auto"/>
              <w:jc w:val="center"/>
              <w:rPr>
                <w:rFonts w:ascii="Times New Roman" w:hAnsi="Times New Roman" w:cs="Times New Roman"/>
                <w:sz w:val="28"/>
                <w:szCs w:val="28"/>
                <w:lang w:val="uk-UA"/>
              </w:rPr>
            </w:pPr>
          </w:p>
        </w:tc>
        <w:tc>
          <w:tcPr>
            <w:tcW w:w="623" w:type="pct"/>
          </w:tcPr>
          <w:p w14:paraId="77BB3FEF" w14:textId="0109BB04" w:rsidR="00BE7111" w:rsidRPr="00F37D58" w:rsidRDefault="00BE7111" w:rsidP="00F37D58">
            <w:pPr>
              <w:pStyle w:val="21"/>
              <w:spacing w:after="0" w:line="240" w:lineRule="auto"/>
              <w:rPr>
                <w:rFonts w:ascii="Times New Roman" w:hAnsi="Times New Roman" w:cs="Times New Roman"/>
                <w:sz w:val="28"/>
                <w:szCs w:val="28"/>
                <w:lang w:val="uk-UA"/>
              </w:rPr>
            </w:pPr>
          </w:p>
        </w:tc>
        <w:tc>
          <w:tcPr>
            <w:tcW w:w="1159" w:type="pct"/>
          </w:tcPr>
          <w:p w14:paraId="65909F92" w14:textId="65903888" w:rsidR="00BE7111" w:rsidRPr="00F37D58" w:rsidRDefault="00BE7111" w:rsidP="00F37D58">
            <w:pPr>
              <w:pStyle w:val="21"/>
              <w:spacing w:after="0" w:line="240" w:lineRule="auto"/>
              <w:rPr>
                <w:rFonts w:ascii="Times New Roman" w:hAnsi="Times New Roman" w:cs="Times New Roman"/>
                <w:sz w:val="28"/>
                <w:szCs w:val="28"/>
                <w:lang w:val="uk-UA"/>
              </w:rPr>
            </w:pPr>
          </w:p>
        </w:tc>
      </w:tr>
      <w:tr w:rsidR="00447B5C" w:rsidRPr="00F37D58" w14:paraId="79B08D0F" w14:textId="77777777" w:rsidTr="00447B5C">
        <w:tc>
          <w:tcPr>
            <w:tcW w:w="266" w:type="pct"/>
          </w:tcPr>
          <w:p w14:paraId="4482E4F6" w14:textId="6C9C2445"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1.1.1</w:t>
            </w:r>
          </w:p>
        </w:tc>
        <w:tc>
          <w:tcPr>
            <w:tcW w:w="1164" w:type="pct"/>
          </w:tcPr>
          <w:p w14:paraId="6C96844F" w14:textId="041A9CA3"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eastAsia="Times New Roman" w:hAnsi="Times New Roman" w:cs="Times New Roman"/>
                <w:sz w:val="28"/>
                <w:szCs w:val="28"/>
                <w:lang w:val="uk-UA"/>
              </w:rPr>
              <w:t>Захід 1.</w:t>
            </w:r>
          </w:p>
        </w:tc>
        <w:tc>
          <w:tcPr>
            <w:tcW w:w="483" w:type="pct"/>
          </w:tcPr>
          <w:p w14:paraId="655ECDD2" w14:textId="024CB1D0" w:rsidR="007F334B" w:rsidRPr="00F37D58" w:rsidRDefault="007F334B" w:rsidP="00F37D58">
            <w:pPr>
              <w:spacing w:after="0" w:line="240" w:lineRule="auto"/>
              <w:jc w:val="both"/>
              <w:rPr>
                <w:rFonts w:ascii="Times New Roman" w:hAnsi="Times New Roman" w:cs="Times New Roman"/>
                <w:sz w:val="28"/>
                <w:szCs w:val="28"/>
              </w:rPr>
            </w:pPr>
          </w:p>
        </w:tc>
        <w:tc>
          <w:tcPr>
            <w:tcW w:w="628" w:type="pct"/>
          </w:tcPr>
          <w:p w14:paraId="010AECB3" w14:textId="10E80B98" w:rsidR="007F334B" w:rsidRPr="00F37D58" w:rsidRDefault="007F334B" w:rsidP="00F37D58">
            <w:pPr>
              <w:pStyle w:val="21"/>
              <w:spacing w:after="0" w:line="240" w:lineRule="auto"/>
              <w:jc w:val="center"/>
              <w:rPr>
                <w:rFonts w:ascii="Times New Roman" w:hAnsi="Times New Roman" w:cs="Times New Roman"/>
                <w:sz w:val="28"/>
                <w:szCs w:val="28"/>
                <w:lang w:val="uk-UA"/>
              </w:rPr>
            </w:pPr>
          </w:p>
        </w:tc>
        <w:tc>
          <w:tcPr>
            <w:tcW w:w="676" w:type="pct"/>
          </w:tcPr>
          <w:p w14:paraId="1B2748BA" w14:textId="20737239" w:rsidR="007F334B" w:rsidRPr="00F37D58" w:rsidRDefault="007F334B" w:rsidP="00F37D58">
            <w:pPr>
              <w:pStyle w:val="21"/>
              <w:spacing w:after="0" w:line="240" w:lineRule="auto"/>
              <w:jc w:val="center"/>
              <w:rPr>
                <w:rFonts w:ascii="Times New Roman" w:hAnsi="Times New Roman" w:cs="Times New Roman"/>
                <w:sz w:val="28"/>
                <w:szCs w:val="28"/>
                <w:lang w:val="uk-UA"/>
              </w:rPr>
            </w:pPr>
          </w:p>
        </w:tc>
        <w:tc>
          <w:tcPr>
            <w:tcW w:w="623" w:type="pct"/>
          </w:tcPr>
          <w:p w14:paraId="4D1DB5CD" w14:textId="7C714510" w:rsidR="007F334B" w:rsidRPr="00F37D58" w:rsidRDefault="007F334B" w:rsidP="00F37D58">
            <w:pPr>
              <w:pStyle w:val="21"/>
              <w:spacing w:after="0" w:line="240" w:lineRule="auto"/>
              <w:rPr>
                <w:rFonts w:ascii="Times New Roman" w:hAnsi="Times New Roman" w:cs="Times New Roman"/>
                <w:sz w:val="28"/>
                <w:szCs w:val="28"/>
                <w:lang w:val="uk-UA"/>
              </w:rPr>
            </w:pPr>
          </w:p>
        </w:tc>
        <w:tc>
          <w:tcPr>
            <w:tcW w:w="1159" w:type="pct"/>
          </w:tcPr>
          <w:p w14:paraId="07D46197" w14:textId="68D5AD05" w:rsidR="007F334B" w:rsidRPr="00F37D58" w:rsidRDefault="007F334B" w:rsidP="00F37D58">
            <w:pPr>
              <w:pStyle w:val="21"/>
              <w:spacing w:after="0" w:line="240" w:lineRule="auto"/>
              <w:rPr>
                <w:rFonts w:ascii="Times New Roman" w:hAnsi="Times New Roman" w:cs="Times New Roman"/>
                <w:sz w:val="28"/>
                <w:szCs w:val="28"/>
                <w:lang w:val="uk-UA"/>
              </w:rPr>
            </w:pPr>
          </w:p>
        </w:tc>
      </w:tr>
      <w:tr w:rsidR="00447B5C" w:rsidRPr="00F37D58" w14:paraId="50AB586E" w14:textId="77777777" w:rsidTr="00447B5C">
        <w:tc>
          <w:tcPr>
            <w:tcW w:w="266" w:type="pct"/>
          </w:tcPr>
          <w:p w14:paraId="052062ED" w14:textId="3D28588A"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1.1.2</w:t>
            </w:r>
          </w:p>
        </w:tc>
        <w:tc>
          <w:tcPr>
            <w:tcW w:w="1164" w:type="pct"/>
          </w:tcPr>
          <w:p w14:paraId="467FD5EB" w14:textId="0BF7CDE5"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eastAsia="Times New Roman" w:hAnsi="Times New Roman" w:cs="Times New Roman"/>
                <w:sz w:val="28"/>
                <w:szCs w:val="28"/>
                <w:lang w:val="uk-UA"/>
              </w:rPr>
              <w:t>Захід 2.</w:t>
            </w:r>
          </w:p>
        </w:tc>
        <w:tc>
          <w:tcPr>
            <w:tcW w:w="483" w:type="pct"/>
          </w:tcPr>
          <w:p w14:paraId="313E7E93" w14:textId="7ABF9900" w:rsidR="007F334B" w:rsidRPr="00F37D58" w:rsidRDefault="007F334B" w:rsidP="00F37D58">
            <w:pPr>
              <w:spacing w:after="0" w:line="240" w:lineRule="auto"/>
              <w:jc w:val="both"/>
              <w:rPr>
                <w:rFonts w:ascii="Times New Roman" w:hAnsi="Times New Roman" w:cs="Times New Roman"/>
                <w:sz w:val="28"/>
                <w:szCs w:val="28"/>
              </w:rPr>
            </w:pPr>
          </w:p>
        </w:tc>
        <w:tc>
          <w:tcPr>
            <w:tcW w:w="628" w:type="pct"/>
          </w:tcPr>
          <w:p w14:paraId="458A9DF3" w14:textId="31118D8D" w:rsidR="007F334B" w:rsidRPr="00F37D58" w:rsidRDefault="007F334B" w:rsidP="00F37D58">
            <w:pPr>
              <w:pStyle w:val="21"/>
              <w:spacing w:after="0" w:line="240" w:lineRule="auto"/>
              <w:jc w:val="center"/>
              <w:rPr>
                <w:rFonts w:ascii="Times New Roman" w:hAnsi="Times New Roman" w:cs="Times New Roman"/>
                <w:sz w:val="28"/>
                <w:szCs w:val="28"/>
                <w:lang w:val="uk-UA"/>
              </w:rPr>
            </w:pPr>
          </w:p>
        </w:tc>
        <w:tc>
          <w:tcPr>
            <w:tcW w:w="676" w:type="pct"/>
          </w:tcPr>
          <w:p w14:paraId="71DA573B" w14:textId="5DBF59E2" w:rsidR="007F334B" w:rsidRPr="00F37D58" w:rsidRDefault="007F334B" w:rsidP="00F37D58">
            <w:pPr>
              <w:pStyle w:val="21"/>
              <w:spacing w:after="0" w:line="240" w:lineRule="auto"/>
              <w:jc w:val="center"/>
              <w:rPr>
                <w:rFonts w:ascii="Times New Roman" w:hAnsi="Times New Roman" w:cs="Times New Roman"/>
                <w:sz w:val="28"/>
                <w:szCs w:val="28"/>
                <w:lang w:val="uk-UA"/>
              </w:rPr>
            </w:pPr>
          </w:p>
        </w:tc>
        <w:tc>
          <w:tcPr>
            <w:tcW w:w="623" w:type="pct"/>
          </w:tcPr>
          <w:p w14:paraId="6051581C" w14:textId="07F1AE7B" w:rsidR="007F334B" w:rsidRPr="00F37D58" w:rsidRDefault="007F334B" w:rsidP="00F37D58">
            <w:pPr>
              <w:pStyle w:val="21"/>
              <w:spacing w:after="0" w:line="240" w:lineRule="auto"/>
              <w:rPr>
                <w:rFonts w:ascii="Times New Roman" w:hAnsi="Times New Roman" w:cs="Times New Roman"/>
                <w:sz w:val="28"/>
                <w:szCs w:val="28"/>
                <w:lang w:val="uk-UA"/>
              </w:rPr>
            </w:pPr>
          </w:p>
        </w:tc>
        <w:tc>
          <w:tcPr>
            <w:tcW w:w="1159" w:type="pct"/>
          </w:tcPr>
          <w:p w14:paraId="2BAE16BF" w14:textId="685B7D11" w:rsidR="007F334B" w:rsidRPr="00F37D58" w:rsidRDefault="007F334B" w:rsidP="00F37D58">
            <w:pPr>
              <w:pStyle w:val="21"/>
              <w:spacing w:after="0" w:line="240" w:lineRule="auto"/>
              <w:rPr>
                <w:rFonts w:ascii="Times New Roman" w:hAnsi="Times New Roman" w:cs="Times New Roman"/>
                <w:sz w:val="28"/>
                <w:szCs w:val="28"/>
                <w:lang w:val="uk-UA"/>
              </w:rPr>
            </w:pPr>
          </w:p>
        </w:tc>
      </w:tr>
      <w:tr w:rsidR="00447B5C" w:rsidRPr="00F37D58" w14:paraId="40AA2C1F" w14:textId="77777777" w:rsidTr="00447B5C">
        <w:tc>
          <w:tcPr>
            <w:tcW w:w="266" w:type="pct"/>
          </w:tcPr>
          <w:p w14:paraId="725D6F11" w14:textId="0C002285" w:rsidR="00CC6E36" w:rsidRPr="00F37D58" w:rsidRDefault="00CC6E36" w:rsidP="00F37D58">
            <w:pPr>
              <w:pStyle w:val="21"/>
              <w:spacing w:after="0" w:line="240" w:lineRule="auto"/>
              <w:rPr>
                <w:rFonts w:ascii="Times New Roman" w:hAnsi="Times New Roman" w:cs="Times New Roman"/>
                <w:sz w:val="28"/>
                <w:szCs w:val="28"/>
                <w:lang w:val="uk-UA"/>
              </w:rPr>
            </w:pPr>
          </w:p>
        </w:tc>
        <w:tc>
          <w:tcPr>
            <w:tcW w:w="1164" w:type="pct"/>
          </w:tcPr>
          <w:p w14:paraId="057ACB4D"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483" w:type="pct"/>
          </w:tcPr>
          <w:p w14:paraId="52D600A5" w14:textId="77777777" w:rsidR="00CC6E36" w:rsidRPr="00F37D58" w:rsidRDefault="00CC6E36" w:rsidP="00F37D58">
            <w:pPr>
              <w:spacing w:after="0" w:line="240" w:lineRule="auto"/>
              <w:jc w:val="both"/>
              <w:rPr>
                <w:rFonts w:ascii="Times New Roman" w:hAnsi="Times New Roman" w:cs="Times New Roman"/>
                <w:sz w:val="28"/>
                <w:szCs w:val="28"/>
              </w:rPr>
            </w:pPr>
          </w:p>
        </w:tc>
        <w:tc>
          <w:tcPr>
            <w:tcW w:w="628" w:type="pct"/>
          </w:tcPr>
          <w:p w14:paraId="76E39234"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76" w:type="pct"/>
          </w:tcPr>
          <w:p w14:paraId="136CD40C"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23" w:type="pct"/>
          </w:tcPr>
          <w:p w14:paraId="510F8D46"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1159" w:type="pct"/>
          </w:tcPr>
          <w:p w14:paraId="5CABAA1E"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r>
      <w:tr w:rsidR="00447B5C" w:rsidRPr="00F37D58" w14:paraId="4FCC5AB2" w14:textId="77777777" w:rsidTr="00447B5C">
        <w:tc>
          <w:tcPr>
            <w:tcW w:w="266" w:type="pct"/>
          </w:tcPr>
          <w:p w14:paraId="752DEC78"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1164" w:type="pct"/>
          </w:tcPr>
          <w:p w14:paraId="7DD5BA57"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483" w:type="pct"/>
          </w:tcPr>
          <w:p w14:paraId="0B5A9A76" w14:textId="77777777" w:rsidR="00CC6E36" w:rsidRPr="00F37D58" w:rsidRDefault="00CC6E36" w:rsidP="00F37D58">
            <w:pPr>
              <w:spacing w:after="0" w:line="240" w:lineRule="auto"/>
              <w:jc w:val="both"/>
              <w:rPr>
                <w:rFonts w:ascii="Times New Roman" w:hAnsi="Times New Roman" w:cs="Times New Roman"/>
                <w:sz w:val="28"/>
                <w:szCs w:val="28"/>
              </w:rPr>
            </w:pPr>
          </w:p>
        </w:tc>
        <w:tc>
          <w:tcPr>
            <w:tcW w:w="628" w:type="pct"/>
          </w:tcPr>
          <w:p w14:paraId="2DE46846"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76" w:type="pct"/>
          </w:tcPr>
          <w:p w14:paraId="2E81233E"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23" w:type="pct"/>
          </w:tcPr>
          <w:p w14:paraId="2B31C4E3"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1159" w:type="pct"/>
          </w:tcPr>
          <w:p w14:paraId="2F5AF742"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r>
      <w:tr w:rsidR="00447B5C" w:rsidRPr="00F37D58" w14:paraId="701D1727" w14:textId="77777777" w:rsidTr="00447B5C">
        <w:tc>
          <w:tcPr>
            <w:tcW w:w="266" w:type="pct"/>
          </w:tcPr>
          <w:p w14:paraId="52521444" w14:textId="1AF0B0AA" w:rsidR="00CC6E36" w:rsidRPr="00F37D58" w:rsidRDefault="00A43161"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1.2</w:t>
            </w:r>
          </w:p>
        </w:tc>
        <w:tc>
          <w:tcPr>
            <w:tcW w:w="1164" w:type="pct"/>
          </w:tcPr>
          <w:p w14:paraId="31E04866" w14:textId="3356A1F5" w:rsidR="00CC6E36" w:rsidRPr="00F37D58" w:rsidRDefault="00A43161"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 2.</w:t>
            </w:r>
          </w:p>
        </w:tc>
        <w:tc>
          <w:tcPr>
            <w:tcW w:w="483" w:type="pct"/>
          </w:tcPr>
          <w:p w14:paraId="044646C7" w14:textId="77777777" w:rsidR="00CC6E36" w:rsidRPr="00F37D58" w:rsidRDefault="00CC6E36" w:rsidP="00F37D58">
            <w:pPr>
              <w:spacing w:after="0" w:line="240" w:lineRule="auto"/>
              <w:jc w:val="both"/>
              <w:rPr>
                <w:rFonts w:ascii="Times New Roman" w:hAnsi="Times New Roman" w:cs="Times New Roman"/>
                <w:sz w:val="28"/>
                <w:szCs w:val="28"/>
              </w:rPr>
            </w:pPr>
          </w:p>
        </w:tc>
        <w:tc>
          <w:tcPr>
            <w:tcW w:w="628" w:type="pct"/>
          </w:tcPr>
          <w:p w14:paraId="1715EBFB"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76" w:type="pct"/>
          </w:tcPr>
          <w:p w14:paraId="3F0AABB0" w14:textId="77777777" w:rsidR="00CC6E36" w:rsidRPr="00F37D58" w:rsidRDefault="00CC6E36" w:rsidP="00F37D58">
            <w:pPr>
              <w:pStyle w:val="21"/>
              <w:spacing w:after="0" w:line="240" w:lineRule="auto"/>
              <w:jc w:val="center"/>
              <w:rPr>
                <w:rFonts w:ascii="Times New Roman" w:hAnsi="Times New Roman" w:cs="Times New Roman"/>
                <w:sz w:val="28"/>
                <w:szCs w:val="28"/>
                <w:lang w:val="uk-UA"/>
              </w:rPr>
            </w:pPr>
          </w:p>
        </w:tc>
        <w:tc>
          <w:tcPr>
            <w:tcW w:w="623" w:type="pct"/>
          </w:tcPr>
          <w:p w14:paraId="17695EEC"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c>
          <w:tcPr>
            <w:tcW w:w="1159" w:type="pct"/>
          </w:tcPr>
          <w:p w14:paraId="406B515C" w14:textId="77777777" w:rsidR="00CC6E36" w:rsidRPr="00F37D58" w:rsidRDefault="00CC6E36" w:rsidP="00F37D58">
            <w:pPr>
              <w:pStyle w:val="21"/>
              <w:spacing w:after="0" w:line="240" w:lineRule="auto"/>
              <w:rPr>
                <w:rFonts w:ascii="Times New Roman" w:hAnsi="Times New Roman" w:cs="Times New Roman"/>
                <w:sz w:val="28"/>
                <w:szCs w:val="28"/>
                <w:lang w:val="uk-UA"/>
              </w:rPr>
            </w:pPr>
          </w:p>
        </w:tc>
      </w:tr>
      <w:tr w:rsidR="00447B5C" w:rsidRPr="00F37D58" w14:paraId="328480D0" w14:textId="77777777" w:rsidTr="00447B5C">
        <w:tc>
          <w:tcPr>
            <w:tcW w:w="266" w:type="pct"/>
          </w:tcPr>
          <w:p w14:paraId="586C52E5" w14:textId="680B4BBE" w:rsidR="00913D7E" w:rsidRPr="00F37D58" w:rsidRDefault="00913D7E" w:rsidP="00F37D58">
            <w:pPr>
              <w:pStyle w:val="21"/>
              <w:spacing w:after="0" w:line="240" w:lineRule="auto"/>
              <w:rPr>
                <w:rFonts w:ascii="Times New Roman" w:hAnsi="Times New Roman" w:cs="Times New Roman"/>
                <w:sz w:val="28"/>
                <w:szCs w:val="28"/>
                <w:lang w:val="uk-UA"/>
              </w:rPr>
            </w:pPr>
          </w:p>
        </w:tc>
        <w:tc>
          <w:tcPr>
            <w:tcW w:w="1164" w:type="pct"/>
          </w:tcPr>
          <w:p w14:paraId="4EB4FA5A" w14:textId="5C363A19" w:rsidR="00913D7E" w:rsidRPr="00F37D58" w:rsidRDefault="00913D7E" w:rsidP="00F37D58">
            <w:pPr>
              <w:pStyle w:val="21"/>
              <w:spacing w:after="0" w:line="240" w:lineRule="auto"/>
              <w:rPr>
                <w:rFonts w:ascii="Times New Roman" w:hAnsi="Times New Roman" w:cs="Times New Roman"/>
                <w:sz w:val="28"/>
                <w:szCs w:val="28"/>
                <w:lang w:val="uk-UA"/>
              </w:rPr>
            </w:pPr>
          </w:p>
        </w:tc>
        <w:tc>
          <w:tcPr>
            <w:tcW w:w="483" w:type="pct"/>
          </w:tcPr>
          <w:p w14:paraId="0FF51C66" w14:textId="56999000" w:rsidR="00913D7E" w:rsidRPr="00F37D58" w:rsidRDefault="00913D7E" w:rsidP="00F37D58">
            <w:pPr>
              <w:spacing w:after="0" w:line="240" w:lineRule="auto"/>
              <w:jc w:val="both"/>
              <w:rPr>
                <w:rFonts w:ascii="Times New Roman" w:hAnsi="Times New Roman" w:cs="Times New Roman"/>
                <w:sz w:val="28"/>
                <w:szCs w:val="28"/>
              </w:rPr>
            </w:pPr>
          </w:p>
        </w:tc>
        <w:tc>
          <w:tcPr>
            <w:tcW w:w="628" w:type="pct"/>
          </w:tcPr>
          <w:p w14:paraId="494F3664" w14:textId="301720A9" w:rsidR="00913D7E" w:rsidRPr="00F37D58" w:rsidRDefault="00913D7E" w:rsidP="00F37D58">
            <w:pPr>
              <w:pStyle w:val="21"/>
              <w:spacing w:after="0" w:line="240" w:lineRule="auto"/>
              <w:jc w:val="center"/>
              <w:rPr>
                <w:rFonts w:ascii="Times New Roman" w:hAnsi="Times New Roman" w:cs="Times New Roman"/>
                <w:sz w:val="28"/>
                <w:szCs w:val="28"/>
                <w:lang w:val="uk-UA"/>
              </w:rPr>
            </w:pPr>
          </w:p>
        </w:tc>
        <w:tc>
          <w:tcPr>
            <w:tcW w:w="676" w:type="pct"/>
          </w:tcPr>
          <w:p w14:paraId="7EE68326" w14:textId="09703111" w:rsidR="00913D7E" w:rsidRPr="00F37D58" w:rsidRDefault="00913D7E" w:rsidP="00F37D58">
            <w:pPr>
              <w:pStyle w:val="21"/>
              <w:spacing w:after="0" w:line="240" w:lineRule="auto"/>
              <w:jc w:val="center"/>
              <w:rPr>
                <w:rFonts w:ascii="Times New Roman" w:hAnsi="Times New Roman" w:cs="Times New Roman"/>
                <w:sz w:val="28"/>
                <w:szCs w:val="28"/>
                <w:lang w:val="uk-UA"/>
              </w:rPr>
            </w:pPr>
          </w:p>
        </w:tc>
        <w:tc>
          <w:tcPr>
            <w:tcW w:w="623" w:type="pct"/>
          </w:tcPr>
          <w:p w14:paraId="6C424D6D" w14:textId="7CDB1994" w:rsidR="00913D7E" w:rsidRPr="00F37D58" w:rsidRDefault="00913D7E" w:rsidP="00F37D58">
            <w:pPr>
              <w:pStyle w:val="21"/>
              <w:spacing w:after="0" w:line="240" w:lineRule="auto"/>
              <w:rPr>
                <w:rFonts w:ascii="Times New Roman" w:hAnsi="Times New Roman" w:cs="Times New Roman"/>
                <w:sz w:val="28"/>
                <w:szCs w:val="28"/>
                <w:lang w:val="uk-UA"/>
              </w:rPr>
            </w:pPr>
          </w:p>
        </w:tc>
        <w:tc>
          <w:tcPr>
            <w:tcW w:w="1159" w:type="pct"/>
          </w:tcPr>
          <w:p w14:paraId="46A13BEB" w14:textId="18D9F6BB" w:rsidR="00913D7E" w:rsidRPr="00F37D58" w:rsidRDefault="00913D7E" w:rsidP="00F37D58">
            <w:pPr>
              <w:pStyle w:val="21"/>
              <w:spacing w:after="0" w:line="240" w:lineRule="auto"/>
              <w:rPr>
                <w:rFonts w:ascii="Times New Roman" w:hAnsi="Times New Roman" w:cs="Times New Roman"/>
                <w:sz w:val="28"/>
                <w:szCs w:val="28"/>
                <w:lang w:val="uk-UA"/>
              </w:rPr>
            </w:pPr>
          </w:p>
        </w:tc>
      </w:tr>
      <w:tr w:rsidR="00447B5C" w:rsidRPr="00F37D58" w14:paraId="705FDE10" w14:textId="77777777" w:rsidTr="00447B5C">
        <w:tc>
          <w:tcPr>
            <w:tcW w:w="266" w:type="pct"/>
          </w:tcPr>
          <w:p w14:paraId="2A69972F"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64" w:type="pct"/>
          </w:tcPr>
          <w:p w14:paraId="2FD9BC05"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483" w:type="pct"/>
          </w:tcPr>
          <w:p w14:paraId="4F0ECC67" w14:textId="77777777" w:rsidR="00A43161" w:rsidRPr="00F37D58" w:rsidRDefault="00A43161" w:rsidP="00F37D58">
            <w:pPr>
              <w:spacing w:after="0" w:line="240" w:lineRule="auto"/>
              <w:jc w:val="both"/>
              <w:rPr>
                <w:rFonts w:ascii="Times New Roman" w:hAnsi="Times New Roman" w:cs="Times New Roman"/>
                <w:sz w:val="28"/>
                <w:szCs w:val="28"/>
              </w:rPr>
            </w:pPr>
          </w:p>
        </w:tc>
        <w:tc>
          <w:tcPr>
            <w:tcW w:w="628" w:type="pct"/>
          </w:tcPr>
          <w:p w14:paraId="05C47B4A"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76" w:type="pct"/>
          </w:tcPr>
          <w:p w14:paraId="5DBA80A0"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23" w:type="pct"/>
          </w:tcPr>
          <w:p w14:paraId="56E5638C"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59" w:type="pct"/>
          </w:tcPr>
          <w:p w14:paraId="3928E181"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r>
      <w:tr w:rsidR="00447B5C" w:rsidRPr="00F37D58" w14:paraId="090A9C69" w14:textId="77777777" w:rsidTr="00447B5C">
        <w:tc>
          <w:tcPr>
            <w:tcW w:w="266" w:type="pct"/>
          </w:tcPr>
          <w:p w14:paraId="2EDE1D01" w14:textId="5F51A163"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2</w:t>
            </w:r>
          </w:p>
        </w:tc>
        <w:tc>
          <w:tcPr>
            <w:tcW w:w="4734" w:type="pct"/>
            <w:gridSpan w:val="6"/>
          </w:tcPr>
          <w:p w14:paraId="19CDD900" w14:textId="3A17F7A3" w:rsidR="007F334B" w:rsidRPr="00F37D58" w:rsidRDefault="007F334B" w:rsidP="00F37D58">
            <w:pPr>
              <w:pStyle w:val="21"/>
              <w:spacing w:after="0" w:line="240" w:lineRule="auto"/>
              <w:rPr>
                <w:rFonts w:ascii="Times New Roman" w:hAnsi="Times New Roman" w:cs="Times New Roman"/>
                <w:sz w:val="28"/>
                <w:szCs w:val="28"/>
                <w:lang w:val="uk-UA"/>
              </w:rPr>
            </w:pPr>
            <w:r w:rsidRPr="00F37D58">
              <w:rPr>
                <w:rFonts w:ascii="Times New Roman" w:hAnsi="Times New Roman" w:cs="Times New Roman"/>
                <w:sz w:val="28"/>
                <w:szCs w:val="28"/>
                <w:lang w:val="uk-UA"/>
              </w:rPr>
              <w:t>Розділ 2.</w:t>
            </w:r>
          </w:p>
        </w:tc>
      </w:tr>
      <w:tr w:rsidR="00447B5C" w:rsidRPr="00F37D58" w14:paraId="19227DB9" w14:textId="77777777" w:rsidTr="00447B5C">
        <w:tc>
          <w:tcPr>
            <w:tcW w:w="266" w:type="pct"/>
          </w:tcPr>
          <w:p w14:paraId="52520CB8"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64" w:type="pct"/>
          </w:tcPr>
          <w:p w14:paraId="30BEBF2B"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483" w:type="pct"/>
          </w:tcPr>
          <w:p w14:paraId="20B8A3AC" w14:textId="77777777" w:rsidR="00A43161" w:rsidRPr="00F37D58" w:rsidRDefault="00A43161" w:rsidP="00F37D58">
            <w:pPr>
              <w:spacing w:after="0" w:line="240" w:lineRule="auto"/>
              <w:jc w:val="both"/>
              <w:rPr>
                <w:rFonts w:ascii="Times New Roman" w:hAnsi="Times New Roman" w:cs="Times New Roman"/>
                <w:sz w:val="28"/>
                <w:szCs w:val="28"/>
              </w:rPr>
            </w:pPr>
          </w:p>
        </w:tc>
        <w:tc>
          <w:tcPr>
            <w:tcW w:w="628" w:type="pct"/>
          </w:tcPr>
          <w:p w14:paraId="666BC929"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76" w:type="pct"/>
          </w:tcPr>
          <w:p w14:paraId="50111544"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23" w:type="pct"/>
          </w:tcPr>
          <w:p w14:paraId="3A69B6B5"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59" w:type="pct"/>
          </w:tcPr>
          <w:p w14:paraId="049311E7"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r>
      <w:tr w:rsidR="00447B5C" w:rsidRPr="00F37D58" w14:paraId="7D961E55" w14:textId="77777777" w:rsidTr="00447B5C">
        <w:tc>
          <w:tcPr>
            <w:tcW w:w="266" w:type="pct"/>
          </w:tcPr>
          <w:p w14:paraId="78D9AF33"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64" w:type="pct"/>
          </w:tcPr>
          <w:p w14:paraId="52233BA0"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483" w:type="pct"/>
          </w:tcPr>
          <w:p w14:paraId="2CB34BF5" w14:textId="77777777" w:rsidR="00A43161" w:rsidRPr="00F37D58" w:rsidRDefault="00A43161" w:rsidP="00F37D58">
            <w:pPr>
              <w:spacing w:after="0" w:line="240" w:lineRule="auto"/>
              <w:jc w:val="both"/>
              <w:rPr>
                <w:rFonts w:ascii="Times New Roman" w:hAnsi="Times New Roman" w:cs="Times New Roman"/>
                <w:sz w:val="28"/>
                <w:szCs w:val="28"/>
              </w:rPr>
            </w:pPr>
          </w:p>
        </w:tc>
        <w:tc>
          <w:tcPr>
            <w:tcW w:w="628" w:type="pct"/>
          </w:tcPr>
          <w:p w14:paraId="7575BFE1"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76" w:type="pct"/>
          </w:tcPr>
          <w:p w14:paraId="414F1EB0" w14:textId="77777777" w:rsidR="00A43161" w:rsidRPr="00F37D58" w:rsidRDefault="00A43161" w:rsidP="00F37D58">
            <w:pPr>
              <w:pStyle w:val="21"/>
              <w:spacing w:after="0" w:line="240" w:lineRule="auto"/>
              <w:jc w:val="center"/>
              <w:rPr>
                <w:rFonts w:ascii="Times New Roman" w:hAnsi="Times New Roman" w:cs="Times New Roman"/>
                <w:sz w:val="28"/>
                <w:szCs w:val="28"/>
                <w:lang w:val="uk-UA"/>
              </w:rPr>
            </w:pPr>
          </w:p>
        </w:tc>
        <w:tc>
          <w:tcPr>
            <w:tcW w:w="623" w:type="pct"/>
          </w:tcPr>
          <w:p w14:paraId="13591AD6"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c>
          <w:tcPr>
            <w:tcW w:w="1159" w:type="pct"/>
          </w:tcPr>
          <w:p w14:paraId="5C672F80" w14:textId="77777777" w:rsidR="00A43161" w:rsidRPr="00F37D58" w:rsidRDefault="00A43161" w:rsidP="00F37D58">
            <w:pPr>
              <w:pStyle w:val="21"/>
              <w:spacing w:after="0" w:line="240" w:lineRule="auto"/>
              <w:rPr>
                <w:rFonts w:ascii="Times New Roman" w:hAnsi="Times New Roman" w:cs="Times New Roman"/>
                <w:sz w:val="28"/>
                <w:szCs w:val="28"/>
                <w:lang w:val="uk-UA"/>
              </w:rPr>
            </w:pPr>
          </w:p>
        </w:tc>
      </w:tr>
    </w:tbl>
    <w:p w14:paraId="4885B16B" w14:textId="30469A6A" w:rsidR="00133F0C" w:rsidRPr="00F37D58" w:rsidRDefault="00133F0C" w:rsidP="00F37D58">
      <w:pPr>
        <w:pStyle w:val="a5"/>
        <w:spacing w:after="0" w:line="240" w:lineRule="auto"/>
        <w:ind w:left="0"/>
        <w:rPr>
          <w:rFonts w:ascii="Times New Roman" w:hAnsi="Times New Roman" w:cs="Times New Roman"/>
          <w:sz w:val="28"/>
          <w:szCs w:val="28"/>
          <w:lang w:eastAsia="ru-RU"/>
        </w:rPr>
      </w:pPr>
    </w:p>
    <w:p w14:paraId="5D7F63E4" w14:textId="2C0C1CDB" w:rsidR="00803890" w:rsidRPr="00F37D58" w:rsidRDefault="00803890" w:rsidP="000B1B55">
      <w:pPr>
        <w:spacing w:after="0" w:line="240" w:lineRule="auto"/>
        <w:ind w:firstLine="709"/>
        <w:jc w:val="both"/>
        <w:rPr>
          <w:rFonts w:ascii="Times New Roman" w:hAnsi="Times New Roman" w:cs="Times New Roman"/>
          <w:sz w:val="28"/>
          <w:szCs w:val="28"/>
        </w:rPr>
      </w:pPr>
      <w:r w:rsidRPr="00F37D58">
        <w:rPr>
          <w:rFonts w:ascii="Times New Roman" w:hAnsi="Times New Roman" w:cs="Times New Roman"/>
          <w:sz w:val="28"/>
          <w:szCs w:val="28"/>
        </w:rPr>
        <w:t xml:space="preserve">Ці дані доцільно наводити в додатках </w:t>
      </w:r>
      <w:r w:rsidR="00D80B4E" w:rsidRPr="00F37D58">
        <w:rPr>
          <w:rFonts w:ascii="Times New Roman" w:hAnsi="Times New Roman" w:cs="Times New Roman"/>
          <w:sz w:val="28"/>
          <w:szCs w:val="28"/>
        </w:rPr>
        <w:t xml:space="preserve">до </w:t>
      </w:r>
      <w:r w:rsidR="00933D05" w:rsidRPr="00F37D58">
        <w:rPr>
          <w:rFonts w:ascii="Times New Roman" w:hAnsi="Times New Roman" w:cs="Times New Roman"/>
          <w:sz w:val="28"/>
          <w:szCs w:val="28"/>
        </w:rPr>
        <w:t>РПУВ</w:t>
      </w:r>
      <w:r w:rsidR="000B1B55">
        <w:rPr>
          <w:rFonts w:ascii="Times New Roman" w:hAnsi="Times New Roman" w:cs="Times New Roman"/>
          <w:sz w:val="28"/>
          <w:szCs w:val="28"/>
        </w:rPr>
        <w:t>.</w:t>
      </w:r>
    </w:p>
    <w:p w14:paraId="1F9EB0AC" w14:textId="77777777" w:rsidR="006E42BB" w:rsidRPr="00F37D58" w:rsidRDefault="006E42BB" w:rsidP="00F37D58">
      <w:pPr>
        <w:pStyle w:val="a5"/>
        <w:spacing w:after="0" w:line="240" w:lineRule="auto"/>
        <w:ind w:left="0"/>
        <w:rPr>
          <w:rFonts w:ascii="Times New Roman" w:hAnsi="Times New Roman" w:cs="Times New Roman"/>
          <w:sz w:val="28"/>
          <w:szCs w:val="28"/>
          <w:lang w:eastAsia="ru-RU"/>
        </w:rPr>
      </w:pPr>
    </w:p>
    <w:p w14:paraId="2DDD830F" w14:textId="77777777" w:rsidR="00E37725" w:rsidRPr="00F37D58" w:rsidRDefault="00E37725" w:rsidP="00F37D58">
      <w:pPr>
        <w:pStyle w:val="a5"/>
        <w:spacing w:after="0" w:line="240" w:lineRule="auto"/>
        <w:ind w:left="0"/>
        <w:rPr>
          <w:rFonts w:ascii="Times New Roman" w:hAnsi="Times New Roman" w:cs="Times New Roman"/>
          <w:sz w:val="28"/>
          <w:szCs w:val="28"/>
          <w:lang w:eastAsia="ru-RU"/>
        </w:rPr>
      </w:pPr>
    </w:p>
    <w:p w14:paraId="3BA9971B"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0A0EB6B0" w14:textId="77777777" w:rsidR="00A13CBD" w:rsidRPr="00F37D58" w:rsidRDefault="00A13CBD" w:rsidP="00F37D58">
      <w:pPr>
        <w:pStyle w:val="a5"/>
        <w:spacing w:after="0" w:line="240" w:lineRule="auto"/>
        <w:ind w:left="0"/>
        <w:rPr>
          <w:rFonts w:ascii="Times New Roman" w:hAnsi="Times New Roman" w:cs="Times New Roman"/>
          <w:sz w:val="28"/>
          <w:szCs w:val="28"/>
          <w:lang w:eastAsia="ru-RU"/>
        </w:rPr>
        <w:sectPr w:rsidR="00A13CBD" w:rsidRPr="00F37D58" w:rsidSect="00223A86">
          <w:pgSz w:w="16838" w:h="11906" w:orient="landscape"/>
          <w:pgMar w:top="1134" w:right="567" w:bottom="1134" w:left="1701" w:header="709" w:footer="709" w:gutter="0"/>
          <w:cols w:space="708"/>
          <w:titlePg/>
          <w:docGrid w:linePitch="360"/>
        </w:sectPr>
      </w:pPr>
    </w:p>
    <w:p w14:paraId="1BA5BBCD" w14:textId="7C3906BA" w:rsidR="00B04F9F" w:rsidRDefault="00B04F9F" w:rsidP="004C164C">
      <w:pPr>
        <w:spacing w:after="0" w:line="240" w:lineRule="auto"/>
        <w:ind w:left="5103"/>
        <w:jc w:val="right"/>
        <w:rPr>
          <w:rFonts w:ascii="Times New Roman" w:hAnsi="Times New Roman" w:cs="Times New Roman"/>
          <w:sz w:val="28"/>
          <w:szCs w:val="28"/>
        </w:rPr>
      </w:pPr>
      <w:r w:rsidRPr="00F37D58">
        <w:rPr>
          <w:rFonts w:ascii="Times New Roman" w:hAnsi="Times New Roman" w:cs="Times New Roman"/>
          <w:sz w:val="28"/>
          <w:szCs w:val="28"/>
        </w:rPr>
        <w:lastRenderedPageBreak/>
        <w:t xml:space="preserve">Додаток </w:t>
      </w:r>
      <w:r w:rsidR="00FB4C91" w:rsidRPr="00F37D58">
        <w:rPr>
          <w:rFonts w:ascii="Times New Roman" w:hAnsi="Times New Roman" w:cs="Times New Roman"/>
          <w:sz w:val="28"/>
          <w:szCs w:val="28"/>
        </w:rPr>
        <w:t>3</w:t>
      </w:r>
      <w:r w:rsidR="00C576ED" w:rsidRPr="00F37D58">
        <w:rPr>
          <w:rFonts w:ascii="Times New Roman" w:hAnsi="Times New Roman" w:cs="Times New Roman"/>
          <w:sz w:val="28"/>
          <w:szCs w:val="28"/>
        </w:rPr>
        <w:t>7</w:t>
      </w:r>
    </w:p>
    <w:p w14:paraId="2814824D" w14:textId="39329712" w:rsidR="00B01C3E" w:rsidRDefault="00F11EAB"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до </w:t>
      </w:r>
      <w:r w:rsidRPr="00F37D58">
        <w:rPr>
          <w:rFonts w:ascii="Times New Roman" w:hAnsi="Times New Roman" w:cs="Times New Roman"/>
          <w:sz w:val="28"/>
          <w:szCs w:val="28"/>
        </w:rPr>
        <w:t>Методичн</w:t>
      </w:r>
      <w:r>
        <w:rPr>
          <w:rFonts w:ascii="Times New Roman" w:hAnsi="Times New Roman" w:cs="Times New Roman"/>
          <w:sz w:val="28"/>
          <w:szCs w:val="28"/>
        </w:rPr>
        <w:t>их</w:t>
      </w:r>
      <w:r w:rsidRPr="00F37D58">
        <w:rPr>
          <w:rFonts w:ascii="Times New Roman" w:hAnsi="Times New Roman" w:cs="Times New Roman"/>
          <w:sz w:val="28"/>
          <w:szCs w:val="28"/>
        </w:rPr>
        <w:t xml:space="preserve"> рекомендаці</w:t>
      </w:r>
      <w:r>
        <w:rPr>
          <w:rFonts w:ascii="Times New Roman" w:hAnsi="Times New Roman" w:cs="Times New Roman"/>
          <w:sz w:val="28"/>
          <w:szCs w:val="28"/>
        </w:rPr>
        <w:t xml:space="preserve">й </w:t>
      </w:r>
      <w:r w:rsidRPr="00F37D58">
        <w:rPr>
          <w:rFonts w:ascii="Times New Roman" w:hAnsi="Times New Roman" w:cs="Times New Roman"/>
          <w:sz w:val="28"/>
          <w:szCs w:val="28"/>
        </w:rPr>
        <w:t>з розроблення регіональних планів управління відходами</w:t>
      </w:r>
    </w:p>
    <w:p w14:paraId="32C4198A" w14:textId="587575F5" w:rsidR="00B01C3E" w:rsidRPr="00F37D58" w:rsidRDefault="00B01C3E" w:rsidP="004C164C">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w:t>
      </w:r>
      <w:r w:rsidR="0069070D" w:rsidRPr="00223A86">
        <w:rPr>
          <w:rFonts w:ascii="Times New Roman" w:hAnsi="Times New Roman" w:cs="Times New Roman"/>
          <w:sz w:val="28"/>
          <w:szCs w:val="28"/>
        </w:rPr>
        <w:t xml:space="preserve">підрозділ </w:t>
      </w:r>
      <w:r w:rsidR="00BA75C2">
        <w:rPr>
          <w:rFonts w:ascii="Times New Roman" w:hAnsi="Times New Roman" w:cs="Times New Roman"/>
          <w:sz w:val="28"/>
          <w:szCs w:val="28"/>
        </w:rPr>
        <w:t>5.9</w:t>
      </w:r>
      <w:r>
        <w:rPr>
          <w:rFonts w:ascii="Times New Roman" w:hAnsi="Times New Roman" w:cs="Times New Roman"/>
          <w:sz w:val="28"/>
          <w:szCs w:val="28"/>
        </w:rPr>
        <w:t xml:space="preserve"> Розділу ІІІ)</w:t>
      </w:r>
    </w:p>
    <w:p w14:paraId="6257F133" w14:textId="62CD200B" w:rsidR="00B04F9F" w:rsidRPr="00F37D58" w:rsidRDefault="00B04F9F" w:rsidP="00F37D58">
      <w:pPr>
        <w:pStyle w:val="a5"/>
        <w:spacing w:after="0" w:line="240" w:lineRule="auto"/>
        <w:ind w:left="0"/>
        <w:rPr>
          <w:rFonts w:ascii="Times New Roman" w:hAnsi="Times New Roman" w:cs="Times New Roman"/>
          <w:sz w:val="28"/>
          <w:szCs w:val="28"/>
          <w:lang w:eastAsia="ru-RU"/>
        </w:rPr>
      </w:pPr>
    </w:p>
    <w:p w14:paraId="7F43097F" w14:textId="2FD09E7C" w:rsidR="00B04F9F" w:rsidRPr="009D7EF9" w:rsidRDefault="00B04F9F" w:rsidP="00F37D58">
      <w:pPr>
        <w:pStyle w:val="21"/>
        <w:spacing w:after="0" w:line="240" w:lineRule="auto"/>
        <w:ind w:firstLine="709"/>
        <w:jc w:val="center"/>
        <w:rPr>
          <w:rFonts w:ascii="Times New Roman" w:hAnsi="Times New Roman" w:cs="Times New Roman"/>
          <w:b/>
          <w:sz w:val="28"/>
          <w:szCs w:val="28"/>
          <w:lang w:val="uk-UA"/>
        </w:rPr>
      </w:pPr>
      <w:r w:rsidRPr="009D7EF9">
        <w:rPr>
          <w:rFonts w:ascii="Times New Roman" w:hAnsi="Times New Roman" w:cs="Times New Roman"/>
          <w:b/>
          <w:sz w:val="28"/>
          <w:szCs w:val="28"/>
          <w:lang w:val="uk-UA"/>
        </w:rPr>
        <w:t xml:space="preserve">Приклад </w:t>
      </w:r>
      <w:r w:rsidR="001905DB" w:rsidRPr="009D7EF9">
        <w:rPr>
          <w:rFonts w:ascii="Times New Roman" w:hAnsi="Times New Roman" w:cs="Times New Roman"/>
          <w:b/>
          <w:sz w:val="28"/>
          <w:szCs w:val="28"/>
          <w:lang w:val="uk-UA"/>
        </w:rPr>
        <w:t xml:space="preserve">фрагменту </w:t>
      </w:r>
      <w:r w:rsidRPr="009D7EF9">
        <w:rPr>
          <w:rFonts w:ascii="Times New Roman" w:hAnsi="Times New Roman" w:cs="Times New Roman"/>
          <w:b/>
          <w:sz w:val="28"/>
          <w:szCs w:val="28"/>
          <w:lang w:val="uk-UA"/>
        </w:rPr>
        <w:t>структури регіонального плану</w:t>
      </w:r>
      <w:r w:rsidR="00933D05" w:rsidRPr="009D7EF9">
        <w:rPr>
          <w:rFonts w:ascii="Times New Roman" w:hAnsi="Times New Roman" w:cs="Times New Roman"/>
          <w:b/>
          <w:sz w:val="28"/>
          <w:szCs w:val="28"/>
          <w:lang w:val="uk-UA"/>
        </w:rPr>
        <w:t xml:space="preserve"> дій</w:t>
      </w:r>
      <w:r w:rsidR="00D80B4E" w:rsidRPr="009D7EF9">
        <w:rPr>
          <w:rFonts w:ascii="Times New Roman" w:hAnsi="Times New Roman" w:cs="Times New Roman"/>
          <w:b/>
          <w:sz w:val="28"/>
          <w:szCs w:val="28"/>
          <w:lang w:val="uk-UA"/>
        </w:rPr>
        <w:t xml:space="preserve"> </w:t>
      </w:r>
    </w:p>
    <w:p w14:paraId="49D05C79" w14:textId="77777777" w:rsidR="00B04F9F" w:rsidRPr="00F37D58" w:rsidRDefault="00B04F9F" w:rsidP="00F37D58">
      <w:pPr>
        <w:pStyle w:val="21"/>
        <w:spacing w:after="0" w:line="240" w:lineRule="auto"/>
        <w:ind w:firstLine="709"/>
        <w:jc w:val="both"/>
        <w:rPr>
          <w:rFonts w:ascii="Times New Roman" w:hAnsi="Times New Roman" w:cs="Times New Roman"/>
          <w:sz w:val="28"/>
          <w:szCs w:val="28"/>
          <w:lang w:val="uk-UA"/>
        </w:rPr>
      </w:pPr>
    </w:p>
    <w:p w14:paraId="59787A3A"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Розділ 1. Створення та розвиток інституційної структури регіональної системи управління відходами</w:t>
      </w:r>
    </w:p>
    <w:p w14:paraId="7DF5EEF7"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 1. Забезпечення реалізації РПУВ</w:t>
      </w:r>
    </w:p>
    <w:p w14:paraId="5EDD6926"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Захід 1.</w:t>
      </w:r>
    </w:p>
    <w:p w14:paraId="6F17B48A"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Захід 2. </w:t>
      </w:r>
    </w:p>
    <w:p w14:paraId="7B75F4E3"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Захід 3.</w:t>
      </w:r>
    </w:p>
    <w:p w14:paraId="774091E3" w14:textId="1F7412D4" w:rsidR="00B04F9F" w:rsidRPr="00F37D58" w:rsidRDefault="00B868F6" w:rsidP="000B1B55">
      <w:pPr>
        <w:pStyle w:val="2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0329A130" w14:textId="1CACAD79"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Завдання 2. Зміцнення кадрового потенціалу у сфері </w:t>
      </w:r>
      <w:r w:rsidR="00B37A9F" w:rsidRPr="00F37D58">
        <w:rPr>
          <w:rFonts w:ascii="Times New Roman" w:eastAsia="Times New Roman" w:hAnsi="Times New Roman" w:cs="Times New Roman"/>
          <w:sz w:val="28"/>
          <w:szCs w:val="28"/>
          <w:lang w:val="uk-UA"/>
        </w:rPr>
        <w:t xml:space="preserve">поводження з </w:t>
      </w:r>
      <w:r w:rsidRPr="00F37D58">
        <w:rPr>
          <w:rFonts w:ascii="Times New Roman" w:hAnsi="Times New Roman" w:cs="Times New Roman"/>
          <w:sz w:val="28"/>
          <w:szCs w:val="28"/>
          <w:lang w:val="uk-UA"/>
        </w:rPr>
        <w:t>відходами</w:t>
      </w:r>
    </w:p>
    <w:p w14:paraId="6F195B51"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Захід 1.</w:t>
      </w:r>
    </w:p>
    <w:p w14:paraId="3AD12B10"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Захід 2. </w:t>
      </w:r>
    </w:p>
    <w:p w14:paraId="056DE04E"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Захід 3.</w:t>
      </w:r>
    </w:p>
    <w:p w14:paraId="6342BB7E" w14:textId="154BD0E3" w:rsidR="00B04F9F" w:rsidRPr="00F37D58" w:rsidRDefault="00B868F6" w:rsidP="000B1B55">
      <w:pPr>
        <w:pStyle w:val="2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121FC298" w14:textId="2787C73C" w:rsidR="00B04F9F" w:rsidRPr="00F37D58" w:rsidRDefault="00B04F9F" w:rsidP="000B1B55">
      <w:pPr>
        <w:pStyle w:val="21"/>
        <w:spacing w:after="0" w:line="240" w:lineRule="auto"/>
        <w:ind w:firstLine="709"/>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Завдання 3. Вдосконалення системи інформаційного забезпечення сфери </w:t>
      </w:r>
      <w:r w:rsidR="00B37A9F" w:rsidRPr="00F37D58">
        <w:rPr>
          <w:rFonts w:ascii="Times New Roman" w:eastAsia="Times New Roman" w:hAnsi="Times New Roman" w:cs="Times New Roman"/>
          <w:sz w:val="28"/>
          <w:szCs w:val="28"/>
          <w:lang w:val="uk-UA"/>
        </w:rPr>
        <w:t xml:space="preserve">поводження з </w:t>
      </w:r>
      <w:r w:rsidRPr="00F37D58">
        <w:rPr>
          <w:rFonts w:ascii="Times New Roman" w:hAnsi="Times New Roman" w:cs="Times New Roman"/>
          <w:sz w:val="28"/>
          <w:szCs w:val="28"/>
          <w:lang w:val="uk-UA"/>
        </w:rPr>
        <w:t>відходами</w:t>
      </w:r>
    </w:p>
    <w:p w14:paraId="15EA7D68" w14:textId="2FB1ADFF" w:rsidR="002460C0" w:rsidRPr="00F37D58" w:rsidRDefault="00B868F6" w:rsidP="000B1B55">
      <w:pPr>
        <w:pStyle w:val="2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6778F152"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 4. Підвищення обізнаності населення щодо управління відходами</w:t>
      </w:r>
    </w:p>
    <w:p w14:paraId="25CEC828" w14:textId="7C9ED78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Завдання 5. Організація діяльності щодо зниження навантаження на довкілля від існуючих об’єктів </w:t>
      </w:r>
      <w:r w:rsidR="00615BCD" w:rsidRPr="00F37D58">
        <w:rPr>
          <w:rFonts w:ascii="Times New Roman" w:hAnsi="Times New Roman" w:cs="Times New Roman"/>
          <w:sz w:val="28"/>
          <w:szCs w:val="28"/>
          <w:lang w:val="uk-UA"/>
        </w:rPr>
        <w:t>оброблення</w:t>
      </w:r>
      <w:r w:rsidR="00AE342D" w:rsidRPr="00F37D58">
        <w:rPr>
          <w:rFonts w:ascii="Times New Roman" w:hAnsi="Times New Roman" w:cs="Times New Roman"/>
          <w:sz w:val="28"/>
          <w:szCs w:val="28"/>
          <w:lang w:val="uk-UA"/>
        </w:rPr>
        <w:t xml:space="preserve"> </w:t>
      </w:r>
      <w:r w:rsidRPr="00F37D58">
        <w:rPr>
          <w:rFonts w:ascii="Times New Roman" w:hAnsi="Times New Roman" w:cs="Times New Roman"/>
          <w:sz w:val="28"/>
          <w:szCs w:val="28"/>
          <w:lang w:val="uk-UA"/>
        </w:rPr>
        <w:t>та видалення відходів</w:t>
      </w:r>
    </w:p>
    <w:p w14:paraId="08E1798E"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Розділ 2. Управління муніципальними відходами</w:t>
      </w:r>
    </w:p>
    <w:p w14:paraId="4D00F9F4"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 1. Вдосконалення та підтримання регіональної системи управління муніципальними відходами</w:t>
      </w:r>
    </w:p>
    <w:p w14:paraId="3981D66A" w14:textId="6C016AB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w:t>
      </w:r>
      <w:r w:rsidR="002460C0" w:rsidRPr="00F37D58">
        <w:rPr>
          <w:rFonts w:ascii="Times New Roman" w:hAnsi="Times New Roman" w:cs="Times New Roman"/>
          <w:sz w:val="28"/>
          <w:szCs w:val="28"/>
          <w:lang w:val="uk-UA"/>
        </w:rPr>
        <w:t xml:space="preserve"> </w:t>
      </w:r>
      <w:r w:rsidRPr="00F37D58">
        <w:rPr>
          <w:rFonts w:ascii="Times New Roman" w:hAnsi="Times New Roman" w:cs="Times New Roman"/>
          <w:sz w:val="28"/>
          <w:szCs w:val="28"/>
          <w:lang w:val="uk-UA"/>
        </w:rPr>
        <w:t>2. Розвиток інфраструктури збирання муніципальних відходів</w:t>
      </w:r>
    </w:p>
    <w:p w14:paraId="450B7301" w14:textId="3E71CA69"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 xml:space="preserve">Завдання 3. Розвиток інфраструктури </w:t>
      </w:r>
      <w:r w:rsidR="00615BCD" w:rsidRPr="00F37D58">
        <w:rPr>
          <w:rFonts w:ascii="Times New Roman" w:hAnsi="Times New Roman" w:cs="Times New Roman"/>
          <w:sz w:val="28"/>
          <w:szCs w:val="28"/>
          <w:lang w:val="uk-UA"/>
        </w:rPr>
        <w:t>оброблення</w:t>
      </w:r>
      <w:r w:rsidR="00AE342D" w:rsidRPr="00F37D58">
        <w:rPr>
          <w:rFonts w:ascii="Times New Roman" w:hAnsi="Times New Roman" w:cs="Times New Roman"/>
          <w:sz w:val="28"/>
          <w:szCs w:val="28"/>
          <w:lang w:val="uk-UA"/>
        </w:rPr>
        <w:t xml:space="preserve"> </w:t>
      </w:r>
      <w:r w:rsidRPr="00F37D58">
        <w:rPr>
          <w:rFonts w:ascii="Times New Roman" w:hAnsi="Times New Roman" w:cs="Times New Roman"/>
          <w:sz w:val="28"/>
          <w:szCs w:val="28"/>
          <w:lang w:val="uk-UA"/>
        </w:rPr>
        <w:t>муніципальних відходів</w:t>
      </w:r>
    </w:p>
    <w:p w14:paraId="6347C6AD" w14:textId="77777777" w:rsidR="00B04F9F" w:rsidRPr="00F37D58" w:rsidRDefault="00B04F9F" w:rsidP="000B1B55">
      <w:pPr>
        <w:pStyle w:val="21"/>
        <w:spacing w:after="0" w:line="240" w:lineRule="auto"/>
        <w:ind w:firstLine="709"/>
        <w:jc w:val="both"/>
        <w:rPr>
          <w:rFonts w:ascii="Times New Roman" w:hAnsi="Times New Roman" w:cs="Times New Roman"/>
          <w:sz w:val="28"/>
          <w:szCs w:val="28"/>
          <w:lang w:val="uk-UA"/>
        </w:rPr>
      </w:pPr>
      <w:r w:rsidRPr="00F37D58">
        <w:rPr>
          <w:rFonts w:ascii="Times New Roman" w:hAnsi="Times New Roman" w:cs="Times New Roman"/>
          <w:sz w:val="28"/>
          <w:szCs w:val="28"/>
          <w:lang w:val="uk-UA"/>
        </w:rPr>
        <w:t>Завдання 4. Розвиток інфраструктури видалення (захоронення) муніципальних відходів</w:t>
      </w:r>
    </w:p>
    <w:p w14:paraId="72534320" w14:textId="5F746F8C" w:rsidR="00B04F9F" w:rsidRPr="00F37D58" w:rsidRDefault="0016109B"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Розділ</w:t>
      </w:r>
      <w:r w:rsidR="004E21B8">
        <w:rPr>
          <w:rFonts w:ascii="Times New Roman" w:hAnsi="Times New Roman" w:cs="Times New Roman"/>
          <w:sz w:val="28"/>
          <w:szCs w:val="28"/>
          <w:lang w:eastAsia="ru-RU"/>
        </w:rPr>
        <w:t xml:space="preserve"> </w:t>
      </w:r>
      <w:r w:rsidRPr="00F37D58">
        <w:rPr>
          <w:rFonts w:ascii="Times New Roman" w:hAnsi="Times New Roman" w:cs="Times New Roman"/>
          <w:sz w:val="28"/>
          <w:szCs w:val="28"/>
          <w:lang w:eastAsia="ru-RU"/>
        </w:rPr>
        <w:t>3. Управління небезпечними відходами</w:t>
      </w:r>
    </w:p>
    <w:p w14:paraId="52A0CEF2" w14:textId="3DF230F9" w:rsidR="00A13CBD" w:rsidRPr="00F37D58" w:rsidRDefault="002C01A6"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Завдання 1. </w:t>
      </w:r>
    </w:p>
    <w:p w14:paraId="4C2B442F" w14:textId="6EAB553E" w:rsidR="0016109B" w:rsidRPr="00F37D58" w:rsidRDefault="0034229A"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Завдання 2. </w:t>
      </w:r>
    </w:p>
    <w:p w14:paraId="5EF2ABC0" w14:textId="37A93448" w:rsidR="0016109B" w:rsidRPr="00F37D58" w:rsidRDefault="00AB3248"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Розділ</w:t>
      </w:r>
      <w:r w:rsidR="004E21B8">
        <w:rPr>
          <w:rFonts w:ascii="Times New Roman" w:hAnsi="Times New Roman" w:cs="Times New Roman"/>
          <w:sz w:val="28"/>
          <w:szCs w:val="28"/>
          <w:lang w:eastAsia="ru-RU"/>
        </w:rPr>
        <w:t xml:space="preserve"> </w:t>
      </w:r>
      <w:r w:rsidRPr="00F37D58">
        <w:rPr>
          <w:rFonts w:ascii="Times New Roman" w:hAnsi="Times New Roman" w:cs="Times New Roman"/>
          <w:sz w:val="28"/>
          <w:szCs w:val="28"/>
          <w:lang w:eastAsia="ru-RU"/>
        </w:rPr>
        <w:t>4. Управління промисловими відходами</w:t>
      </w:r>
    </w:p>
    <w:p w14:paraId="444D1BB8" w14:textId="0F4D8744" w:rsidR="00AB3248" w:rsidRPr="00F37D58" w:rsidRDefault="00882715"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 xml:space="preserve">Завдання 1. </w:t>
      </w:r>
    </w:p>
    <w:p w14:paraId="2D73E1EF" w14:textId="7416B0E9" w:rsidR="00AB3248" w:rsidRDefault="0074147A" w:rsidP="000B1B55">
      <w:pPr>
        <w:pStyle w:val="a5"/>
        <w:spacing w:after="0" w:line="240" w:lineRule="auto"/>
        <w:ind w:left="0" w:firstLine="709"/>
        <w:rPr>
          <w:rFonts w:ascii="Times New Roman" w:hAnsi="Times New Roman" w:cs="Times New Roman"/>
          <w:sz w:val="28"/>
          <w:szCs w:val="28"/>
          <w:lang w:eastAsia="ru-RU"/>
        </w:rPr>
      </w:pPr>
      <w:r w:rsidRPr="00F37D58">
        <w:rPr>
          <w:rFonts w:ascii="Times New Roman" w:hAnsi="Times New Roman" w:cs="Times New Roman"/>
          <w:sz w:val="28"/>
          <w:szCs w:val="28"/>
          <w:lang w:eastAsia="ru-RU"/>
        </w:rPr>
        <w:t>Завдання</w:t>
      </w:r>
      <w:r w:rsidR="00FD78C5" w:rsidRPr="00F37D58">
        <w:rPr>
          <w:rFonts w:ascii="Times New Roman" w:hAnsi="Times New Roman" w:cs="Times New Roman"/>
          <w:sz w:val="28"/>
          <w:szCs w:val="28"/>
          <w:lang w:eastAsia="ru-RU"/>
        </w:rPr>
        <w:t xml:space="preserve"> </w:t>
      </w:r>
      <w:r w:rsidRPr="00F37D58">
        <w:rPr>
          <w:rFonts w:ascii="Times New Roman" w:hAnsi="Times New Roman" w:cs="Times New Roman"/>
          <w:sz w:val="28"/>
          <w:szCs w:val="28"/>
          <w:lang w:eastAsia="ru-RU"/>
        </w:rPr>
        <w:t xml:space="preserve">2. </w:t>
      </w:r>
    </w:p>
    <w:p w14:paraId="258DCD23" w14:textId="4C03802C" w:rsidR="001A2BA3" w:rsidRDefault="001A2BA3" w:rsidP="000B1B55">
      <w:pPr>
        <w:pStyle w:val="a5"/>
        <w:spacing w:after="0" w:line="240" w:lineRule="auto"/>
        <w:ind w:left="0" w:firstLine="709"/>
        <w:rPr>
          <w:rFonts w:ascii="Times New Roman" w:hAnsi="Times New Roman" w:cs="Times New Roman"/>
          <w:sz w:val="28"/>
          <w:szCs w:val="28"/>
          <w:lang w:eastAsia="ru-RU"/>
        </w:rPr>
      </w:pPr>
    </w:p>
    <w:p w14:paraId="3D58E443" w14:textId="1639B4BC" w:rsidR="001A2BA3" w:rsidRDefault="001A2BA3" w:rsidP="000B1B55">
      <w:pPr>
        <w:pStyle w:val="a5"/>
        <w:spacing w:after="0" w:line="240" w:lineRule="auto"/>
        <w:ind w:left="0" w:firstLine="709"/>
        <w:rPr>
          <w:rFonts w:ascii="Times New Roman" w:hAnsi="Times New Roman" w:cs="Times New Roman"/>
          <w:sz w:val="28"/>
          <w:szCs w:val="28"/>
          <w:lang w:eastAsia="ru-RU"/>
        </w:rPr>
      </w:pPr>
    </w:p>
    <w:p w14:paraId="65CB1805" w14:textId="77777777" w:rsidR="001A2BA3" w:rsidRPr="008472A3" w:rsidRDefault="001A2BA3" w:rsidP="001A2BA3">
      <w:pPr>
        <w:pStyle w:val="afb"/>
        <w:widowControl w:val="0"/>
        <w:spacing w:before="0"/>
        <w:ind w:firstLine="0"/>
        <w:jc w:val="center"/>
        <w:rPr>
          <w:rFonts w:ascii="Times New Roman" w:hAnsi="Times New Roman"/>
          <w:sz w:val="28"/>
          <w:szCs w:val="28"/>
        </w:rPr>
      </w:pPr>
      <w:r w:rsidRPr="00383B13">
        <w:rPr>
          <w:rFonts w:ascii="Times New Roman" w:hAnsi="Times New Roman"/>
          <w:sz w:val="28"/>
          <w:szCs w:val="28"/>
        </w:rPr>
        <w:t>________________________</w:t>
      </w:r>
    </w:p>
    <w:p w14:paraId="3ED75455" w14:textId="77777777" w:rsidR="001A2BA3" w:rsidRPr="00F37D58" w:rsidRDefault="001A2BA3" w:rsidP="000B1B55">
      <w:pPr>
        <w:pStyle w:val="a5"/>
        <w:spacing w:after="0" w:line="240" w:lineRule="auto"/>
        <w:ind w:left="0" w:firstLine="709"/>
        <w:rPr>
          <w:rFonts w:ascii="Times New Roman" w:hAnsi="Times New Roman" w:cs="Times New Roman"/>
          <w:sz w:val="28"/>
          <w:szCs w:val="28"/>
          <w:lang w:eastAsia="ru-RU"/>
        </w:rPr>
      </w:pPr>
    </w:p>
    <w:sectPr w:rsidR="001A2BA3" w:rsidRPr="00F37D58" w:rsidSect="00223A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CF12" w14:textId="77777777" w:rsidR="00036EF8" w:rsidRDefault="00036EF8" w:rsidP="00D01264">
      <w:pPr>
        <w:spacing w:after="0" w:line="240" w:lineRule="auto"/>
      </w:pPr>
      <w:r>
        <w:separator/>
      </w:r>
    </w:p>
  </w:endnote>
  <w:endnote w:type="continuationSeparator" w:id="0">
    <w:p w14:paraId="3B02D7D5" w14:textId="77777777" w:rsidR="00036EF8" w:rsidRDefault="00036EF8" w:rsidP="00D0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67BD" w14:textId="5CAAB8A1" w:rsidR="008550F4" w:rsidRDefault="008550F4" w:rsidP="00447B5C">
    <w:pPr>
      <w:pStyle w:val="ae"/>
      <w:jc w:val="center"/>
    </w:pPr>
  </w:p>
  <w:p w14:paraId="3EF76FA3" w14:textId="77777777" w:rsidR="008550F4" w:rsidRDefault="008550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54BE" w14:textId="4FAD7F06" w:rsidR="008550F4" w:rsidRDefault="008550F4">
    <w:pPr>
      <w:pStyle w:val="ae"/>
      <w:jc w:val="right"/>
    </w:pPr>
  </w:p>
  <w:p w14:paraId="59A1DF7A" w14:textId="77777777" w:rsidR="008550F4" w:rsidRDefault="008550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03109" w14:textId="77777777" w:rsidR="00036EF8" w:rsidRDefault="00036EF8" w:rsidP="00D01264">
      <w:pPr>
        <w:spacing w:after="0" w:line="240" w:lineRule="auto"/>
      </w:pPr>
      <w:r>
        <w:separator/>
      </w:r>
    </w:p>
  </w:footnote>
  <w:footnote w:type="continuationSeparator" w:id="0">
    <w:p w14:paraId="578000ED" w14:textId="77777777" w:rsidR="00036EF8" w:rsidRDefault="00036EF8" w:rsidP="00D01264">
      <w:pPr>
        <w:spacing w:after="0" w:line="240" w:lineRule="auto"/>
      </w:pPr>
      <w:r>
        <w:continuationSeparator/>
      </w:r>
    </w:p>
  </w:footnote>
  <w:footnote w:id="1">
    <w:p w14:paraId="6A7C3FC8" w14:textId="2EC8C938" w:rsidR="008550F4" w:rsidRPr="00D752FA" w:rsidRDefault="008550F4">
      <w:pPr>
        <w:pStyle w:val="a7"/>
        <w:rPr>
          <w:lang w:val="uk-UA"/>
        </w:rPr>
      </w:pPr>
      <w:r>
        <w:rPr>
          <w:rStyle w:val="a9"/>
        </w:rPr>
        <w:footnoteRef/>
      </w:r>
      <w:r w:rsidRPr="00D752FA">
        <w:rPr>
          <w:lang w:val="uk-UA"/>
        </w:rPr>
        <w:t xml:space="preserve"> </w:t>
      </w:r>
      <w:r>
        <w:rPr>
          <w:lang w:val="uk-UA"/>
        </w:rPr>
        <w:t>Види економічної діяльності визначаються згідно з класифікацією видів економічної діяльності (КВЕД), чинної на момент розроблення РПУВ</w:t>
      </w:r>
    </w:p>
  </w:footnote>
  <w:footnote w:id="2">
    <w:p w14:paraId="530ED2C8" w14:textId="77777777" w:rsidR="008550F4" w:rsidRPr="005C07FA" w:rsidRDefault="008550F4" w:rsidP="005C7FD3">
      <w:pPr>
        <w:pStyle w:val="a7"/>
        <w:jc w:val="both"/>
        <w:rPr>
          <w:lang w:val="uk-UA"/>
        </w:rPr>
      </w:pPr>
      <w:r w:rsidRPr="005C07FA">
        <w:rPr>
          <w:rStyle w:val="a9"/>
          <w:lang w:val="uk-UA"/>
        </w:rPr>
        <w:footnoteRef/>
      </w:r>
      <w:r w:rsidRPr="005C07FA">
        <w:rPr>
          <w:lang w:val="uk-UA"/>
        </w:rPr>
        <w:t xml:space="preserve"> List of Waste referred to in Article 7 of Directive 2008/98/EC. Режим доступу: </w:t>
      </w:r>
      <w:hyperlink r:id="rId1" w:history="1">
        <w:r w:rsidRPr="005C07FA">
          <w:rPr>
            <w:rStyle w:val="af0"/>
            <w:lang w:val="uk-UA"/>
          </w:rPr>
          <w:t>https://eur-lex.europa.eu/legal-content/EN/TXT/?uri=CELEX:02000D0532-20150601</w:t>
        </w:r>
      </w:hyperlink>
      <w:r w:rsidRPr="005C07FA">
        <w:rPr>
          <w:lang w:val="uk-UA"/>
        </w:rPr>
        <w:t xml:space="preserve"> </w:t>
      </w:r>
    </w:p>
  </w:footnote>
  <w:footnote w:id="3">
    <w:p w14:paraId="7AB91A3F" w14:textId="06B9E2E2" w:rsidR="008550F4" w:rsidRPr="005C07FA" w:rsidRDefault="008550F4" w:rsidP="005C7FD3">
      <w:pPr>
        <w:pStyle w:val="a7"/>
        <w:jc w:val="both"/>
        <w:rPr>
          <w:lang w:val="uk-UA"/>
        </w:rPr>
      </w:pPr>
      <w:r w:rsidRPr="00DC4BA2">
        <w:rPr>
          <w:rStyle w:val="a9"/>
          <w:lang w:val="uk-UA"/>
        </w:rPr>
        <w:footnoteRef/>
      </w:r>
      <w:r w:rsidRPr="00DC4BA2">
        <w:rPr>
          <w:lang w:val="uk-UA"/>
        </w:rPr>
        <w:t xml:space="preserve"> до введення в дію законодавства, що регулює спеціальне управління тарою та упаковкою відходи за кодом 15 01 «</w:t>
      </w:r>
      <w:r w:rsidRPr="00DC4BA2">
        <w:rPr>
          <w:shd w:val="clear" w:color="auto" w:fill="FFFFFF"/>
          <w:lang w:val="uk-UA"/>
        </w:rPr>
        <w:t>Упаковка (включаючи роздільно зібрану упаковку з побутових відходів)» мож</w:t>
      </w:r>
      <w:r>
        <w:rPr>
          <w:shd w:val="clear" w:color="auto" w:fill="FFFFFF"/>
          <w:lang w:val="uk-UA"/>
        </w:rPr>
        <w:t>е</w:t>
      </w:r>
      <w:r w:rsidRPr="00DC4BA2">
        <w:rPr>
          <w:shd w:val="clear" w:color="auto" w:fill="FFFFFF"/>
          <w:lang w:val="uk-UA"/>
        </w:rPr>
        <w:t xml:space="preserve"> розглядатися</w:t>
      </w:r>
      <w:r w:rsidRPr="00DC4BA2">
        <w:rPr>
          <w:lang w:val="uk-UA"/>
        </w:rPr>
        <w:t>, як складова побутових відходів</w:t>
      </w:r>
    </w:p>
  </w:footnote>
  <w:footnote w:id="4">
    <w:p w14:paraId="2A30C9B1" w14:textId="77777777" w:rsidR="008550F4" w:rsidRPr="005C07FA" w:rsidRDefault="008550F4" w:rsidP="005C7FD3">
      <w:pPr>
        <w:pStyle w:val="a7"/>
        <w:jc w:val="both"/>
        <w:rPr>
          <w:lang w:val="uk-UA"/>
        </w:rPr>
      </w:pPr>
      <w:r w:rsidRPr="005C07FA">
        <w:rPr>
          <w:rStyle w:val="a9"/>
          <w:lang w:val="uk-UA"/>
        </w:rPr>
        <w:footnoteRef/>
      </w:r>
      <w:r w:rsidRPr="005C07FA">
        <w:rPr>
          <w:lang w:val="uk-UA"/>
        </w:rPr>
        <w:t xml:space="preserve"> Лише такі, що утворюються в приватних домогосподарствах </w:t>
      </w:r>
    </w:p>
  </w:footnote>
  <w:footnote w:id="5">
    <w:p w14:paraId="2CB646DF" w14:textId="77777777" w:rsidR="008550F4" w:rsidRPr="005C07FA" w:rsidRDefault="008550F4" w:rsidP="00891569">
      <w:pPr>
        <w:pStyle w:val="a7"/>
        <w:rPr>
          <w:lang w:val="uk-UA"/>
        </w:rPr>
      </w:pPr>
      <w:r w:rsidRPr="005C07FA">
        <w:rPr>
          <w:rStyle w:val="a9"/>
          <w:lang w:val="uk-UA"/>
        </w:rPr>
        <w:footnoteRef/>
      </w:r>
      <w:r w:rsidRPr="005C07FA">
        <w:rPr>
          <w:lang w:val="uk-UA"/>
        </w:rPr>
        <w:t xml:space="preserve"> List of Waste referred to in Article 7 of Directive 2008/98/EC. Режим доступу: </w:t>
      </w:r>
      <w:hyperlink r:id="rId2" w:history="1">
        <w:r w:rsidRPr="005C07FA">
          <w:rPr>
            <w:rStyle w:val="af0"/>
            <w:lang w:val="uk-UA"/>
          </w:rPr>
          <w:t>https://eur-lex.europa.eu/legal-content/EN/TXT/?uri=CELEX:02000D0532-20150601</w:t>
        </w:r>
      </w:hyperlink>
      <w:r w:rsidRPr="005C07FA">
        <w:rPr>
          <w:lang w:val="uk-UA"/>
        </w:rPr>
        <w:t xml:space="preserve"> </w:t>
      </w:r>
    </w:p>
  </w:footnote>
  <w:footnote w:id="6">
    <w:p w14:paraId="6A92DD94" w14:textId="11E962BD" w:rsidR="008550F4" w:rsidRPr="005C07FA" w:rsidRDefault="008550F4" w:rsidP="0035637E">
      <w:pPr>
        <w:pStyle w:val="a7"/>
        <w:jc w:val="both"/>
        <w:rPr>
          <w:lang w:val="uk-UA"/>
        </w:rPr>
      </w:pPr>
      <w:r w:rsidRPr="005C07FA">
        <w:rPr>
          <w:rStyle w:val="a9"/>
          <w:lang w:val="uk-UA"/>
        </w:rPr>
        <w:footnoteRef/>
      </w:r>
      <w:r w:rsidRPr="005C07FA">
        <w:rPr>
          <w:lang w:val="uk-UA"/>
        </w:rPr>
        <w:t xml:space="preserve"> Наказ Міністерства екології та природних ресурсів </w:t>
      </w:r>
      <w:r w:rsidRPr="00A22D76">
        <w:rPr>
          <w:lang w:val="uk-UA"/>
        </w:rPr>
        <w:t>України від</w:t>
      </w:r>
      <w:r>
        <w:rPr>
          <w:lang w:val="uk-UA"/>
        </w:rPr>
        <w:t xml:space="preserve"> </w:t>
      </w:r>
      <w:r w:rsidRPr="005C07FA">
        <w:rPr>
          <w:lang w:val="uk-UA"/>
        </w:rPr>
        <w:t>16.10.2000 р. № 165 «Про затвердження Переліку небезпечних властивостей та інструкцій щодо контролю за транскордонними перевезеннями небезпечних відходів та їх утилізацією/видаленням»</w:t>
      </w:r>
    </w:p>
  </w:footnote>
  <w:footnote w:id="7">
    <w:p w14:paraId="2493F8FA" w14:textId="77777777" w:rsidR="008550F4" w:rsidRPr="005C07FA" w:rsidRDefault="008550F4" w:rsidP="0035637E">
      <w:pPr>
        <w:pStyle w:val="a7"/>
        <w:jc w:val="both"/>
        <w:rPr>
          <w:lang w:val="uk-UA"/>
        </w:rPr>
      </w:pPr>
      <w:r w:rsidRPr="005C07FA">
        <w:rPr>
          <w:rStyle w:val="a9"/>
          <w:lang w:val="uk-UA"/>
        </w:rPr>
        <w:footnoteRef/>
      </w:r>
      <w:r w:rsidRPr="005C07FA">
        <w:rPr>
          <w:lang w:val="uk-UA"/>
        </w:rPr>
        <w:t xml:space="preserve"> Постанова Кабінету Міністрів України від 13.07.2000 № 1120 «Про затвердження Положення про контроль за транскордонними перевезеннями небезпечних відходів та їх утилізацією/видаленням».</w:t>
      </w:r>
    </w:p>
  </w:footnote>
  <w:footnote w:id="8">
    <w:p w14:paraId="456FD1BC" w14:textId="77777777" w:rsidR="008550F4" w:rsidRPr="005C07FA" w:rsidRDefault="008550F4" w:rsidP="00B62444">
      <w:pPr>
        <w:pStyle w:val="a7"/>
        <w:rPr>
          <w:lang w:val="uk-UA"/>
        </w:rPr>
      </w:pPr>
      <w:r w:rsidRPr="005C07FA">
        <w:rPr>
          <w:rStyle w:val="a9"/>
          <w:lang w:val="uk-UA"/>
        </w:rPr>
        <w:footnoteRef/>
      </w:r>
      <w:r w:rsidRPr="005C07FA">
        <w:rPr>
          <w:lang w:val="uk-UA"/>
        </w:rPr>
        <w:t xml:space="preserve"> List of Waste referred to in Article 7 of Directive 2008/98/EC. Режим доступу: </w:t>
      </w:r>
      <w:hyperlink r:id="rId3" w:history="1">
        <w:r w:rsidRPr="005C07FA">
          <w:rPr>
            <w:rStyle w:val="af0"/>
            <w:lang w:val="uk-UA"/>
          </w:rPr>
          <w:t>https://eur-lex.europa.eu/legal-content/EN/TXT/?uri=CELEX:02000D0532-20150601</w:t>
        </w:r>
      </w:hyperlink>
      <w:r w:rsidRPr="005C07FA">
        <w:rPr>
          <w:lang w:val="uk-UA"/>
        </w:rPr>
        <w:t xml:space="preserve"> </w:t>
      </w:r>
    </w:p>
  </w:footnote>
  <w:footnote w:id="9">
    <w:p w14:paraId="61344790" w14:textId="74A35094" w:rsidR="008550F4" w:rsidRPr="005C07FA" w:rsidRDefault="008550F4" w:rsidP="0035637E">
      <w:pPr>
        <w:pStyle w:val="a7"/>
        <w:jc w:val="both"/>
        <w:rPr>
          <w:lang w:val="uk-UA"/>
        </w:rPr>
      </w:pPr>
      <w:r w:rsidRPr="005C07FA">
        <w:rPr>
          <w:rStyle w:val="a9"/>
          <w:lang w:val="uk-UA"/>
        </w:rPr>
        <w:footnoteRef/>
      </w:r>
      <w:r w:rsidRPr="005C07FA">
        <w:rPr>
          <w:lang w:val="uk-UA"/>
        </w:rPr>
        <w:t xml:space="preserve"> Код 05 - </w:t>
      </w:r>
      <w:r w:rsidRPr="005C07FA">
        <w:rPr>
          <w:color w:val="2A2928"/>
          <w:shd w:val="clear" w:color="auto" w:fill="FFFFFF"/>
          <w:lang w:val="uk-UA"/>
        </w:rPr>
        <w:t>Відходи нафтоперероблення, очищення природного газу та піролізу вугілля; код 12 - Відходи формування та фізичного і механічного поверхневого оброблення металів та пластмас; код 19 - Відходи з установок з переробки відходів, окремих установок з оброблення (очищення) стічних вод та підготовки води, призначеної для споживання людьми та води для промислового використання</w:t>
      </w:r>
    </w:p>
  </w:footnote>
  <w:footnote w:id="10">
    <w:p w14:paraId="086E85C8" w14:textId="70180407" w:rsidR="008550F4" w:rsidRPr="005C07FA" w:rsidRDefault="008550F4" w:rsidP="0035637E">
      <w:pPr>
        <w:pStyle w:val="1"/>
        <w:jc w:val="both"/>
        <w:rPr>
          <w:rFonts w:ascii="Times New Roman" w:hAnsi="Times New Roman" w:cs="Times New Roman"/>
          <w:color w:val="333333"/>
          <w:sz w:val="20"/>
          <w:szCs w:val="20"/>
        </w:rPr>
      </w:pPr>
      <w:r w:rsidRPr="005C07FA">
        <w:rPr>
          <w:rStyle w:val="a9"/>
          <w:rFonts w:ascii="Times New Roman" w:hAnsi="Times New Roman" w:cs="Times New Roman"/>
          <w:sz w:val="20"/>
          <w:szCs w:val="20"/>
        </w:rPr>
        <w:footnoteRef/>
      </w:r>
      <w:r w:rsidRPr="005C07FA">
        <w:rPr>
          <w:rFonts w:ascii="Times New Roman" w:hAnsi="Times New Roman" w:cs="Times New Roman"/>
          <w:sz w:val="20"/>
          <w:szCs w:val="20"/>
        </w:rPr>
        <w:t xml:space="preserve"> </w:t>
      </w:r>
      <w:r w:rsidRPr="005C07FA">
        <w:rPr>
          <w:rFonts w:ascii="Times New Roman" w:hAnsi="Times New Roman" w:cs="Times New Roman"/>
          <w:color w:val="333333"/>
          <w:sz w:val="20"/>
          <w:szCs w:val="20"/>
        </w:rPr>
        <w:t xml:space="preserve">Стокгольмська конвенція про стійкі органічні забруднювачі </w:t>
      </w:r>
      <w:hyperlink r:id="rId4" w:history="1">
        <w:r w:rsidRPr="005C07FA">
          <w:rPr>
            <w:rStyle w:val="af0"/>
            <w:rFonts w:ascii="Times New Roman" w:hAnsi="Times New Roman" w:cs="Times New Roman"/>
            <w:sz w:val="20"/>
            <w:szCs w:val="20"/>
          </w:rPr>
          <w:t>https://zakon.rada.gov.ua/laws/show/995_a07</w:t>
        </w:r>
      </w:hyperlink>
    </w:p>
  </w:footnote>
  <w:footnote w:id="11">
    <w:p w14:paraId="43F5F41E" w14:textId="16DA505D" w:rsidR="008550F4" w:rsidRPr="005C07FA" w:rsidRDefault="008550F4" w:rsidP="00522021">
      <w:pPr>
        <w:pStyle w:val="a7"/>
        <w:jc w:val="both"/>
        <w:rPr>
          <w:lang w:val="uk-UA"/>
        </w:rPr>
      </w:pPr>
      <w:r w:rsidRPr="005C07FA">
        <w:rPr>
          <w:rStyle w:val="a9"/>
          <w:lang w:val="uk-UA"/>
        </w:rPr>
        <w:footnoteRef/>
      </w:r>
      <w:r w:rsidRPr="005C07FA">
        <w:rPr>
          <w:lang w:val="uk-UA"/>
        </w:rPr>
        <w:t xml:space="preserve"> Закон України «Про побічні продукти тваринного походження, не при</w:t>
      </w:r>
      <w:r>
        <w:rPr>
          <w:lang w:val="uk-UA"/>
        </w:rPr>
        <w:t xml:space="preserve">значені для споживання людиною» </w:t>
      </w:r>
      <w:r w:rsidRPr="005C07FA">
        <w:rPr>
          <w:rStyle w:val="rvts44"/>
          <w:lang w:val="uk-UA"/>
        </w:rPr>
        <w:t>№287-VIII (із змінами)</w:t>
      </w:r>
      <w:r w:rsidRPr="005C07FA">
        <w:rPr>
          <w:lang w:val="uk-UA"/>
        </w:rPr>
        <w:t xml:space="preserve"> від </w:t>
      </w:r>
      <w:r>
        <w:rPr>
          <w:lang w:val="uk-UA"/>
        </w:rPr>
        <w:t>0</w:t>
      </w:r>
      <w:r w:rsidRPr="005C07FA">
        <w:rPr>
          <w:rStyle w:val="rvts44"/>
          <w:lang w:val="uk-UA"/>
        </w:rPr>
        <w:t>7</w:t>
      </w:r>
      <w:r>
        <w:rPr>
          <w:rStyle w:val="rvts44"/>
          <w:lang w:val="uk-UA"/>
        </w:rPr>
        <w:t>.04.</w:t>
      </w:r>
      <w:r w:rsidRPr="005C07FA">
        <w:rPr>
          <w:rStyle w:val="rvts44"/>
          <w:lang w:val="uk-UA"/>
        </w:rPr>
        <w:t>2015 р</w:t>
      </w:r>
      <w:r>
        <w:rPr>
          <w:rStyle w:val="rvts44"/>
          <w:lang w:val="uk-UA"/>
        </w:rPr>
        <w:t>.</w:t>
      </w:r>
      <w:r w:rsidRPr="005C07FA">
        <w:rPr>
          <w:rStyle w:val="rvts44"/>
          <w:lang w:val="uk-UA"/>
        </w:rPr>
        <w:t xml:space="preserve"> </w:t>
      </w:r>
    </w:p>
  </w:footnote>
  <w:footnote w:id="12">
    <w:p w14:paraId="248A24F9" w14:textId="77777777" w:rsidR="008550F4" w:rsidRPr="005C07FA" w:rsidRDefault="008550F4" w:rsidP="004A2803">
      <w:pPr>
        <w:pStyle w:val="a7"/>
        <w:jc w:val="both"/>
        <w:rPr>
          <w:lang w:val="uk-UA"/>
        </w:rPr>
      </w:pPr>
      <w:r w:rsidRPr="005C07FA">
        <w:rPr>
          <w:rStyle w:val="a9"/>
          <w:lang w:val="uk-UA"/>
        </w:rPr>
        <w:footnoteRef/>
      </w:r>
      <w:r w:rsidRPr="005C07FA">
        <w:rPr>
          <w:lang w:val="uk-UA"/>
        </w:rPr>
        <w:t xml:space="preserve"> List of Waste referred to in Article 7 of Directive 2008/98/EC. Режим доступу: </w:t>
      </w:r>
      <w:hyperlink r:id="rId5" w:history="1">
        <w:r w:rsidRPr="005C07FA">
          <w:rPr>
            <w:rStyle w:val="af0"/>
            <w:lang w:val="uk-UA"/>
          </w:rPr>
          <w:t>https://eur-lex.europa.eu/legal-content/EN/TXT/?uri=CELEX:02000D0532-20150601</w:t>
        </w:r>
      </w:hyperlink>
      <w:r w:rsidRPr="005C07FA">
        <w:rPr>
          <w:lang w:val="uk-UA"/>
        </w:rPr>
        <w:t xml:space="preserve"> </w:t>
      </w:r>
    </w:p>
  </w:footnote>
  <w:footnote w:id="13">
    <w:p w14:paraId="61AF982C" w14:textId="41D3F5DF" w:rsidR="008550F4" w:rsidRPr="005C07FA" w:rsidRDefault="008550F4" w:rsidP="00E75D37">
      <w:pPr>
        <w:pStyle w:val="a7"/>
        <w:jc w:val="both"/>
        <w:rPr>
          <w:lang w:val="uk-UA"/>
        </w:rPr>
      </w:pPr>
      <w:r w:rsidRPr="005700F1">
        <w:rPr>
          <w:rStyle w:val="a9"/>
          <w:lang w:val="uk-UA"/>
        </w:rPr>
        <w:footnoteRef/>
      </w:r>
      <w:r w:rsidRPr="005700F1">
        <w:rPr>
          <w:lang w:val="uk-UA"/>
        </w:rPr>
        <w:t xml:space="preserve"> Державні санітарно-протиепідемічні правила і норми щодо поводження з медичними відходами, затверджені Наказом Міністерства охорони здоров’я України від 08.06.2015 р. № 325.</w:t>
      </w:r>
    </w:p>
  </w:footnote>
  <w:footnote w:id="14">
    <w:p w14:paraId="22BD9ED8" w14:textId="77777777" w:rsidR="008550F4" w:rsidRPr="005C07FA" w:rsidRDefault="008550F4" w:rsidP="000B040E">
      <w:pPr>
        <w:pStyle w:val="a7"/>
        <w:jc w:val="both"/>
        <w:rPr>
          <w:lang w:val="uk-UA"/>
        </w:rPr>
      </w:pPr>
      <w:r w:rsidRPr="005700F1">
        <w:rPr>
          <w:rStyle w:val="a9"/>
          <w:lang w:val="uk-UA"/>
        </w:rPr>
        <w:footnoteRef/>
      </w:r>
      <w:r w:rsidRPr="005700F1">
        <w:rPr>
          <w:lang w:val="uk-UA"/>
        </w:rPr>
        <w:t xml:space="preserve"> </w:t>
      </w:r>
      <w:r w:rsidRPr="005700F1">
        <w:rPr>
          <w:rFonts w:eastAsia="Times New Roman"/>
          <w:lang w:val="uk-UA"/>
        </w:rPr>
        <w:t>Стадія попереднього опрацювання проектного рішення передбачає визначення технологічних, технічних, фінансово-економічних показників проектних рішень, спираючись на наявні вихідні дані з урахуванням певних припущень. На цій стадії визначається принципова можливість реалізації відповідних проектних рішень, їх життєздатність з технічної та економічної точки зору, наявність правових та інших ризиків реалізації проектних рішень тощо.</w:t>
      </w:r>
    </w:p>
  </w:footnote>
  <w:footnote w:id="15">
    <w:p w14:paraId="5840C8CF" w14:textId="77777777" w:rsidR="008550F4" w:rsidRPr="005C07FA" w:rsidRDefault="008550F4" w:rsidP="00225357">
      <w:pPr>
        <w:pStyle w:val="a7"/>
        <w:rPr>
          <w:lang w:val="uk-UA"/>
        </w:rPr>
      </w:pPr>
      <w:r w:rsidRPr="009F0DD0">
        <w:rPr>
          <w:rStyle w:val="a9"/>
          <w:lang w:val="uk-UA"/>
        </w:rPr>
        <w:footnoteRef/>
      </w:r>
      <w:r w:rsidRPr="009F0DD0">
        <w:rPr>
          <w:lang w:val="uk-UA"/>
        </w:rPr>
        <w:t xml:space="preserve"> Зазначається, сортуються змішані, чи роздільно зібрані відходи</w:t>
      </w:r>
      <w:r>
        <w:rPr>
          <w:lang w:val="uk-UA"/>
        </w:rPr>
        <w:t xml:space="preserve"> </w:t>
      </w:r>
      <w:r w:rsidRPr="009F0DD0">
        <w:rPr>
          <w:rFonts w:eastAsia="Times New Roman"/>
          <w:lang w:val="uk-UA"/>
        </w:rPr>
        <w:t>з позначенням кодів за Національним Переліком відходів (з моменту його прийняття)</w:t>
      </w:r>
      <w:r w:rsidRPr="009F0DD0">
        <w:rPr>
          <w:lang w:val="uk-UA"/>
        </w:rPr>
        <w:t>.</w:t>
      </w:r>
      <w:r>
        <w:rPr>
          <w:lang w:val="uk-UA"/>
        </w:rPr>
        <w:t xml:space="preserve"> Наводиться найменування компонентів, які отримують після сортування </w:t>
      </w:r>
    </w:p>
  </w:footnote>
  <w:footnote w:id="16">
    <w:p w14:paraId="3E8C6E25" w14:textId="078E73DF" w:rsidR="008550F4" w:rsidRPr="005C07FA" w:rsidRDefault="008550F4">
      <w:pPr>
        <w:pStyle w:val="a7"/>
        <w:rPr>
          <w:lang w:val="uk-UA"/>
        </w:rPr>
      </w:pPr>
      <w:r w:rsidRPr="009F0DD0">
        <w:rPr>
          <w:rStyle w:val="a9"/>
          <w:lang w:val="uk-UA"/>
        </w:rPr>
        <w:footnoteRef/>
      </w:r>
      <w:r w:rsidRPr="009F0DD0">
        <w:rPr>
          <w:lang w:val="uk-UA"/>
        </w:rPr>
        <w:t xml:space="preserve"> Зазначається, сортуються змішані, чи роздільно зібрані відходи</w:t>
      </w:r>
      <w:r>
        <w:rPr>
          <w:lang w:val="uk-UA"/>
        </w:rPr>
        <w:t xml:space="preserve"> </w:t>
      </w:r>
      <w:r w:rsidRPr="009F0DD0">
        <w:rPr>
          <w:rFonts w:eastAsia="Times New Roman"/>
          <w:lang w:val="uk-UA"/>
        </w:rPr>
        <w:t>з позначенням кодів за Національним Переліком відходів (з моменту його прийняття)</w:t>
      </w:r>
      <w:r w:rsidRPr="009F0DD0">
        <w:rPr>
          <w:lang w:val="uk-UA"/>
        </w:rPr>
        <w:t>.</w:t>
      </w:r>
      <w:r>
        <w:rPr>
          <w:lang w:val="uk-UA"/>
        </w:rPr>
        <w:t xml:space="preserve"> Наводиться найменування компонентів, які отримують після сортування </w:t>
      </w:r>
    </w:p>
  </w:footnote>
  <w:footnote w:id="17">
    <w:p w14:paraId="613546C2" w14:textId="03D629D4" w:rsidR="008550F4" w:rsidRPr="005C07FA" w:rsidRDefault="008550F4" w:rsidP="001245B8">
      <w:pPr>
        <w:pStyle w:val="a7"/>
        <w:jc w:val="both"/>
        <w:rPr>
          <w:lang w:val="uk-UA"/>
        </w:rPr>
      </w:pPr>
      <w:r w:rsidRPr="009F0DD0">
        <w:rPr>
          <w:rStyle w:val="a9"/>
          <w:lang w:val="uk-UA"/>
        </w:rPr>
        <w:footnoteRef/>
      </w:r>
      <w:r w:rsidRPr="009F0DD0">
        <w:rPr>
          <w:lang w:val="uk-UA"/>
        </w:rPr>
        <w:t xml:space="preserve"> Для підприємств, що використовують вторинні полімери для виготовлення продукції зазначаються види полімерів, що використовуються (ПЕТ, ПЕ, ПП, ПЕВТ, ПЕНТ тощо)</w:t>
      </w:r>
    </w:p>
  </w:footnote>
  <w:footnote w:id="18">
    <w:p w14:paraId="7641EF80" w14:textId="77777777" w:rsidR="008550F4" w:rsidRPr="005C07FA" w:rsidRDefault="008550F4" w:rsidP="009D7EF9">
      <w:pPr>
        <w:pStyle w:val="a7"/>
        <w:jc w:val="both"/>
        <w:rPr>
          <w:lang w:val="uk-UA"/>
        </w:rPr>
      </w:pPr>
      <w:r w:rsidRPr="009F0DD0">
        <w:rPr>
          <w:rStyle w:val="a9"/>
          <w:lang w:val="uk-UA"/>
        </w:rPr>
        <w:footnoteRef/>
      </w:r>
      <w:r w:rsidRPr="009F0DD0">
        <w:rPr>
          <w:lang w:val="uk-UA"/>
        </w:rPr>
        <w:t xml:space="preserve"> Для підприємств, що використовують вторинні полімери для виготовлення продукції зазначаються види полімерів, що використовуються (ПЕТ, ПЕ, ПП, ПЕВТ, ПЕНТ тощо)</w:t>
      </w:r>
    </w:p>
  </w:footnote>
  <w:footnote w:id="19">
    <w:p w14:paraId="12637205" w14:textId="141925F0" w:rsidR="008550F4" w:rsidRPr="005C07FA" w:rsidRDefault="008550F4">
      <w:pPr>
        <w:pStyle w:val="a7"/>
        <w:rPr>
          <w:lang w:val="uk-UA"/>
        </w:rPr>
      </w:pPr>
      <w:r w:rsidRPr="009F0DD0">
        <w:rPr>
          <w:rStyle w:val="a9"/>
          <w:lang w:val="uk-UA"/>
        </w:rPr>
        <w:footnoteRef/>
      </w:r>
      <w:r w:rsidRPr="009F0DD0">
        <w:rPr>
          <w:lang w:val="uk-UA"/>
        </w:rPr>
        <w:t xml:space="preserve"> Зазначаються</w:t>
      </w:r>
      <w:r w:rsidRPr="009F0DD0">
        <w:rPr>
          <w:rFonts w:eastAsia="Times New Roman"/>
          <w:lang w:val="uk-UA"/>
        </w:rPr>
        <w:t xml:space="preserve"> види відходів, що приймаються на оброблення з позначенням кодів за Національним Переліком відходів (з моменту його прийняття)</w:t>
      </w:r>
      <w:r w:rsidRPr="009F0DD0">
        <w:rPr>
          <w:lang w:val="uk-UA"/>
        </w:rPr>
        <w:t>.</w:t>
      </w:r>
    </w:p>
  </w:footnote>
  <w:footnote w:id="20">
    <w:p w14:paraId="1F97AA78" w14:textId="1FEF156A" w:rsidR="008550F4" w:rsidRPr="005C07FA" w:rsidRDefault="008550F4" w:rsidP="001245B8">
      <w:pPr>
        <w:pStyle w:val="a7"/>
        <w:jc w:val="both"/>
        <w:rPr>
          <w:color w:val="C00000"/>
          <w:sz w:val="24"/>
          <w:szCs w:val="24"/>
          <w:lang w:val="uk-UA"/>
        </w:rPr>
      </w:pPr>
      <w:r w:rsidRPr="009F0DD0">
        <w:rPr>
          <w:rStyle w:val="a9"/>
          <w:lang w:val="uk-UA"/>
        </w:rPr>
        <w:footnoteRef/>
      </w:r>
      <w:r w:rsidRPr="009F0DD0">
        <w:rPr>
          <w:lang w:val="uk-UA"/>
        </w:rPr>
        <w:t xml:space="preserve"> Для об’єктів з виробництва твердого палива з відходів зазначається, який вид палива (RDF або SRF виробляється), проектний обсяг виробництва палива (т/рік) та споживач цього палива</w:t>
      </w:r>
    </w:p>
  </w:footnote>
  <w:footnote w:id="21">
    <w:p w14:paraId="5E061074" w14:textId="4DC1794F" w:rsidR="008550F4" w:rsidRPr="005C07FA" w:rsidRDefault="008550F4" w:rsidP="007E6AC9">
      <w:pPr>
        <w:pStyle w:val="a7"/>
        <w:rPr>
          <w:rFonts w:eastAsia="Times New Roman"/>
          <w:color w:val="333333"/>
          <w:sz w:val="24"/>
          <w:szCs w:val="24"/>
          <w:lang w:val="uk-UA"/>
        </w:rPr>
      </w:pPr>
      <w:r w:rsidRPr="005C07FA">
        <w:rPr>
          <w:rStyle w:val="a9"/>
          <w:lang w:val="uk-UA"/>
        </w:rPr>
        <w:footnoteRef/>
      </w:r>
      <w:r w:rsidRPr="005C07FA">
        <w:rPr>
          <w:lang w:val="uk-UA"/>
        </w:rPr>
        <w:t xml:space="preserve"> Зазначаються</w:t>
      </w:r>
      <w:r w:rsidRPr="005C07FA">
        <w:rPr>
          <w:rFonts w:eastAsia="Times New Roman"/>
          <w:color w:val="333333"/>
          <w:lang w:val="uk-UA"/>
        </w:rPr>
        <w:t xml:space="preserve"> види відходів, що приймаються на оброблення з позначенням кодів за Національним Переліком відходів (з моменту його прийняття)</w:t>
      </w:r>
      <w:r w:rsidRPr="005C07FA">
        <w:rPr>
          <w:lang w:val="uk-UA"/>
        </w:rPr>
        <w:t>. З</w:t>
      </w:r>
      <w:r w:rsidRPr="005C07FA">
        <w:rPr>
          <w:rFonts w:eastAsia="Times New Roman"/>
          <w:color w:val="333333"/>
          <w:lang w:val="uk-UA"/>
        </w:rPr>
        <w:t>азначається річний обсяг генерації енергії, та/або виробництва іншої продукції</w:t>
      </w:r>
    </w:p>
  </w:footnote>
  <w:footnote w:id="22">
    <w:p w14:paraId="166D8F1B" w14:textId="77777777" w:rsidR="008550F4" w:rsidRPr="005C07FA" w:rsidRDefault="008550F4" w:rsidP="00A5468C">
      <w:pPr>
        <w:pStyle w:val="a7"/>
        <w:rPr>
          <w:rFonts w:eastAsia="Times New Roman"/>
          <w:color w:val="333333"/>
          <w:lang w:val="uk-UA"/>
        </w:rPr>
      </w:pPr>
      <w:r w:rsidRPr="005C07FA">
        <w:rPr>
          <w:rStyle w:val="a9"/>
          <w:lang w:val="uk-UA"/>
        </w:rPr>
        <w:footnoteRef/>
      </w:r>
      <w:r w:rsidRPr="005C07FA">
        <w:rPr>
          <w:lang w:val="uk-UA"/>
        </w:rPr>
        <w:t xml:space="preserve"> Зазначається наявність системи збирання та очищення фільтрату, а також системи збирання та використання/спалювання звалищного газу</w:t>
      </w:r>
      <w:r w:rsidRPr="005C07FA">
        <w:rPr>
          <w:rFonts w:eastAsia="Times New Roman"/>
          <w:color w:val="333333"/>
          <w:lang w:val="uk-UA"/>
        </w:rPr>
        <w:t xml:space="preserve">.  </w:t>
      </w:r>
    </w:p>
  </w:footnote>
  <w:footnote w:id="23">
    <w:p w14:paraId="5EFEBF35" w14:textId="03D39BCC" w:rsidR="008550F4" w:rsidRPr="006A5DF2" w:rsidRDefault="008550F4">
      <w:pPr>
        <w:pStyle w:val="a7"/>
        <w:rPr>
          <w:lang w:val="uk-UA"/>
        </w:rPr>
      </w:pPr>
      <w:r w:rsidRPr="006A5DF2">
        <w:rPr>
          <w:rStyle w:val="a9"/>
          <w:lang w:val="uk-UA"/>
        </w:rPr>
        <w:footnoteRef/>
      </w:r>
      <w:r w:rsidRPr="006A5DF2">
        <w:rPr>
          <w:lang w:val="uk-UA"/>
        </w:rPr>
        <w:t xml:space="preserve"> Зазначаються</w:t>
      </w:r>
      <w:r w:rsidRPr="006A5DF2">
        <w:rPr>
          <w:rFonts w:eastAsia="Times New Roman"/>
          <w:color w:val="333333"/>
          <w:lang w:val="uk-UA"/>
        </w:rPr>
        <w:t xml:space="preserve"> види відходів, що розміщені у </w:t>
      </w:r>
      <w:r w:rsidRPr="006A5DF2">
        <w:rPr>
          <w:bCs/>
          <w:lang w:val="uk-UA"/>
        </w:rPr>
        <w:t xml:space="preserve">місцях видалення відходів </w:t>
      </w:r>
      <w:r w:rsidRPr="006A5DF2">
        <w:rPr>
          <w:rFonts w:eastAsia="Times New Roman"/>
          <w:color w:val="333333"/>
          <w:lang w:val="uk-UA"/>
        </w:rPr>
        <w:t>з позначенням кодів за Національним Переліком відходів (з моменту його прийняття)</w:t>
      </w:r>
      <w:r w:rsidRPr="006A5DF2">
        <w:rPr>
          <w:lang w:val="uk-UA"/>
        </w:rPr>
        <w:t>. З</w:t>
      </w:r>
      <w:r w:rsidRPr="006A5DF2">
        <w:rPr>
          <w:rFonts w:eastAsia="Times New Roman"/>
          <w:color w:val="333333"/>
          <w:lang w:val="uk-UA"/>
        </w:rPr>
        <w:t xml:space="preserve">азначається загальний обсяг накопичених відходів, тонн, Зазначається наявність паспорту </w:t>
      </w:r>
      <w:r w:rsidRPr="006A5DF2">
        <w:rPr>
          <w:bCs/>
        </w:rPr>
        <w:t>місця видалення відходів</w:t>
      </w:r>
      <w:r w:rsidRPr="006A5DF2">
        <w:rPr>
          <w:rFonts w:eastAsia="Times New Roman"/>
          <w:color w:val="333333"/>
          <w:lang w:val="uk-UA"/>
        </w:rPr>
        <w:t>.</w:t>
      </w:r>
    </w:p>
  </w:footnote>
  <w:footnote w:id="24">
    <w:p w14:paraId="2ADE3A73" w14:textId="77777777" w:rsidR="008550F4" w:rsidRPr="005F5EF5" w:rsidRDefault="008550F4" w:rsidP="00084420">
      <w:pPr>
        <w:pStyle w:val="a7"/>
        <w:rPr>
          <w:lang w:val="uk-UA"/>
        </w:rPr>
      </w:pPr>
      <w:r>
        <w:rPr>
          <w:rStyle w:val="a9"/>
        </w:rPr>
        <w:footnoteRef/>
      </w:r>
      <w:r>
        <w:t xml:space="preserve"> </w:t>
      </w:r>
      <w:r w:rsidRPr="005C07FA">
        <w:rPr>
          <w:lang w:val="uk-UA"/>
        </w:rPr>
        <w:t xml:space="preserve">Наводяться фактичні дані на момент розроблення </w:t>
      </w:r>
      <w:r>
        <w:rPr>
          <w:lang w:val="uk-UA"/>
        </w:rPr>
        <w:t>РПУВ</w:t>
      </w:r>
    </w:p>
  </w:footnote>
  <w:footnote w:id="25">
    <w:p w14:paraId="6FD0DABB" w14:textId="77777777" w:rsidR="008550F4" w:rsidRPr="005F5EF5" w:rsidRDefault="008550F4" w:rsidP="009D7EF9">
      <w:pPr>
        <w:pStyle w:val="a7"/>
        <w:rPr>
          <w:lang w:val="uk-UA"/>
        </w:rPr>
      </w:pPr>
      <w:r>
        <w:rPr>
          <w:rStyle w:val="a9"/>
        </w:rPr>
        <w:footnoteRef/>
      </w:r>
      <w:r>
        <w:t xml:space="preserve"> </w:t>
      </w:r>
      <w:r w:rsidRPr="005C07FA">
        <w:rPr>
          <w:lang w:val="uk-UA"/>
        </w:rPr>
        <w:t xml:space="preserve">Наводяться фактичні дані на момент розроблення </w:t>
      </w:r>
      <w:r>
        <w:rPr>
          <w:lang w:val="uk-UA"/>
        </w:rPr>
        <w:t>РПУВ</w:t>
      </w:r>
    </w:p>
  </w:footnote>
  <w:footnote w:id="26">
    <w:p w14:paraId="0D635143" w14:textId="64B2EE80" w:rsidR="008550F4" w:rsidRPr="005C07FA" w:rsidRDefault="008550F4">
      <w:pPr>
        <w:pStyle w:val="a7"/>
        <w:rPr>
          <w:lang w:val="uk-UA"/>
        </w:rPr>
      </w:pPr>
      <w:r w:rsidRPr="005C07FA">
        <w:rPr>
          <w:rStyle w:val="a9"/>
          <w:lang w:val="uk-UA"/>
        </w:rPr>
        <w:footnoteRef/>
      </w:r>
      <w:r w:rsidRPr="005C07FA">
        <w:rPr>
          <w:lang w:val="uk-UA"/>
        </w:rPr>
        <w:t xml:space="preserve"> Наводяться фактичні дані на момент розроблення </w:t>
      </w:r>
      <w:r>
        <w:rPr>
          <w:lang w:val="uk-UA"/>
        </w:rPr>
        <w:t>РПУВ</w:t>
      </w:r>
      <w:r w:rsidRPr="005C07FA">
        <w:rPr>
          <w:lang w:val="uk-UA"/>
        </w:rPr>
        <w:t xml:space="preserve"> </w:t>
      </w:r>
    </w:p>
  </w:footnote>
  <w:footnote w:id="27">
    <w:p w14:paraId="0FE78CAD" w14:textId="26543A75" w:rsidR="008550F4" w:rsidRPr="001C4BDA" w:rsidRDefault="008550F4" w:rsidP="00F53DDD">
      <w:pPr>
        <w:pStyle w:val="a7"/>
        <w:jc w:val="both"/>
        <w:rPr>
          <w:lang w:val="uk-UA"/>
        </w:rPr>
      </w:pPr>
      <w:r>
        <w:rPr>
          <w:rStyle w:val="a9"/>
        </w:rPr>
        <w:footnoteRef/>
      </w:r>
      <w:r w:rsidRPr="001C4BDA">
        <w:rPr>
          <w:lang w:val="uk-UA"/>
        </w:rPr>
        <w:t xml:space="preserve"> </w:t>
      </w:r>
      <w:r>
        <w:rPr>
          <w:lang w:val="uk-UA"/>
        </w:rPr>
        <w:t xml:space="preserve">Враховуючи місцеві особливості, </w:t>
      </w:r>
      <w:r w:rsidRPr="001C4BDA">
        <w:rPr>
          <w:lang w:val="uk-UA"/>
        </w:rPr>
        <w:t xml:space="preserve">розробником можуть бути прийняті інші припущення щодо мінімальної площі ділянок, </w:t>
      </w:r>
      <w:r>
        <w:rPr>
          <w:lang w:val="uk-UA"/>
        </w:rPr>
        <w:t>які</w:t>
      </w:r>
      <w:r w:rsidRPr="001C4BDA">
        <w:rPr>
          <w:lang w:val="uk-UA"/>
        </w:rPr>
        <w:t xml:space="preserve"> розглядаються</w:t>
      </w:r>
    </w:p>
  </w:footnote>
  <w:footnote w:id="28">
    <w:p w14:paraId="2E28A5C8" w14:textId="35148C26" w:rsidR="008550F4" w:rsidRPr="005C07FA" w:rsidRDefault="008550F4" w:rsidP="00F53DDD">
      <w:pPr>
        <w:pStyle w:val="a7"/>
        <w:jc w:val="both"/>
        <w:rPr>
          <w:lang w:val="uk-UA"/>
        </w:rPr>
      </w:pPr>
      <w:r w:rsidRPr="005C07FA">
        <w:rPr>
          <w:rStyle w:val="a9"/>
          <w:lang w:val="uk-UA"/>
        </w:rPr>
        <w:footnoteRef/>
      </w:r>
      <w:r w:rsidRPr="005C07FA">
        <w:rPr>
          <w:lang w:val="uk-UA"/>
        </w:rPr>
        <w:t xml:space="preserve"> ДБН В.2.4-2-2005. Полігони твердих побутових відходів. Основні положення проектування. Держбуд України. К.: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48946"/>
      <w:docPartObj>
        <w:docPartGallery w:val="Page Numbers (Top of Page)"/>
        <w:docPartUnique/>
      </w:docPartObj>
    </w:sdtPr>
    <w:sdtEndPr>
      <w:rPr>
        <w:rFonts w:ascii="Times New Roman" w:hAnsi="Times New Roman" w:cs="Times New Roman"/>
      </w:rPr>
    </w:sdtEndPr>
    <w:sdtContent>
      <w:p w14:paraId="7FD03C15" w14:textId="2FDD6F81" w:rsidR="008550F4" w:rsidRPr="00447B5C" w:rsidRDefault="008550F4">
        <w:pPr>
          <w:pStyle w:val="ac"/>
          <w:jc w:val="center"/>
          <w:rPr>
            <w:rFonts w:ascii="Times New Roman" w:hAnsi="Times New Roman" w:cs="Times New Roman"/>
          </w:rPr>
        </w:pPr>
        <w:r w:rsidRPr="00447B5C">
          <w:rPr>
            <w:rFonts w:ascii="Times New Roman" w:hAnsi="Times New Roman" w:cs="Times New Roman"/>
          </w:rPr>
          <w:fldChar w:fldCharType="begin"/>
        </w:r>
        <w:r w:rsidRPr="00447B5C">
          <w:rPr>
            <w:rFonts w:ascii="Times New Roman" w:hAnsi="Times New Roman" w:cs="Times New Roman"/>
          </w:rPr>
          <w:instrText>PAGE   \* MERGEFORMAT</w:instrText>
        </w:r>
        <w:r w:rsidRPr="00447B5C">
          <w:rPr>
            <w:rFonts w:ascii="Times New Roman" w:hAnsi="Times New Roman" w:cs="Times New Roman"/>
          </w:rPr>
          <w:fldChar w:fldCharType="separate"/>
        </w:r>
        <w:r w:rsidR="00CA33B7">
          <w:rPr>
            <w:rFonts w:ascii="Times New Roman" w:hAnsi="Times New Roman" w:cs="Times New Roman"/>
            <w:noProof/>
          </w:rPr>
          <w:t>2</w:t>
        </w:r>
        <w:r w:rsidRPr="00447B5C">
          <w:rPr>
            <w:rFonts w:ascii="Times New Roman" w:hAnsi="Times New Roman" w:cs="Times New Roman"/>
          </w:rPr>
          <w:fldChar w:fldCharType="end"/>
        </w:r>
      </w:p>
    </w:sdtContent>
  </w:sdt>
  <w:p w14:paraId="4F1C6273" w14:textId="77777777" w:rsidR="008550F4" w:rsidRDefault="008550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C0AE98"/>
    <w:lvl w:ilvl="0">
      <w:start w:val="1"/>
      <w:numFmt w:val="decimal"/>
      <w:pStyle w:val="a"/>
      <w:lvlText w:val="%1."/>
      <w:lvlJc w:val="left"/>
      <w:pPr>
        <w:tabs>
          <w:tab w:val="num" w:pos="360"/>
        </w:tabs>
        <w:ind w:left="360" w:hanging="360"/>
      </w:pPr>
    </w:lvl>
  </w:abstractNum>
  <w:abstractNum w:abstractNumId="1">
    <w:nsid w:val="FFFFFF89"/>
    <w:multiLevelType w:val="singleLevel"/>
    <w:tmpl w:val="1C344D90"/>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D"/>
    <w:multiLevelType w:val="multilevel"/>
    <w:tmpl w:val="1D3E2092"/>
    <w:name w:val="WWNum46"/>
    <w:lvl w:ilvl="0">
      <w:start w:val="6"/>
      <w:numFmt w:val="decimal"/>
      <w:lvlText w:val="%1."/>
      <w:lvlJc w:val="left"/>
      <w:pPr>
        <w:tabs>
          <w:tab w:val="num" w:pos="0"/>
        </w:tabs>
        <w:ind w:left="450" w:hanging="450"/>
      </w:pPr>
    </w:lvl>
    <w:lvl w:ilvl="1">
      <w:start w:val="2"/>
      <w:numFmt w:val="decimal"/>
      <w:lvlText w:val="%1.%2."/>
      <w:lvlJc w:val="left"/>
      <w:pPr>
        <w:tabs>
          <w:tab w:val="num" w:pos="0"/>
        </w:tabs>
        <w:ind w:left="1997" w:hanging="720"/>
      </w:pPr>
      <w:rPr>
        <w:b w:val="0"/>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
    <w:nsid w:val="016F310A"/>
    <w:multiLevelType w:val="hybridMultilevel"/>
    <w:tmpl w:val="ED800A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4A555A6"/>
    <w:multiLevelType w:val="hybridMultilevel"/>
    <w:tmpl w:val="1EF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534EC"/>
    <w:multiLevelType w:val="hybridMultilevel"/>
    <w:tmpl w:val="F67CA69A"/>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7A50019"/>
    <w:multiLevelType w:val="hybridMultilevel"/>
    <w:tmpl w:val="987A2676"/>
    <w:lvl w:ilvl="0" w:tplc="A05A4A6C">
      <w:start w:val="1"/>
      <w:numFmt w:val="bullet"/>
      <w:lvlText w:val="-"/>
      <w:lvlJc w:val="left"/>
      <w:pPr>
        <w:ind w:left="1776" w:hanging="360"/>
      </w:pPr>
      <w:rPr>
        <w:rFonts w:ascii="Times New Roman" w:eastAsia="Times New Roman" w:hAnsi="Times New Roman"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08A6674C"/>
    <w:multiLevelType w:val="hybridMultilevel"/>
    <w:tmpl w:val="471A14E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nsid w:val="0CB8180F"/>
    <w:multiLevelType w:val="hybridMultilevel"/>
    <w:tmpl w:val="54F0E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5F1966"/>
    <w:multiLevelType w:val="hybridMultilevel"/>
    <w:tmpl w:val="2258093A"/>
    <w:lvl w:ilvl="0" w:tplc="85B4D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E5E00"/>
    <w:multiLevelType w:val="hybridMultilevel"/>
    <w:tmpl w:val="C8D2B5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20459DD"/>
    <w:multiLevelType w:val="hybridMultilevel"/>
    <w:tmpl w:val="9B4C23A4"/>
    <w:lvl w:ilvl="0" w:tplc="04090001">
      <w:start w:val="1"/>
      <w:numFmt w:val="bullet"/>
      <w:lvlText w:val=""/>
      <w:lvlJc w:val="left"/>
      <w:pPr>
        <w:ind w:left="1069" w:hanging="360"/>
      </w:pPr>
      <w:rPr>
        <w:rFonts w:ascii="Symbol" w:hAnsi="Symbol" w:hint="default"/>
        <w:color w:val="auto"/>
        <w:sz w:val="24"/>
      </w:rPr>
    </w:lvl>
    <w:lvl w:ilvl="1" w:tplc="85B4D548">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12631C2F"/>
    <w:multiLevelType w:val="hybridMultilevel"/>
    <w:tmpl w:val="018E1AF2"/>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30E2DC4"/>
    <w:multiLevelType w:val="hybridMultilevel"/>
    <w:tmpl w:val="01A69350"/>
    <w:lvl w:ilvl="0" w:tplc="2000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4B1066D"/>
    <w:multiLevelType w:val="hybridMultilevel"/>
    <w:tmpl w:val="5E6CF41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nsid w:val="14F65010"/>
    <w:multiLevelType w:val="hybridMultilevel"/>
    <w:tmpl w:val="76E4687A"/>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AD2562"/>
    <w:multiLevelType w:val="hybridMultilevel"/>
    <w:tmpl w:val="B948A908"/>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E8B0214"/>
    <w:multiLevelType w:val="hybridMultilevel"/>
    <w:tmpl w:val="E7066FD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1E974E4B"/>
    <w:multiLevelType w:val="hybridMultilevel"/>
    <w:tmpl w:val="D0C6DCA0"/>
    <w:lvl w:ilvl="0" w:tplc="A71E968A">
      <w:start w:val="1"/>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2F84F90"/>
    <w:multiLevelType w:val="hybridMultilevel"/>
    <w:tmpl w:val="108C1988"/>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nsid w:val="26A11DF5"/>
    <w:multiLevelType w:val="hybridMultilevel"/>
    <w:tmpl w:val="1444B458"/>
    <w:lvl w:ilvl="0" w:tplc="2E5CE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B852AE"/>
    <w:multiLevelType w:val="hybridMultilevel"/>
    <w:tmpl w:val="4AE6DA16"/>
    <w:lvl w:ilvl="0" w:tplc="A71E968A">
      <w:start w:val="1"/>
      <w:numFmt w:val="bullet"/>
      <w:lvlText w:val="-"/>
      <w:lvlJc w:val="left"/>
      <w:pPr>
        <w:ind w:left="1429" w:hanging="360"/>
      </w:pPr>
      <w:rPr>
        <w:rFonts w:ascii="Times New Roman" w:eastAsia="Courier New"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9FA1A44"/>
    <w:multiLevelType w:val="hybridMultilevel"/>
    <w:tmpl w:val="9CB0A1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3">
    <w:nsid w:val="2B3E234F"/>
    <w:multiLevelType w:val="hybridMultilevel"/>
    <w:tmpl w:val="AB30DA16"/>
    <w:lvl w:ilvl="0" w:tplc="0422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E5958E7"/>
    <w:multiLevelType w:val="hybridMultilevel"/>
    <w:tmpl w:val="B29EEBE0"/>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nsid w:val="300C0273"/>
    <w:multiLevelType w:val="hybridMultilevel"/>
    <w:tmpl w:val="3C3E72DA"/>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31507D58"/>
    <w:multiLevelType w:val="hybridMultilevel"/>
    <w:tmpl w:val="B92EC7C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315F4E9D"/>
    <w:multiLevelType w:val="hybridMultilevel"/>
    <w:tmpl w:val="1FE2A9A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34B720DF"/>
    <w:multiLevelType w:val="hybridMultilevel"/>
    <w:tmpl w:val="817E63D2"/>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9">
    <w:nsid w:val="368266C6"/>
    <w:multiLevelType w:val="hybridMultilevel"/>
    <w:tmpl w:val="F3F80796"/>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0">
    <w:nsid w:val="36D67F02"/>
    <w:multiLevelType w:val="hybridMultilevel"/>
    <w:tmpl w:val="A46A01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9B805C7"/>
    <w:multiLevelType w:val="hybridMultilevel"/>
    <w:tmpl w:val="95DEE16A"/>
    <w:lvl w:ilvl="0" w:tplc="85B4D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F00A1"/>
    <w:multiLevelType w:val="hybridMultilevel"/>
    <w:tmpl w:val="A87060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3CDA29BB"/>
    <w:multiLevelType w:val="hybridMultilevel"/>
    <w:tmpl w:val="24F2A3F6"/>
    <w:lvl w:ilvl="0" w:tplc="D0A020F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4">
    <w:nsid w:val="3CE320EE"/>
    <w:multiLevelType w:val="hybridMultilevel"/>
    <w:tmpl w:val="054EF42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3CEB4C03"/>
    <w:multiLevelType w:val="hybridMultilevel"/>
    <w:tmpl w:val="85C45258"/>
    <w:lvl w:ilvl="0" w:tplc="85B4D548">
      <w:numFmt w:val="bullet"/>
      <w:lvlText w:val="-"/>
      <w:lvlJc w:val="left"/>
      <w:pPr>
        <w:ind w:left="1460" w:hanging="360"/>
      </w:pPr>
      <w:rPr>
        <w:rFonts w:ascii="Times New Roman" w:eastAsia="Times New Roman" w:hAnsi="Times New Roman" w:cs="Times New Roman" w:hint="default"/>
      </w:rPr>
    </w:lvl>
    <w:lvl w:ilvl="1" w:tplc="20000003" w:tentative="1">
      <w:start w:val="1"/>
      <w:numFmt w:val="bullet"/>
      <w:lvlText w:val="o"/>
      <w:lvlJc w:val="left"/>
      <w:pPr>
        <w:ind w:left="2180" w:hanging="360"/>
      </w:pPr>
      <w:rPr>
        <w:rFonts w:ascii="Courier New" w:hAnsi="Courier New" w:cs="Courier New" w:hint="default"/>
      </w:rPr>
    </w:lvl>
    <w:lvl w:ilvl="2" w:tplc="20000005" w:tentative="1">
      <w:start w:val="1"/>
      <w:numFmt w:val="bullet"/>
      <w:lvlText w:val=""/>
      <w:lvlJc w:val="left"/>
      <w:pPr>
        <w:ind w:left="2900" w:hanging="360"/>
      </w:pPr>
      <w:rPr>
        <w:rFonts w:ascii="Wingdings" w:hAnsi="Wingdings" w:hint="default"/>
      </w:rPr>
    </w:lvl>
    <w:lvl w:ilvl="3" w:tplc="20000001" w:tentative="1">
      <w:start w:val="1"/>
      <w:numFmt w:val="bullet"/>
      <w:lvlText w:val=""/>
      <w:lvlJc w:val="left"/>
      <w:pPr>
        <w:ind w:left="3620" w:hanging="360"/>
      </w:pPr>
      <w:rPr>
        <w:rFonts w:ascii="Symbol" w:hAnsi="Symbol" w:hint="default"/>
      </w:rPr>
    </w:lvl>
    <w:lvl w:ilvl="4" w:tplc="20000003" w:tentative="1">
      <w:start w:val="1"/>
      <w:numFmt w:val="bullet"/>
      <w:lvlText w:val="o"/>
      <w:lvlJc w:val="left"/>
      <w:pPr>
        <w:ind w:left="4340" w:hanging="360"/>
      </w:pPr>
      <w:rPr>
        <w:rFonts w:ascii="Courier New" w:hAnsi="Courier New" w:cs="Courier New" w:hint="default"/>
      </w:rPr>
    </w:lvl>
    <w:lvl w:ilvl="5" w:tplc="20000005" w:tentative="1">
      <w:start w:val="1"/>
      <w:numFmt w:val="bullet"/>
      <w:lvlText w:val=""/>
      <w:lvlJc w:val="left"/>
      <w:pPr>
        <w:ind w:left="5060" w:hanging="360"/>
      </w:pPr>
      <w:rPr>
        <w:rFonts w:ascii="Wingdings" w:hAnsi="Wingdings" w:hint="default"/>
      </w:rPr>
    </w:lvl>
    <w:lvl w:ilvl="6" w:tplc="20000001" w:tentative="1">
      <w:start w:val="1"/>
      <w:numFmt w:val="bullet"/>
      <w:lvlText w:val=""/>
      <w:lvlJc w:val="left"/>
      <w:pPr>
        <w:ind w:left="5780" w:hanging="360"/>
      </w:pPr>
      <w:rPr>
        <w:rFonts w:ascii="Symbol" w:hAnsi="Symbol" w:hint="default"/>
      </w:rPr>
    </w:lvl>
    <w:lvl w:ilvl="7" w:tplc="20000003" w:tentative="1">
      <w:start w:val="1"/>
      <w:numFmt w:val="bullet"/>
      <w:lvlText w:val="o"/>
      <w:lvlJc w:val="left"/>
      <w:pPr>
        <w:ind w:left="6500" w:hanging="360"/>
      </w:pPr>
      <w:rPr>
        <w:rFonts w:ascii="Courier New" w:hAnsi="Courier New" w:cs="Courier New" w:hint="default"/>
      </w:rPr>
    </w:lvl>
    <w:lvl w:ilvl="8" w:tplc="20000005" w:tentative="1">
      <w:start w:val="1"/>
      <w:numFmt w:val="bullet"/>
      <w:lvlText w:val=""/>
      <w:lvlJc w:val="left"/>
      <w:pPr>
        <w:ind w:left="7220" w:hanging="360"/>
      </w:pPr>
      <w:rPr>
        <w:rFonts w:ascii="Wingdings" w:hAnsi="Wingdings" w:hint="default"/>
      </w:rPr>
    </w:lvl>
  </w:abstractNum>
  <w:abstractNum w:abstractNumId="36">
    <w:nsid w:val="3F1A7D64"/>
    <w:multiLevelType w:val="hybridMultilevel"/>
    <w:tmpl w:val="3DC642E4"/>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4290ECC"/>
    <w:multiLevelType w:val="hybridMultilevel"/>
    <w:tmpl w:val="316C73F0"/>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8">
    <w:nsid w:val="4AC10510"/>
    <w:multiLevelType w:val="hybridMultilevel"/>
    <w:tmpl w:val="E5E63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B814A3A"/>
    <w:multiLevelType w:val="hybridMultilevel"/>
    <w:tmpl w:val="9D7E894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4DDA6C11"/>
    <w:multiLevelType w:val="multilevel"/>
    <w:tmpl w:val="CC4E5464"/>
    <w:lvl w:ilvl="0">
      <w:start w:val="1"/>
      <w:numFmt w:val="decimal"/>
      <w:lvlText w:val="%1)"/>
      <w:lvlJc w:val="left"/>
      <w:pPr>
        <w:ind w:left="121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3C4526F"/>
    <w:multiLevelType w:val="hybridMultilevel"/>
    <w:tmpl w:val="41C0D6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5608384F"/>
    <w:multiLevelType w:val="hybridMultilevel"/>
    <w:tmpl w:val="CEA6528C"/>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3">
    <w:nsid w:val="57871E83"/>
    <w:multiLevelType w:val="hybridMultilevel"/>
    <w:tmpl w:val="6D8C24D4"/>
    <w:lvl w:ilvl="0" w:tplc="04090001">
      <w:start w:val="1"/>
      <w:numFmt w:val="bullet"/>
      <w:lvlText w:val=""/>
      <w:lvlJc w:val="left"/>
      <w:pPr>
        <w:ind w:left="2506" w:hanging="360"/>
      </w:pPr>
      <w:rPr>
        <w:rFonts w:ascii="Symbol" w:hAnsi="Symbol" w:hint="default"/>
      </w:rPr>
    </w:lvl>
    <w:lvl w:ilvl="1" w:tplc="04090003" w:tentative="1">
      <w:start w:val="1"/>
      <w:numFmt w:val="bullet"/>
      <w:lvlText w:val="o"/>
      <w:lvlJc w:val="left"/>
      <w:pPr>
        <w:ind w:left="3226" w:hanging="360"/>
      </w:pPr>
      <w:rPr>
        <w:rFonts w:ascii="Courier New" w:hAnsi="Courier New" w:cs="Courier New"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cs="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cs="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44">
    <w:nsid w:val="59987094"/>
    <w:multiLevelType w:val="hybridMultilevel"/>
    <w:tmpl w:val="3CDC1DF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5">
    <w:nsid w:val="5B9D5652"/>
    <w:multiLevelType w:val="hybridMultilevel"/>
    <w:tmpl w:val="A7C49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131173"/>
    <w:multiLevelType w:val="hybridMultilevel"/>
    <w:tmpl w:val="426A44CC"/>
    <w:lvl w:ilvl="0" w:tplc="4E6E556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7">
    <w:nsid w:val="5CE1715D"/>
    <w:multiLevelType w:val="hybridMultilevel"/>
    <w:tmpl w:val="2A0C52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5F6B5AB2"/>
    <w:multiLevelType w:val="hybridMultilevel"/>
    <w:tmpl w:val="3D7AFC3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9">
    <w:nsid w:val="64960FEF"/>
    <w:multiLevelType w:val="hybridMultilevel"/>
    <w:tmpl w:val="E8CC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925BF3"/>
    <w:multiLevelType w:val="hybridMultilevel"/>
    <w:tmpl w:val="9B6C1390"/>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1">
    <w:nsid w:val="69FD5DC0"/>
    <w:multiLevelType w:val="hybridMultilevel"/>
    <w:tmpl w:val="BD829C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nsid w:val="6A6F0044"/>
    <w:multiLevelType w:val="hybridMultilevel"/>
    <w:tmpl w:val="527A7D70"/>
    <w:lvl w:ilvl="0" w:tplc="04090001">
      <w:start w:val="1"/>
      <w:numFmt w:val="bullet"/>
      <w:lvlText w:val=""/>
      <w:lvlJc w:val="left"/>
      <w:pPr>
        <w:ind w:left="1069" w:hanging="360"/>
      </w:pPr>
      <w:rPr>
        <w:rFonts w:ascii="Symbol" w:hAnsi="Symbol" w:hint="default"/>
      </w:rPr>
    </w:lvl>
    <w:lvl w:ilvl="1" w:tplc="A05A4A6C">
      <w:start w:val="1"/>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nsid w:val="6F79564F"/>
    <w:multiLevelType w:val="hybridMultilevel"/>
    <w:tmpl w:val="3F6EEF20"/>
    <w:lvl w:ilvl="0" w:tplc="90348B30">
      <w:start w:val="3"/>
      <w:numFmt w:val="bullet"/>
      <w:lvlText w:val="-"/>
      <w:lvlJc w:val="left"/>
      <w:pPr>
        <w:ind w:left="1069" w:hanging="360"/>
      </w:pPr>
      <w:rPr>
        <w:rFonts w:ascii="Calibri" w:eastAsia="Times New Roman" w:hAnsi="Calibri" w:cs="Calibri" w:hint="default"/>
        <w:color w:val="auto"/>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4">
    <w:nsid w:val="72CD6A0B"/>
    <w:multiLevelType w:val="hybridMultilevel"/>
    <w:tmpl w:val="CB60B8B0"/>
    <w:lvl w:ilvl="0" w:tplc="85B4D5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1475A1"/>
    <w:multiLevelType w:val="hybridMultilevel"/>
    <w:tmpl w:val="3A38D4A2"/>
    <w:lvl w:ilvl="0" w:tplc="85B4D548">
      <w:numFmt w:val="bullet"/>
      <w:lvlText w:val="-"/>
      <w:lvlJc w:val="left"/>
      <w:pPr>
        <w:ind w:left="1069" w:hanging="360"/>
      </w:pPr>
      <w:rPr>
        <w:rFonts w:ascii="Times New Roman" w:eastAsia="Times New Roman" w:hAnsi="Times New Roman" w:cs="Times New Roman" w:hint="default"/>
        <w:color w:val="auto"/>
        <w:sz w:val="24"/>
      </w:rPr>
    </w:lvl>
    <w:lvl w:ilvl="1" w:tplc="85B4D548">
      <w:numFmt w:val="bullet"/>
      <w:lvlText w:val="-"/>
      <w:lvlJc w:val="left"/>
      <w:pPr>
        <w:ind w:left="1789" w:hanging="360"/>
      </w:pPr>
      <w:rPr>
        <w:rFonts w:ascii="Times New Roman" w:eastAsia="Times New Roman"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7B4302A3"/>
    <w:multiLevelType w:val="hybridMultilevel"/>
    <w:tmpl w:val="8C4CC2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B886E11"/>
    <w:multiLevelType w:val="hybridMultilevel"/>
    <w:tmpl w:val="B6266862"/>
    <w:lvl w:ilvl="0" w:tplc="85B4D548">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8">
    <w:nsid w:val="7CE52287"/>
    <w:multiLevelType w:val="hybridMultilevel"/>
    <w:tmpl w:val="FBFCA6C8"/>
    <w:lvl w:ilvl="0" w:tplc="04090001">
      <w:start w:val="1"/>
      <w:numFmt w:val="bullet"/>
      <w:lvlText w:val=""/>
      <w:lvlJc w:val="left"/>
      <w:pPr>
        <w:ind w:left="1069" w:hanging="360"/>
      </w:pPr>
      <w:rPr>
        <w:rFonts w:ascii="Symbol" w:hAnsi="Symbol" w:hint="default"/>
      </w:rPr>
    </w:lvl>
    <w:lvl w:ilvl="1" w:tplc="EF80C490">
      <w:numFmt w:val="bullet"/>
      <w:lvlText w:val="-"/>
      <w:lvlJc w:val="left"/>
      <w:pPr>
        <w:ind w:left="786" w:hanging="360"/>
      </w:pPr>
      <w:rPr>
        <w:rFonts w:ascii="Times New Roman" w:eastAsia="Times New Roman" w:hAnsi="Times New Roman" w:cs="Times New Roman" w:hint="default"/>
        <w:color w:val="FF0000"/>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33"/>
  </w:num>
  <w:num w:numId="3">
    <w:abstractNumId w:val="1"/>
  </w:num>
  <w:num w:numId="4">
    <w:abstractNumId w:val="0"/>
  </w:num>
  <w:num w:numId="5">
    <w:abstractNumId w:val="53"/>
  </w:num>
  <w:num w:numId="6">
    <w:abstractNumId w:val="55"/>
  </w:num>
  <w:num w:numId="7">
    <w:abstractNumId w:val="36"/>
  </w:num>
  <w:num w:numId="8">
    <w:abstractNumId w:val="31"/>
  </w:num>
  <w:num w:numId="9">
    <w:abstractNumId w:val="49"/>
  </w:num>
  <w:num w:numId="10">
    <w:abstractNumId w:val="37"/>
  </w:num>
  <w:num w:numId="11">
    <w:abstractNumId w:val="58"/>
  </w:num>
  <w:num w:numId="12">
    <w:abstractNumId w:val="52"/>
  </w:num>
  <w:num w:numId="13">
    <w:abstractNumId w:val="12"/>
  </w:num>
  <w:num w:numId="14">
    <w:abstractNumId w:val="27"/>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5"/>
  </w:num>
  <w:num w:numId="19">
    <w:abstractNumId w:val="47"/>
  </w:num>
  <w:num w:numId="20">
    <w:abstractNumId w:val="18"/>
  </w:num>
  <w:num w:numId="21">
    <w:abstractNumId w:val="56"/>
  </w:num>
  <w:num w:numId="22">
    <w:abstractNumId w:val="30"/>
  </w:num>
  <w:num w:numId="23">
    <w:abstractNumId w:val="21"/>
  </w:num>
  <w:num w:numId="24">
    <w:abstractNumId w:val="3"/>
  </w:num>
  <w:num w:numId="25">
    <w:abstractNumId w:val="32"/>
  </w:num>
  <w:num w:numId="26">
    <w:abstractNumId w:val="10"/>
  </w:num>
  <w:num w:numId="27">
    <w:abstractNumId w:val="38"/>
  </w:num>
  <w:num w:numId="28">
    <w:abstractNumId w:val="4"/>
  </w:num>
  <w:num w:numId="29">
    <w:abstractNumId w:val="17"/>
  </w:num>
  <w:num w:numId="30">
    <w:abstractNumId w:val="41"/>
  </w:num>
  <w:num w:numId="31">
    <w:abstractNumId w:val="5"/>
  </w:num>
  <w:num w:numId="32">
    <w:abstractNumId w:val="23"/>
  </w:num>
  <w:num w:numId="33">
    <w:abstractNumId w:val="43"/>
  </w:num>
  <w:num w:numId="34">
    <w:abstractNumId w:val="6"/>
  </w:num>
  <w:num w:numId="35">
    <w:abstractNumId w:val="15"/>
  </w:num>
  <w:num w:numId="36">
    <w:abstractNumId w:val="9"/>
  </w:num>
  <w:num w:numId="37">
    <w:abstractNumId w:val="54"/>
  </w:num>
  <w:num w:numId="38">
    <w:abstractNumId w:val="40"/>
  </w:num>
  <w:num w:numId="39">
    <w:abstractNumId w:val="26"/>
  </w:num>
  <w:num w:numId="40">
    <w:abstractNumId w:val="24"/>
  </w:num>
  <w:num w:numId="41">
    <w:abstractNumId w:val="11"/>
  </w:num>
  <w:num w:numId="42">
    <w:abstractNumId w:val="29"/>
  </w:num>
  <w:num w:numId="43">
    <w:abstractNumId w:val="35"/>
  </w:num>
  <w:num w:numId="44">
    <w:abstractNumId w:val="14"/>
  </w:num>
  <w:num w:numId="45">
    <w:abstractNumId w:val="19"/>
  </w:num>
  <w:num w:numId="46">
    <w:abstractNumId w:val="48"/>
  </w:num>
  <w:num w:numId="47">
    <w:abstractNumId w:val="39"/>
  </w:num>
  <w:num w:numId="48">
    <w:abstractNumId w:val="50"/>
  </w:num>
  <w:num w:numId="49">
    <w:abstractNumId w:val="57"/>
  </w:num>
  <w:num w:numId="50">
    <w:abstractNumId w:val="7"/>
  </w:num>
  <w:num w:numId="51">
    <w:abstractNumId w:val="44"/>
  </w:num>
  <w:num w:numId="52">
    <w:abstractNumId w:val="42"/>
  </w:num>
  <w:num w:numId="53">
    <w:abstractNumId w:val="16"/>
  </w:num>
  <w:num w:numId="54">
    <w:abstractNumId w:val="51"/>
  </w:num>
  <w:num w:numId="55">
    <w:abstractNumId w:val="25"/>
  </w:num>
  <w:num w:numId="56">
    <w:abstractNumId w:val="28"/>
  </w:num>
  <w:num w:numId="57">
    <w:abstractNumId w:val="22"/>
  </w:num>
  <w:num w:numId="58">
    <w:abstractNumId w:val="46"/>
  </w:num>
  <w:num w:numId="59">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F"/>
    <w:rsid w:val="000001A9"/>
    <w:rsid w:val="00000784"/>
    <w:rsid w:val="000007CE"/>
    <w:rsid w:val="000009F5"/>
    <w:rsid w:val="00000A99"/>
    <w:rsid w:val="000010EB"/>
    <w:rsid w:val="000012D7"/>
    <w:rsid w:val="00001664"/>
    <w:rsid w:val="000017C9"/>
    <w:rsid w:val="000022E7"/>
    <w:rsid w:val="000024C7"/>
    <w:rsid w:val="000028D2"/>
    <w:rsid w:val="000029D0"/>
    <w:rsid w:val="00002CE2"/>
    <w:rsid w:val="00004B9C"/>
    <w:rsid w:val="00004BE1"/>
    <w:rsid w:val="00004EE7"/>
    <w:rsid w:val="000054CC"/>
    <w:rsid w:val="00005C7F"/>
    <w:rsid w:val="00005E42"/>
    <w:rsid w:val="00006158"/>
    <w:rsid w:val="00006222"/>
    <w:rsid w:val="0000660E"/>
    <w:rsid w:val="0000729F"/>
    <w:rsid w:val="00007375"/>
    <w:rsid w:val="0000746D"/>
    <w:rsid w:val="000075B7"/>
    <w:rsid w:val="00007920"/>
    <w:rsid w:val="00007CB9"/>
    <w:rsid w:val="00010300"/>
    <w:rsid w:val="0001066E"/>
    <w:rsid w:val="000109D8"/>
    <w:rsid w:val="00010A67"/>
    <w:rsid w:val="000112A5"/>
    <w:rsid w:val="000119C9"/>
    <w:rsid w:val="00011F19"/>
    <w:rsid w:val="00012511"/>
    <w:rsid w:val="000136AE"/>
    <w:rsid w:val="00013758"/>
    <w:rsid w:val="00013A2F"/>
    <w:rsid w:val="00013B61"/>
    <w:rsid w:val="00013D15"/>
    <w:rsid w:val="000144FE"/>
    <w:rsid w:val="00014650"/>
    <w:rsid w:val="00014BBA"/>
    <w:rsid w:val="00015B12"/>
    <w:rsid w:val="000164CB"/>
    <w:rsid w:val="000168F6"/>
    <w:rsid w:val="00016E3A"/>
    <w:rsid w:val="00017C08"/>
    <w:rsid w:val="00017E66"/>
    <w:rsid w:val="00017F7C"/>
    <w:rsid w:val="000202B9"/>
    <w:rsid w:val="00020360"/>
    <w:rsid w:val="000204BA"/>
    <w:rsid w:val="00020533"/>
    <w:rsid w:val="0002076A"/>
    <w:rsid w:val="0002093F"/>
    <w:rsid w:val="00020DBD"/>
    <w:rsid w:val="00021419"/>
    <w:rsid w:val="000218C4"/>
    <w:rsid w:val="0002192B"/>
    <w:rsid w:val="00021A1C"/>
    <w:rsid w:val="00021C7C"/>
    <w:rsid w:val="000223DE"/>
    <w:rsid w:val="0002241C"/>
    <w:rsid w:val="00022B47"/>
    <w:rsid w:val="00023EFE"/>
    <w:rsid w:val="0002442F"/>
    <w:rsid w:val="000246EE"/>
    <w:rsid w:val="00024A65"/>
    <w:rsid w:val="00024E62"/>
    <w:rsid w:val="0002560A"/>
    <w:rsid w:val="000258A2"/>
    <w:rsid w:val="00025FA4"/>
    <w:rsid w:val="000277AD"/>
    <w:rsid w:val="000278C0"/>
    <w:rsid w:val="00027BB3"/>
    <w:rsid w:val="00027BF9"/>
    <w:rsid w:val="0003041C"/>
    <w:rsid w:val="00030C5D"/>
    <w:rsid w:val="00031455"/>
    <w:rsid w:val="00031626"/>
    <w:rsid w:val="00032504"/>
    <w:rsid w:val="00032A61"/>
    <w:rsid w:val="00032E9C"/>
    <w:rsid w:val="000330C2"/>
    <w:rsid w:val="0003336C"/>
    <w:rsid w:val="00033823"/>
    <w:rsid w:val="000339BE"/>
    <w:rsid w:val="00033E55"/>
    <w:rsid w:val="0003413F"/>
    <w:rsid w:val="0003454F"/>
    <w:rsid w:val="000349B6"/>
    <w:rsid w:val="00034BAC"/>
    <w:rsid w:val="0003553B"/>
    <w:rsid w:val="00035B60"/>
    <w:rsid w:val="00035B9F"/>
    <w:rsid w:val="00035BE5"/>
    <w:rsid w:val="00036097"/>
    <w:rsid w:val="00036E73"/>
    <w:rsid w:val="00036EF8"/>
    <w:rsid w:val="0003734C"/>
    <w:rsid w:val="00037927"/>
    <w:rsid w:val="00037E99"/>
    <w:rsid w:val="000401F8"/>
    <w:rsid w:val="00040E2D"/>
    <w:rsid w:val="000416D6"/>
    <w:rsid w:val="00041751"/>
    <w:rsid w:val="000422AA"/>
    <w:rsid w:val="00042595"/>
    <w:rsid w:val="00042854"/>
    <w:rsid w:val="00042DEF"/>
    <w:rsid w:val="00042E3B"/>
    <w:rsid w:val="00042FEF"/>
    <w:rsid w:val="000431A4"/>
    <w:rsid w:val="000431A9"/>
    <w:rsid w:val="00043210"/>
    <w:rsid w:val="00043E04"/>
    <w:rsid w:val="000441A2"/>
    <w:rsid w:val="0004433D"/>
    <w:rsid w:val="00045FB7"/>
    <w:rsid w:val="00046622"/>
    <w:rsid w:val="000466D5"/>
    <w:rsid w:val="00046D23"/>
    <w:rsid w:val="00046FC6"/>
    <w:rsid w:val="00047022"/>
    <w:rsid w:val="0004721A"/>
    <w:rsid w:val="00047383"/>
    <w:rsid w:val="00047A02"/>
    <w:rsid w:val="000500B1"/>
    <w:rsid w:val="000500B3"/>
    <w:rsid w:val="00050277"/>
    <w:rsid w:val="00050583"/>
    <w:rsid w:val="0005083F"/>
    <w:rsid w:val="00050936"/>
    <w:rsid w:val="00050C19"/>
    <w:rsid w:val="00050EB5"/>
    <w:rsid w:val="0005100A"/>
    <w:rsid w:val="00051604"/>
    <w:rsid w:val="000517A4"/>
    <w:rsid w:val="00051C7F"/>
    <w:rsid w:val="00052AD9"/>
    <w:rsid w:val="00052F25"/>
    <w:rsid w:val="0005320A"/>
    <w:rsid w:val="000535AC"/>
    <w:rsid w:val="0005511B"/>
    <w:rsid w:val="000557A3"/>
    <w:rsid w:val="0005584C"/>
    <w:rsid w:val="00055A12"/>
    <w:rsid w:val="00055B1C"/>
    <w:rsid w:val="00055EEF"/>
    <w:rsid w:val="00056012"/>
    <w:rsid w:val="000565C1"/>
    <w:rsid w:val="00056CED"/>
    <w:rsid w:val="00056DA3"/>
    <w:rsid w:val="000570BA"/>
    <w:rsid w:val="00057CA0"/>
    <w:rsid w:val="00057DBA"/>
    <w:rsid w:val="00057EC1"/>
    <w:rsid w:val="00060956"/>
    <w:rsid w:val="00061202"/>
    <w:rsid w:val="00061C57"/>
    <w:rsid w:val="00061DA5"/>
    <w:rsid w:val="00061E6B"/>
    <w:rsid w:val="00061F52"/>
    <w:rsid w:val="00062097"/>
    <w:rsid w:val="000620D3"/>
    <w:rsid w:val="000628CC"/>
    <w:rsid w:val="00063B7A"/>
    <w:rsid w:val="00063BC6"/>
    <w:rsid w:val="00063C75"/>
    <w:rsid w:val="00064006"/>
    <w:rsid w:val="000649FC"/>
    <w:rsid w:val="00065491"/>
    <w:rsid w:val="00065F05"/>
    <w:rsid w:val="00066423"/>
    <w:rsid w:val="0006646B"/>
    <w:rsid w:val="000666EB"/>
    <w:rsid w:val="00066F0A"/>
    <w:rsid w:val="000674DA"/>
    <w:rsid w:val="00067D50"/>
    <w:rsid w:val="00067FD4"/>
    <w:rsid w:val="00070036"/>
    <w:rsid w:val="00070298"/>
    <w:rsid w:val="00070B14"/>
    <w:rsid w:val="00070E24"/>
    <w:rsid w:val="00071859"/>
    <w:rsid w:val="00071894"/>
    <w:rsid w:val="00071AFA"/>
    <w:rsid w:val="00071DA1"/>
    <w:rsid w:val="00072279"/>
    <w:rsid w:val="000723A6"/>
    <w:rsid w:val="00072451"/>
    <w:rsid w:val="00072479"/>
    <w:rsid w:val="0007298D"/>
    <w:rsid w:val="00072B51"/>
    <w:rsid w:val="00072BE3"/>
    <w:rsid w:val="00072D4E"/>
    <w:rsid w:val="00072DAF"/>
    <w:rsid w:val="00074166"/>
    <w:rsid w:val="000741C3"/>
    <w:rsid w:val="0007494D"/>
    <w:rsid w:val="00074A50"/>
    <w:rsid w:val="00076273"/>
    <w:rsid w:val="00076E15"/>
    <w:rsid w:val="00077064"/>
    <w:rsid w:val="00077128"/>
    <w:rsid w:val="0007794B"/>
    <w:rsid w:val="0007799B"/>
    <w:rsid w:val="00080600"/>
    <w:rsid w:val="0008065D"/>
    <w:rsid w:val="000814B7"/>
    <w:rsid w:val="000815E8"/>
    <w:rsid w:val="00081A80"/>
    <w:rsid w:val="00081B40"/>
    <w:rsid w:val="000820CA"/>
    <w:rsid w:val="000822AB"/>
    <w:rsid w:val="00082F69"/>
    <w:rsid w:val="00083A5F"/>
    <w:rsid w:val="00083CCB"/>
    <w:rsid w:val="00084420"/>
    <w:rsid w:val="00084AA0"/>
    <w:rsid w:val="00084C8C"/>
    <w:rsid w:val="00084D9A"/>
    <w:rsid w:val="00084ED6"/>
    <w:rsid w:val="00085D75"/>
    <w:rsid w:val="00085E20"/>
    <w:rsid w:val="000861F1"/>
    <w:rsid w:val="00086434"/>
    <w:rsid w:val="00086785"/>
    <w:rsid w:val="000868C1"/>
    <w:rsid w:val="00086AED"/>
    <w:rsid w:val="0008725F"/>
    <w:rsid w:val="0008760F"/>
    <w:rsid w:val="00087E45"/>
    <w:rsid w:val="00090219"/>
    <w:rsid w:val="0009024F"/>
    <w:rsid w:val="000903C4"/>
    <w:rsid w:val="0009078B"/>
    <w:rsid w:val="0009097C"/>
    <w:rsid w:val="00090E64"/>
    <w:rsid w:val="00090E8D"/>
    <w:rsid w:val="00090EF9"/>
    <w:rsid w:val="000911DF"/>
    <w:rsid w:val="00091223"/>
    <w:rsid w:val="00091316"/>
    <w:rsid w:val="0009193B"/>
    <w:rsid w:val="00091B51"/>
    <w:rsid w:val="00091CC6"/>
    <w:rsid w:val="00092188"/>
    <w:rsid w:val="00092831"/>
    <w:rsid w:val="0009317C"/>
    <w:rsid w:val="00093959"/>
    <w:rsid w:val="00094562"/>
    <w:rsid w:val="00094A55"/>
    <w:rsid w:val="00094CDC"/>
    <w:rsid w:val="00094D91"/>
    <w:rsid w:val="00094F2A"/>
    <w:rsid w:val="00095055"/>
    <w:rsid w:val="00095116"/>
    <w:rsid w:val="0009591A"/>
    <w:rsid w:val="00096067"/>
    <w:rsid w:val="00096AD5"/>
    <w:rsid w:val="0009769B"/>
    <w:rsid w:val="000976A5"/>
    <w:rsid w:val="000979A4"/>
    <w:rsid w:val="000A0118"/>
    <w:rsid w:val="000A04BC"/>
    <w:rsid w:val="000A0D1F"/>
    <w:rsid w:val="000A176F"/>
    <w:rsid w:val="000A1912"/>
    <w:rsid w:val="000A26A7"/>
    <w:rsid w:val="000A2B4B"/>
    <w:rsid w:val="000A36D0"/>
    <w:rsid w:val="000A395F"/>
    <w:rsid w:val="000A3A69"/>
    <w:rsid w:val="000A3DF4"/>
    <w:rsid w:val="000A4226"/>
    <w:rsid w:val="000A4489"/>
    <w:rsid w:val="000A45E9"/>
    <w:rsid w:val="000A649A"/>
    <w:rsid w:val="000A6AA6"/>
    <w:rsid w:val="000A6C7D"/>
    <w:rsid w:val="000A6DB6"/>
    <w:rsid w:val="000A6E58"/>
    <w:rsid w:val="000A6F8D"/>
    <w:rsid w:val="000A7BCD"/>
    <w:rsid w:val="000A7CC5"/>
    <w:rsid w:val="000A7E14"/>
    <w:rsid w:val="000A7E5F"/>
    <w:rsid w:val="000B0054"/>
    <w:rsid w:val="000B029E"/>
    <w:rsid w:val="000B0380"/>
    <w:rsid w:val="000B040E"/>
    <w:rsid w:val="000B067D"/>
    <w:rsid w:val="000B0706"/>
    <w:rsid w:val="000B08B2"/>
    <w:rsid w:val="000B1B55"/>
    <w:rsid w:val="000B1BE7"/>
    <w:rsid w:val="000B2A06"/>
    <w:rsid w:val="000B2D91"/>
    <w:rsid w:val="000B2E41"/>
    <w:rsid w:val="000B32E2"/>
    <w:rsid w:val="000B3870"/>
    <w:rsid w:val="000B432C"/>
    <w:rsid w:val="000B4B47"/>
    <w:rsid w:val="000B4D8C"/>
    <w:rsid w:val="000B50FE"/>
    <w:rsid w:val="000B582B"/>
    <w:rsid w:val="000B5C71"/>
    <w:rsid w:val="000B648B"/>
    <w:rsid w:val="000B6B26"/>
    <w:rsid w:val="000B6D09"/>
    <w:rsid w:val="000B7277"/>
    <w:rsid w:val="000B743F"/>
    <w:rsid w:val="000B745A"/>
    <w:rsid w:val="000B74A3"/>
    <w:rsid w:val="000B79DE"/>
    <w:rsid w:val="000B7A61"/>
    <w:rsid w:val="000C04A7"/>
    <w:rsid w:val="000C0BAB"/>
    <w:rsid w:val="000C0E2F"/>
    <w:rsid w:val="000C0F12"/>
    <w:rsid w:val="000C1C3F"/>
    <w:rsid w:val="000C2071"/>
    <w:rsid w:val="000C2D3C"/>
    <w:rsid w:val="000C30EF"/>
    <w:rsid w:val="000C3361"/>
    <w:rsid w:val="000C3A4A"/>
    <w:rsid w:val="000C3E60"/>
    <w:rsid w:val="000C4839"/>
    <w:rsid w:val="000C4E54"/>
    <w:rsid w:val="000C571C"/>
    <w:rsid w:val="000C69AB"/>
    <w:rsid w:val="000C6D94"/>
    <w:rsid w:val="000C6F12"/>
    <w:rsid w:val="000C79B8"/>
    <w:rsid w:val="000C7EC9"/>
    <w:rsid w:val="000D02BF"/>
    <w:rsid w:val="000D0933"/>
    <w:rsid w:val="000D0DDF"/>
    <w:rsid w:val="000D101E"/>
    <w:rsid w:val="000D124A"/>
    <w:rsid w:val="000D151C"/>
    <w:rsid w:val="000D16B1"/>
    <w:rsid w:val="000D1B9A"/>
    <w:rsid w:val="000D1FC2"/>
    <w:rsid w:val="000D2534"/>
    <w:rsid w:val="000D25C0"/>
    <w:rsid w:val="000D25C7"/>
    <w:rsid w:val="000D25DE"/>
    <w:rsid w:val="000D2C28"/>
    <w:rsid w:val="000D3100"/>
    <w:rsid w:val="000D33E2"/>
    <w:rsid w:val="000D35BB"/>
    <w:rsid w:val="000D3CE8"/>
    <w:rsid w:val="000D3D63"/>
    <w:rsid w:val="000D3FDC"/>
    <w:rsid w:val="000D49AF"/>
    <w:rsid w:val="000D5B63"/>
    <w:rsid w:val="000D5F26"/>
    <w:rsid w:val="000D6254"/>
    <w:rsid w:val="000D63C0"/>
    <w:rsid w:val="000D662D"/>
    <w:rsid w:val="000D68DF"/>
    <w:rsid w:val="000D6B30"/>
    <w:rsid w:val="000D6B90"/>
    <w:rsid w:val="000D7091"/>
    <w:rsid w:val="000D71CC"/>
    <w:rsid w:val="000D73C7"/>
    <w:rsid w:val="000D7AB9"/>
    <w:rsid w:val="000D7F47"/>
    <w:rsid w:val="000E0A1F"/>
    <w:rsid w:val="000E0A5D"/>
    <w:rsid w:val="000E1317"/>
    <w:rsid w:val="000E1AC7"/>
    <w:rsid w:val="000E224A"/>
    <w:rsid w:val="000E24DC"/>
    <w:rsid w:val="000E2F84"/>
    <w:rsid w:val="000E31D5"/>
    <w:rsid w:val="000E38DA"/>
    <w:rsid w:val="000E3DF3"/>
    <w:rsid w:val="000E459B"/>
    <w:rsid w:val="000E45F2"/>
    <w:rsid w:val="000E4CA6"/>
    <w:rsid w:val="000E4CD5"/>
    <w:rsid w:val="000E5544"/>
    <w:rsid w:val="000E5A08"/>
    <w:rsid w:val="000E5C13"/>
    <w:rsid w:val="000E5CBC"/>
    <w:rsid w:val="000E5F87"/>
    <w:rsid w:val="000E612C"/>
    <w:rsid w:val="000E6BAD"/>
    <w:rsid w:val="000E6C1A"/>
    <w:rsid w:val="000E7399"/>
    <w:rsid w:val="000E7516"/>
    <w:rsid w:val="000E7C8E"/>
    <w:rsid w:val="000F04B4"/>
    <w:rsid w:val="000F0628"/>
    <w:rsid w:val="000F0652"/>
    <w:rsid w:val="000F084F"/>
    <w:rsid w:val="000F0D3D"/>
    <w:rsid w:val="000F158B"/>
    <w:rsid w:val="000F20DF"/>
    <w:rsid w:val="000F34A9"/>
    <w:rsid w:val="000F38AD"/>
    <w:rsid w:val="000F3C71"/>
    <w:rsid w:val="000F3C7B"/>
    <w:rsid w:val="000F3F1F"/>
    <w:rsid w:val="000F42E0"/>
    <w:rsid w:val="000F462C"/>
    <w:rsid w:val="000F4819"/>
    <w:rsid w:val="000F4E75"/>
    <w:rsid w:val="000F58F2"/>
    <w:rsid w:val="000F610C"/>
    <w:rsid w:val="000F6570"/>
    <w:rsid w:val="000F6807"/>
    <w:rsid w:val="000F6DE9"/>
    <w:rsid w:val="000F7962"/>
    <w:rsid w:val="000F7A21"/>
    <w:rsid w:val="000F7A33"/>
    <w:rsid w:val="000F7DE2"/>
    <w:rsid w:val="000F7E6A"/>
    <w:rsid w:val="001001DB"/>
    <w:rsid w:val="0010025A"/>
    <w:rsid w:val="00100A0C"/>
    <w:rsid w:val="00100CC1"/>
    <w:rsid w:val="00100FA1"/>
    <w:rsid w:val="0010104C"/>
    <w:rsid w:val="001013F5"/>
    <w:rsid w:val="001016C9"/>
    <w:rsid w:val="0010299B"/>
    <w:rsid w:val="00102CB6"/>
    <w:rsid w:val="00103B74"/>
    <w:rsid w:val="001043DE"/>
    <w:rsid w:val="001048FD"/>
    <w:rsid w:val="00104900"/>
    <w:rsid w:val="00104986"/>
    <w:rsid w:val="00104B88"/>
    <w:rsid w:val="00104F86"/>
    <w:rsid w:val="0010589F"/>
    <w:rsid w:val="00106050"/>
    <w:rsid w:val="001064A3"/>
    <w:rsid w:val="00107AB5"/>
    <w:rsid w:val="0011004D"/>
    <w:rsid w:val="00110141"/>
    <w:rsid w:val="001105D4"/>
    <w:rsid w:val="001109DB"/>
    <w:rsid w:val="00110ED5"/>
    <w:rsid w:val="0011173E"/>
    <w:rsid w:val="001117A2"/>
    <w:rsid w:val="00111A43"/>
    <w:rsid w:val="00111D8A"/>
    <w:rsid w:val="00111E1B"/>
    <w:rsid w:val="00112018"/>
    <w:rsid w:val="00112605"/>
    <w:rsid w:val="001136B9"/>
    <w:rsid w:val="00113CA5"/>
    <w:rsid w:val="00113D28"/>
    <w:rsid w:val="00113ED9"/>
    <w:rsid w:val="00114142"/>
    <w:rsid w:val="0011459A"/>
    <w:rsid w:val="001149F5"/>
    <w:rsid w:val="00114A48"/>
    <w:rsid w:val="00114B4B"/>
    <w:rsid w:val="00114D89"/>
    <w:rsid w:val="00114F1F"/>
    <w:rsid w:val="00115039"/>
    <w:rsid w:val="00115177"/>
    <w:rsid w:val="00115352"/>
    <w:rsid w:val="00116105"/>
    <w:rsid w:val="0011661C"/>
    <w:rsid w:val="00116C8A"/>
    <w:rsid w:val="00116FD0"/>
    <w:rsid w:val="00117537"/>
    <w:rsid w:val="00117E29"/>
    <w:rsid w:val="00120087"/>
    <w:rsid w:val="0012071E"/>
    <w:rsid w:val="00120A43"/>
    <w:rsid w:val="00120B3D"/>
    <w:rsid w:val="001212FD"/>
    <w:rsid w:val="00122207"/>
    <w:rsid w:val="0012270F"/>
    <w:rsid w:val="00122A84"/>
    <w:rsid w:val="001233E2"/>
    <w:rsid w:val="001244B9"/>
    <w:rsid w:val="001245B8"/>
    <w:rsid w:val="0012512E"/>
    <w:rsid w:val="00125288"/>
    <w:rsid w:val="00125BBC"/>
    <w:rsid w:val="00126B0D"/>
    <w:rsid w:val="00126D86"/>
    <w:rsid w:val="001275D5"/>
    <w:rsid w:val="001277E4"/>
    <w:rsid w:val="00127C04"/>
    <w:rsid w:val="00127CA0"/>
    <w:rsid w:val="00127CBE"/>
    <w:rsid w:val="00127EB5"/>
    <w:rsid w:val="00130151"/>
    <w:rsid w:val="0013074C"/>
    <w:rsid w:val="001308E3"/>
    <w:rsid w:val="00130E65"/>
    <w:rsid w:val="00130F50"/>
    <w:rsid w:val="00132111"/>
    <w:rsid w:val="001322AD"/>
    <w:rsid w:val="001325FB"/>
    <w:rsid w:val="00132B88"/>
    <w:rsid w:val="00132F83"/>
    <w:rsid w:val="00133221"/>
    <w:rsid w:val="0013365B"/>
    <w:rsid w:val="00133803"/>
    <w:rsid w:val="001339FF"/>
    <w:rsid w:val="00133F0C"/>
    <w:rsid w:val="0013431F"/>
    <w:rsid w:val="00134876"/>
    <w:rsid w:val="0013494A"/>
    <w:rsid w:val="00134988"/>
    <w:rsid w:val="00134E3D"/>
    <w:rsid w:val="00134F03"/>
    <w:rsid w:val="00135878"/>
    <w:rsid w:val="00135B5F"/>
    <w:rsid w:val="00135B97"/>
    <w:rsid w:val="00136262"/>
    <w:rsid w:val="001363B7"/>
    <w:rsid w:val="0013668A"/>
    <w:rsid w:val="00136E0E"/>
    <w:rsid w:val="0013730D"/>
    <w:rsid w:val="0013754A"/>
    <w:rsid w:val="00137805"/>
    <w:rsid w:val="00137893"/>
    <w:rsid w:val="00137AEB"/>
    <w:rsid w:val="00137E20"/>
    <w:rsid w:val="001406DE"/>
    <w:rsid w:val="00140761"/>
    <w:rsid w:val="00140B11"/>
    <w:rsid w:val="00140BAB"/>
    <w:rsid w:val="0014155D"/>
    <w:rsid w:val="00141716"/>
    <w:rsid w:val="00141989"/>
    <w:rsid w:val="00141C98"/>
    <w:rsid w:val="00141DB1"/>
    <w:rsid w:val="00141FE5"/>
    <w:rsid w:val="001423DE"/>
    <w:rsid w:val="001429E2"/>
    <w:rsid w:val="00142AEF"/>
    <w:rsid w:val="00142D79"/>
    <w:rsid w:val="0014337F"/>
    <w:rsid w:val="00143A95"/>
    <w:rsid w:val="00144FAB"/>
    <w:rsid w:val="001450A3"/>
    <w:rsid w:val="00145AD7"/>
    <w:rsid w:val="0014623E"/>
    <w:rsid w:val="0014639F"/>
    <w:rsid w:val="00146AE8"/>
    <w:rsid w:val="00146FBD"/>
    <w:rsid w:val="00147962"/>
    <w:rsid w:val="00147B24"/>
    <w:rsid w:val="00150A43"/>
    <w:rsid w:val="00150ED2"/>
    <w:rsid w:val="00151293"/>
    <w:rsid w:val="0015170D"/>
    <w:rsid w:val="00151780"/>
    <w:rsid w:val="001518E5"/>
    <w:rsid w:val="00151B5C"/>
    <w:rsid w:val="00151EC7"/>
    <w:rsid w:val="001522A2"/>
    <w:rsid w:val="0015265B"/>
    <w:rsid w:val="00152B0F"/>
    <w:rsid w:val="00152E3B"/>
    <w:rsid w:val="00153064"/>
    <w:rsid w:val="00153AE1"/>
    <w:rsid w:val="00153D96"/>
    <w:rsid w:val="00153F45"/>
    <w:rsid w:val="001543B0"/>
    <w:rsid w:val="0015481C"/>
    <w:rsid w:val="00154D78"/>
    <w:rsid w:val="001555C9"/>
    <w:rsid w:val="0015600A"/>
    <w:rsid w:val="00156417"/>
    <w:rsid w:val="00156A4F"/>
    <w:rsid w:val="00156B36"/>
    <w:rsid w:val="001574F7"/>
    <w:rsid w:val="00157926"/>
    <w:rsid w:val="00157B5F"/>
    <w:rsid w:val="00157DD2"/>
    <w:rsid w:val="00160268"/>
    <w:rsid w:val="001605E4"/>
    <w:rsid w:val="00160A4A"/>
    <w:rsid w:val="00160EEF"/>
    <w:rsid w:val="0016109B"/>
    <w:rsid w:val="0016145E"/>
    <w:rsid w:val="00161773"/>
    <w:rsid w:val="00161890"/>
    <w:rsid w:val="001634A9"/>
    <w:rsid w:val="00163673"/>
    <w:rsid w:val="00163AA1"/>
    <w:rsid w:val="0016437C"/>
    <w:rsid w:val="00164730"/>
    <w:rsid w:val="00164817"/>
    <w:rsid w:val="00164D36"/>
    <w:rsid w:val="00164FF5"/>
    <w:rsid w:val="00164FFA"/>
    <w:rsid w:val="001650EA"/>
    <w:rsid w:val="001654FF"/>
    <w:rsid w:val="0016573C"/>
    <w:rsid w:val="001660FB"/>
    <w:rsid w:val="0016611E"/>
    <w:rsid w:val="0016625F"/>
    <w:rsid w:val="001663D3"/>
    <w:rsid w:val="001664B5"/>
    <w:rsid w:val="00166A51"/>
    <w:rsid w:val="00166D00"/>
    <w:rsid w:val="00167238"/>
    <w:rsid w:val="00167614"/>
    <w:rsid w:val="0016761B"/>
    <w:rsid w:val="00167763"/>
    <w:rsid w:val="001677B1"/>
    <w:rsid w:val="0016788E"/>
    <w:rsid w:val="00167B2C"/>
    <w:rsid w:val="00167D57"/>
    <w:rsid w:val="00167D5B"/>
    <w:rsid w:val="0017020C"/>
    <w:rsid w:val="001704C8"/>
    <w:rsid w:val="00170915"/>
    <w:rsid w:val="00170BD2"/>
    <w:rsid w:val="0017139A"/>
    <w:rsid w:val="001714C1"/>
    <w:rsid w:val="001716F0"/>
    <w:rsid w:val="0017180E"/>
    <w:rsid w:val="001718EC"/>
    <w:rsid w:val="00171C27"/>
    <w:rsid w:val="00172338"/>
    <w:rsid w:val="001724AA"/>
    <w:rsid w:val="001728B9"/>
    <w:rsid w:val="00172909"/>
    <w:rsid w:val="00172B29"/>
    <w:rsid w:val="00172EFF"/>
    <w:rsid w:val="00172F8A"/>
    <w:rsid w:val="00173006"/>
    <w:rsid w:val="0017380E"/>
    <w:rsid w:val="00173A30"/>
    <w:rsid w:val="00173BFA"/>
    <w:rsid w:val="001740F6"/>
    <w:rsid w:val="00174307"/>
    <w:rsid w:val="001747A8"/>
    <w:rsid w:val="00175366"/>
    <w:rsid w:val="00175C66"/>
    <w:rsid w:val="00175DC6"/>
    <w:rsid w:val="001761E8"/>
    <w:rsid w:val="00176EFB"/>
    <w:rsid w:val="00177433"/>
    <w:rsid w:val="00177DDA"/>
    <w:rsid w:val="00181121"/>
    <w:rsid w:val="00181155"/>
    <w:rsid w:val="001817AF"/>
    <w:rsid w:val="00181A3B"/>
    <w:rsid w:val="00181A4D"/>
    <w:rsid w:val="00181CB3"/>
    <w:rsid w:val="00181F43"/>
    <w:rsid w:val="001829CE"/>
    <w:rsid w:val="00182B7E"/>
    <w:rsid w:val="00182E13"/>
    <w:rsid w:val="0018307F"/>
    <w:rsid w:val="00183AD0"/>
    <w:rsid w:val="00183BA3"/>
    <w:rsid w:val="00183D24"/>
    <w:rsid w:val="00184C1E"/>
    <w:rsid w:val="00184F8B"/>
    <w:rsid w:val="00185843"/>
    <w:rsid w:val="00185BE4"/>
    <w:rsid w:val="00185E2E"/>
    <w:rsid w:val="00186116"/>
    <w:rsid w:val="00186A50"/>
    <w:rsid w:val="00187864"/>
    <w:rsid w:val="00187BD3"/>
    <w:rsid w:val="0019007D"/>
    <w:rsid w:val="001904FE"/>
    <w:rsid w:val="001905DB"/>
    <w:rsid w:val="00190A16"/>
    <w:rsid w:val="00190AB7"/>
    <w:rsid w:val="00190BA0"/>
    <w:rsid w:val="00190E8F"/>
    <w:rsid w:val="001910CC"/>
    <w:rsid w:val="0019247C"/>
    <w:rsid w:val="00192786"/>
    <w:rsid w:val="001929D3"/>
    <w:rsid w:val="00192BD1"/>
    <w:rsid w:val="00192C8F"/>
    <w:rsid w:val="00193D77"/>
    <w:rsid w:val="00194113"/>
    <w:rsid w:val="00194903"/>
    <w:rsid w:val="00195927"/>
    <w:rsid w:val="00195A1D"/>
    <w:rsid w:val="00196619"/>
    <w:rsid w:val="00196E07"/>
    <w:rsid w:val="0019700D"/>
    <w:rsid w:val="001970B4"/>
    <w:rsid w:val="0019747A"/>
    <w:rsid w:val="00197FCE"/>
    <w:rsid w:val="001A00E2"/>
    <w:rsid w:val="001A073B"/>
    <w:rsid w:val="001A12C7"/>
    <w:rsid w:val="001A1474"/>
    <w:rsid w:val="001A1A0E"/>
    <w:rsid w:val="001A2108"/>
    <w:rsid w:val="001A289C"/>
    <w:rsid w:val="001A28C6"/>
    <w:rsid w:val="001A2BA3"/>
    <w:rsid w:val="001A3EEA"/>
    <w:rsid w:val="001A40E9"/>
    <w:rsid w:val="001A48C3"/>
    <w:rsid w:val="001A54BA"/>
    <w:rsid w:val="001A5E4A"/>
    <w:rsid w:val="001A6793"/>
    <w:rsid w:val="001A6C16"/>
    <w:rsid w:val="001A6D36"/>
    <w:rsid w:val="001A7240"/>
    <w:rsid w:val="001A7476"/>
    <w:rsid w:val="001A75A9"/>
    <w:rsid w:val="001A75B8"/>
    <w:rsid w:val="001A77FD"/>
    <w:rsid w:val="001A7A11"/>
    <w:rsid w:val="001A7BE9"/>
    <w:rsid w:val="001B067E"/>
    <w:rsid w:val="001B07F5"/>
    <w:rsid w:val="001B0808"/>
    <w:rsid w:val="001B1360"/>
    <w:rsid w:val="001B1408"/>
    <w:rsid w:val="001B16EB"/>
    <w:rsid w:val="001B18BC"/>
    <w:rsid w:val="001B231F"/>
    <w:rsid w:val="001B25B7"/>
    <w:rsid w:val="001B28DB"/>
    <w:rsid w:val="001B340D"/>
    <w:rsid w:val="001B3A0E"/>
    <w:rsid w:val="001B3BB9"/>
    <w:rsid w:val="001B4599"/>
    <w:rsid w:val="001B511F"/>
    <w:rsid w:val="001B5447"/>
    <w:rsid w:val="001B5625"/>
    <w:rsid w:val="001B5946"/>
    <w:rsid w:val="001B5C32"/>
    <w:rsid w:val="001B6494"/>
    <w:rsid w:val="001B69F1"/>
    <w:rsid w:val="001B6ACD"/>
    <w:rsid w:val="001B6CB9"/>
    <w:rsid w:val="001B6E00"/>
    <w:rsid w:val="001B767C"/>
    <w:rsid w:val="001B78AC"/>
    <w:rsid w:val="001B7D30"/>
    <w:rsid w:val="001C00AD"/>
    <w:rsid w:val="001C090E"/>
    <w:rsid w:val="001C177F"/>
    <w:rsid w:val="001C19DF"/>
    <w:rsid w:val="001C1B9A"/>
    <w:rsid w:val="001C2008"/>
    <w:rsid w:val="001C2082"/>
    <w:rsid w:val="001C236B"/>
    <w:rsid w:val="001C2536"/>
    <w:rsid w:val="001C2714"/>
    <w:rsid w:val="001C2A14"/>
    <w:rsid w:val="001C2AB6"/>
    <w:rsid w:val="001C2EB1"/>
    <w:rsid w:val="001C2F81"/>
    <w:rsid w:val="001C325F"/>
    <w:rsid w:val="001C389E"/>
    <w:rsid w:val="001C3E7C"/>
    <w:rsid w:val="001C3ECA"/>
    <w:rsid w:val="001C4061"/>
    <w:rsid w:val="001C4619"/>
    <w:rsid w:val="001C4B76"/>
    <w:rsid w:val="001C4BDA"/>
    <w:rsid w:val="001C532E"/>
    <w:rsid w:val="001C5B8B"/>
    <w:rsid w:val="001C668E"/>
    <w:rsid w:val="001C78E3"/>
    <w:rsid w:val="001D04CF"/>
    <w:rsid w:val="001D06B2"/>
    <w:rsid w:val="001D0713"/>
    <w:rsid w:val="001D0CA6"/>
    <w:rsid w:val="001D0F6E"/>
    <w:rsid w:val="001D21E5"/>
    <w:rsid w:val="001D25EF"/>
    <w:rsid w:val="001D321B"/>
    <w:rsid w:val="001D38E2"/>
    <w:rsid w:val="001D3C98"/>
    <w:rsid w:val="001D49E9"/>
    <w:rsid w:val="001D62F0"/>
    <w:rsid w:val="001D653B"/>
    <w:rsid w:val="001D6720"/>
    <w:rsid w:val="001D6766"/>
    <w:rsid w:val="001D6F19"/>
    <w:rsid w:val="001D718B"/>
    <w:rsid w:val="001D75A0"/>
    <w:rsid w:val="001E0710"/>
    <w:rsid w:val="001E07B9"/>
    <w:rsid w:val="001E0944"/>
    <w:rsid w:val="001E12DA"/>
    <w:rsid w:val="001E1431"/>
    <w:rsid w:val="001E1845"/>
    <w:rsid w:val="001E1C04"/>
    <w:rsid w:val="001E22AB"/>
    <w:rsid w:val="001E25B4"/>
    <w:rsid w:val="001E3225"/>
    <w:rsid w:val="001E3953"/>
    <w:rsid w:val="001E39B1"/>
    <w:rsid w:val="001E4145"/>
    <w:rsid w:val="001E440F"/>
    <w:rsid w:val="001E452A"/>
    <w:rsid w:val="001E47CF"/>
    <w:rsid w:val="001E4C54"/>
    <w:rsid w:val="001E4C7D"/>
    <w:rsid w:val="001E5087"/>
    <w:rsid w:val="001E511D"/>
    <w:rsid w:val="001E514F"/>
    <w:rsid w:val="001E52C0"/>
    <w:rsid w:val="001E5D16"/>
    <w:rsid w:val="001E5FBB"/>
    <w:rsid w:val="001E614D"/>
    <w:rsid w:val="001E6566"/>
    <w:rsid w:val="001E68C7"/>
    <w:rsid w:val="001E69B3"/>
    <w:rsid w:val="001E6BA6"/>
    <w:rsid w:val="001E6EE0"/>
    <w:rsid w:val="001E6EED"/>
    <w:rsid w:val="001E7560"/>
    <w:rsid w:val="001E781D"/>
    <w:rsid w:val="001E7877"/>
    <w:rsid w:val="001E7CAD"/>
    <w:rsid w:val="001F0251"/>
    <w:rsid w:val="001F03F2"/>
    <w:rsid w:val="001F0CF7"/>
    <w:rsid w:val="001F0FA4"/>
    <w:rsid w:val="001F140D"/>
    <w:rsid w:val="001F23A5"/>
    <w:rsid w:val="001F25D5"/>
    <w:rsid w:val="001F2746"/>
    <w:rsid w:val="001F3429"/>
    <w:rsid w:val="001F346E"/>
    <w:rsid w:val="001F36F5"/>
    <w:rsid w:val="001F3ABA"/>
    <w:rsid w:val="001F3CFC"/>
    <w:rsid w:val="001F3D74"/>
    <w:rsid w:val="001F4402"/>
    <w:rsid w:val="001F4BA7"/>
    <w:rsid w:val="001F4BDB"/>
    <w:rsid w:val="001F4E9F"/>
    <w:rsid w:val="001F5D57"/>
    <w:rsid w:val="001F64CC"/>
    <w:rsid w:val="001F6E07"/>
    <w:rsid w:val="001F6E44"/>
    <w:rsid w:val="001F78E2"/>
    <w:rsid w:val="001F7CA7"/>
    <w:rsid w:val="00200637"/>
    <w:rsid w:val="00200713"/>
    <w:rsid w:val="0020094D"/>
    <w:rsid w:val="00201FCC"/>
    <w:rsid w:val="00202DA0"/>
    <w:rsid w:val="00203132"/>
    <w:rsid w:val="0020335D"/>
    <w:rsid w:val="002035B9"/>
    <w:rsid w:val="002048A0"/>
    <w:rsid w:val="00204E51"/>
    <w:rsid w:val="0020508A"/>
    <w:rsid w:val="0020528D"/>
    <w:rsid w:val="00205859"/>
    <w:rsid w:val="00206072"/>
    <w:rsid w:val="002064A3"/>
    <w:rsid w:val="002066DB"/>
    <w:rsid w:val="00206A8C"/>
    <w:rsid w:val="00206EDA"/>
    <w:rsid w:val="00206F42"/>
    <w:rsid w:val="0020763C"/>
    <w:rsid w:val="00207968"/>
    <w:rsid w:val="00207A14"/>
    <w:rsid w:val="0021009F"/>
    <w:rsid w:val="002101B6"/>
    <w:rsid w:val="00210B57"/>
    <w:rsid w:val="00210D32"/>
    <w:rsid w:val="00210FC3"/>
    <w:rsid w:val="0021139F"/>
    <w:rsid w:val="002118F9"/>
    <w:rsid w:val="00211916"/>
    <w:rsid w:val="002119F3"/>
    <w:rsid w:val="00211F67"/>
    <w:rsid w:val="00212135"/>
    <w:rsid w:val="00212BB0"/>
    <w:rsid w:val="00213CF4"/>
    <w:rsid w:val="00213E55"/>
    <w:rsid w:val="002141BD"/>
    <w:rsid w:val="002143EB"/>
    <w:rsid w:val="00214AF8"/>
    <w:rsid w:val="00214BA2"/>
    <w:rsid w:val="00215F9F"/>
    <w:rsid w:val="00216529"/>
    <w:rsid w:val="00216592"/>
    <w:rsid w:val="00216598"/>
    <w:rsid w:val="00217227"/>
    <w:rsid w:val="002172F6"/>
    <w:rsid w:val="00217396"/>
    <w:rsid w:val="002175C3"/>
    <w:rsid w:val="002175D2"/>
    <w:rsid w:val="002177D1"/>
    <w:rsid w:val="00217A46"/>
    <w:rsid w:val="00217BD0"/>
    <w:rsid w:val="00217D53"/>
    <w:rsid w:val="00220653"/>
    <w:rsid w:val="00220725"/>
    <w:rsid w:val="00220B19"/>
    <w:rsid w:val="00220F48"/>
    <w:rsid w:val="002211FF"/>
    <w:rsid w:val="00221306"/>
    <w:rsid w:val="00221759"/>
    <w:rsid w:val="0022256E"/>
    <w:rsid w:val="00222C1D"/>
    <w:rsid w:val="00222EB3"/>
    <w:rsid w:val="00222FC4"/>
    <w:rsid w:val="00223314"/>
    <w:rsid w:val="00223752"/>
    <w:rsid w:val="00223929"/>
    <w:rsid w:val="00223A86"/>
    <w:rsid w:val="0022410C"/>
    <w:rsid w:val="00224247"/>
    <w:rsid w:val="00224560"/>
    <w:rsid w:val="00224A1A"/>
    <w:rsid w:val="00225357"/>
    <w:rsid w:val="00225E2E"/>
    <w:rsid w:val="00226283"/>
    <w:rsid w:val="00227154"/>
    <w:rsid w:val="00227A0F"/>
    <w:rsid w:val="00227D70"/>
    <w:rsid w:val="0023004B"/>
    <w:rsid w:val="00230387"/>
    <w:rsid w:val="00230BC7"/>
    <w:rsid w:val="00230D3E"/>
    <w:rsid w:val="0023141B"/>
    <w:rsid w:val="0023195B"/>
    <w:rsid w:val="00231CB2"/>
    <w:rsid w:val="00232478"/>
    <w:rsid w:val="002325DC"/>
    <w:rsid w:val="00232A5E"/>
    <w:rsid w:val="00232C46"/>
    <w:rsid w:val="00232DA6"/>
    <w:rsid w:val="00232F2F"/>
    <w:rsid w:val="00232FFC"/>
    <w:rsid w:val="0023366D"/>
    <w:rsid w:val="00233A2D"/>
    <w:rsid w:val="00234326"/>
    <w:rsid w:val="00234893"/>
    <w:rsid w:val="002348C1"/>
    <w:rsid w:val="00234BD8"/>
    <w:rsid w:val="0023532B"/>
    <w:rsid w:val="00235610"/>
    <w:rsid w:val="00235799"/>
    <w:rsid w:val="002366C4"/>
    <w:rsid w:val="00236B31"/>
    <w:rsid w:val="00236D7D"/>
    <w:rsid w:val="00236DA7"/>
    <w:rsid w:val="00237363"/>
    <w:rsid w:val="0023750E"/>
    <w:rsid w:val="00237684"/>
    <w:rsid w:val="00240490"/>
    <w:rsid w:val="002408CC"/>
    <w:rsid w:val="002416A6"/>
    <w:rsid w:val="00241AB7"/>
    <w:rsid w:val="00241B08"/>
    <w:rsid w:val="00242080"/>
    <w:rsid w:val="00242159"/>
    <w:rsid w:val="00242302"/>
    <w:rsid w:val="0024259D"/>
    <w:rsid w:val="002425B4"/>
    <w:rsid w:val="002428CF"/>
    <w:rsid w:val="00242C07"/>
    <w:rsid w:val="0024385F"/>
    <w:rsid w:val="00244142"/>
    <w:rsid w:val="0024431B"/>
    <w:rsid w:val="00244473"/>
    <w:rsid w:val="00244DDF"/>
    <w:rsid w:val="00244E6F"/>
    <w:rsid w:val="002453F7"/>
    <w:rsid w:val="00245796"/>
    <w:rsid w:val="002460C0"/>
    <w:rsid w:val="00246156"/>
    <w:rsid w:val="002461DE"/>
    <w:rsid w:val="00246273"/>
    <w:rsid w:val="002465C8"/>
    <w:rsid w:val="00246723"/>
    <w:rsid w:val="00246ABC"/>
    <w:rsid w:val="0024743F"/>
    <w:rsid w:val="002474B4"/>
    <w:rsid w:val="002476B1"/>
    <w:rsid w:val="0024778E"/>
    <w:rsid w:val="00251125"/>
    <w:rsid w:val="0025182E"/>
    <w:rsid w:val="00251A4B"/>
    <w:rsid w:val="00251FF0"/>
    <w:rsid w:val="002528EE"/>
    <w:rsid w:val="00252903"/>
    <w:rsid w:val="00253308"/>
    <w:rsid w:val="00253CAC"/>
    <w:rsid w:val="0025482A"/>
    <w:rsid w:val="00254DA3"/>
    <w:rsid w:val="00254DA6"/>
    <w:rsid w:val="00254DCF"/>
    <w:rsid w:val="00254DD8"/>
    <w:rsid w:val="00255101"/>
    <w:rsid w:val="002557FA"/>
    <w:rsid w:val="0025627F"/>
    <w:rsid w:val="002564D0"/>
    <w:rsid w:val="00256B31"/>
    <w:rsid w:val="002570C7"/>
    <w:rsid w:val="00257787"/>
    <w:rsid w:val="00257C0A"/>
    <w:rsid w:val="00257C9C"/>
    <w:rsid w:val="00257F98"/>
    <w:rsid w:val="002602B6"/>
    <w:rsid w:val="002608A9"/>
    <w:rsid w:val="00260E4E"/>
    <w:rsid w:val="0026108A"/>
    <w:rsid w:val="00261449"/>
    <w:rsid w:val="00262279"/>
    <w:rsid w:val="002623D5"/>
    <w:rsid w:val="00262414"/>
    <w:rsid w:val="0026251B"/>
    <w:rsid w:val="00262716"/>
    <w:rsid w:val="00262ABE"/>
    <w:rsid w:val="00262F1C"/>
    <w:rsid w:val="0026303E"/>
    <w:rsid w:val="00263664"/>
    <w:rsid w:val="00263A3C"/>
    <w:rsid w:val="00264E9A"/>
    <w:rsid w:val="00265428"/>
    <w:rsid w:val="00265A9D"/>
    <w:rsid w:val="00265DFC"/>
    <w:rsid w:val="00266C5E"/>
    <w:rsid w:val="00266F31"/>
    <w:rsid w:val="00266F99"/>
    <w:rsid w:val="002673B1"/>
    <w:rsid w:val="0026750B"/>
    <w:rsid w:val="00267A4C"/>
    <w:rsid w:val="00267DD8"/>
    <w:rsid w:val="00267E5A"/>
    <w:rsid w:val="0027026E"/>
    <w:rsid w:val="00270379"/>
    <w:rsid w:val="002709BB"/>
    <w:rsid w:val="00270C7D"/>
    <w:rsid w:val="00271487"/>
    <w:rsid w:val="00271615"/>
    <w:rsid w:val="0027169F"/>
    <w:rsid w:val="00271FDA"/>
    <w:rsid w:val="002728FC"/>
    <w:rsid w:val="00272981"/>
    <w:rsid w:val="00272AD5"/>
    <w:rsid w:val="0027311E"/>
    <w:rsid w:val="002731A8"/>
    <w:rsid w:val="00273971"/>
    <w:rsid w:val="00273B6C"/>
    <w:rsid w:val="00274511"/>
    <w:rsid w:val="00274AD7"/>
    <w:rsid w:val="00275195"/>
    <w:rsid w:val="00275312"/>
    <w:rsid w:val="00275549"/>
    <w:rsid w:val="00275A5F"/>
    <w:rsid w:val="00276143"/>
    <w:rsid w:val="00276D9A"/>
    <w:rsid w:val="00276E9F"/>
    <w:rsid w:val="002778DE"/>
    <w:rsid w:val="002779A9"/>
    <w:rsid w:val="00277AF4"/>
    <w:rsid w:val="00277B16"/>
    <w:rsid w:val="00277DEF"/>
    <w:rsid w:val="00280934"/>
    <w:rsid w:val="00280DB8"/>
    <w:rsid w:val="00280DFA"/>
    <w:rsid w:val="00280FFB"/>
    <w:rsid w:val="0028133D"/>
    <w:rsid w:val="00281616"/>
    <w:rsid w:val="0028190B"/>
    <w:rsid w:val="00281D65"/>
    <w:rsid w:val="00281DB3"/>
    <w:rsid w:val="00282829"/>
    <w:rsid w:val="00282EAF"/>
    <w:rsid w:val="00282F1F"/>
    <w:rsid w:val="002834E0"/>
    <w:rsid w:val="00283589"/>
    <w:rsid w:val="00283884"/>
    <w:rsid w:val="002845BF"/>
    <w:rsid w:val="002845D6"/>
    <w:rsid w:val="00284FCC"/>
    <w:rsid w:val="002851B5"/>
    <w:rsid w:val="00285624"/>
    <w:rsid w:val="00285D16"/>
    <w:rsid w:val="0028732A"/>
    <w:rsid w:val="002873A8"/>
    <w:rsid w:val="00287648"/>
    <w:rsid w:val="002878F2"/>
    <w:rsid w:val="00287F84"/>
    <w:rsid w:val="002904B8"/>
    <w:rsid w:val="002908AC"/>
    <w:rsid w:val="00290D1B"/>
    <w:rsid w:val="002915BA"/>
    <w:rsid w:val="00292162"/>
    <w:rsid w:val="00292472"/>
    <w:rsid w:val="002927CC"/>
    <w:rsid w:val="00292ACE"/>
    <w:rsid w:val="002931D5"/>
    <w:rsid w:val="00293B68"/>
    <w:rsid w:val="00294A08"/>
    <w:rsid w:val="00294A96"/>
    <w:rsid w:val="00294BED"/>
    <w:rsid w:val="00294C15"/>
    <w:rsid w:val="002953BE"/>
    <w:rsid w:val="00295468"/>
    <w:rsid w:val="00295514"/>
    <w:rsid w:val="0029551E"/>
    <w:rsid w:val="00295D03"/>
    <w:rsid w:val="00296268"/>
    <w:rsid w:val="00296410"/>
    <w:rsid w:val="00296807"/>
    <w:rsid w:val="002970C8"/>
    <w:rsid w:val="00297203"/>
    <w:rsid w:val="00297903"/>
    <w:rsid w:val="002A02A6"/>
    <w:rsid w:val="002A03C5"/>
    <w:rsid w:val="002A10C8"/>
    <w:rsid w:val="002A1141"/>
    <w:rsid w:val="002A11D9"/>
    <w:rsid w:val="002A17D0"/>
    <w:rsid w:val="002A1852"/>
    <w:rsid w:val="002A2460"/>
    <w:rsid w:val="002A274B"/>
    <w:rsid w:val="002A2CDD"/>
    <w:rsid w:val="002A2E1E"/>
    <w:rsid w:val="002A3312"/>
    <w:rsid w:val="002A3542"/>
    <w:rsid w:val="002A3990"/>
    <w:rsid w:val="002A3A81"/>
    <w:rsid w:val="002A3BB1"/>
    <w:rsid w:val="002A406D"/>
    <w:rsid w:val="002A4099"/>
    <w:rsid w:val="002A4244"/>
    <w:rsid w:val="002A4AC9"/>
    <w:rsid w:val="002A4AF5"/>
    <w:rsid w:val="002A4CB8"/>
    <w:rsid w:val="002A57DB"/>
    <w:rsid w:val="002A5959"/>
    <w:rsid w:val="002A5B61"/>
    <w:rsid w:val="002A633C"/>
    <w:rsid w:val="002A673C"/>
    <w:rsid w:val="002A6BE0"/>
    <w:rsid w:val="002A6F12"/>
    <w:rsid w:val="002A724C"/>
    <w:rsid w:val="002A7438"/>
    <w:rsid w:val="002A7C5B"/>
    <w:rsid w:val="002B0520"/>
    <w:rsid w:val="002B05A1"/>
    <w:rsid w:val="002B0625"/>
    <w:rsid w:val="002B07B2"/>
    <w:rsid w:val="002B08A5"/>
    <w:rsid w:val="002B094C"/>
    <w:rsid w:val="002B0DAE"/>
    <w:rsid w:val="002B0E8C"/>
    <w:rsid w:val="002B130D"/>
    <w:rsid w:val="002B189C"/>
    <w:rsid w:val="002B1D46"/>
    <w:rsid w:val="002B212D"/>
    <w:rsid w:val="002B2313"/>
    <w:rsid w:val="002B27A2"/>
    <w:rsid w:val="002B2EC0"/>
    <w:rsid w:val="002B32C7"/>
    <w:rsid w:val="002B3503"/>
    <w:rsid w:val="002B35B2"/>
    <w:rsid w:val="002B36D7"/>
    <w:rsid w:val="002B36EC"/>
    <w:rsid w:val="002B3EF1"/>
    <w:rsid w:val="002B4855"/>
    <w:rsid w:val="002B4AF1"/>
    <w:rsid w:val="002B4C10"/>
    <w:rsid w:val="002B5806"/>
    <w:rsid w:val="002B588A"/>
    <w:rsid w:val="002B5CF3"/>
    <w:rsid w:val="002B62BC"/>
    <w:rsid w:val="002B6335"/>
    <w:rsid w:val="002B71F1"/>
    <w:rsid w:val="002B72E0"/>
    <w:rsid w:val="002B7464"/>
    <w:rsid w:val="002B7563"/>
    <w:rsid w:val="002C01A6"/>
    <w:rsid w:val="002C0233"/>
    <w:rsid w:val="002C0519"/>
    <w:rsid w:val="002C0F45"/>
    <w:rsid w:val="002C12F9"/>
    <w:rsid w:val="002C158F"/>
    <w:rsid w:val="002C1B4D"/>
    <w:rsid w:val="002C2596"/>
    <w:rsid w:val="002C28ED"/>
    <w:rsid w:val="002C3319"/>
    <w:rsid w:val="002C347D"/>
    <w:rsid w:val="002C3831"/>
    <w:rsid w:val="002C3ADC"/>
    <w:rsid w:val="002C404F"/>
    <w:rsid w:val="002C4120"/>
    <w:rsid w:val="002C450B"/>
    <w:rsid w:val="002C4526"/>
    <w:rsid w:val="002C4CF7"/>
    <w:rsid w:val="002C5096"/>
    <w:rsid w:val="002C54E3"/>
    <w:rsid w:val="002C57FA"/>
    <w:rsid w:val="002C642D"/>
    <w:rsid w:val="002C6BD3"/>
    <w:rsid w:val="002C7226"/>
    <w:rsid w:val="002C7329"/>
    <w:rsid w:val="002C751D"/>
    <w:rsid w:val="002C7FC9"/>
    <w:rsid w:val="002D086D"/>
    <w:rsid w:val="002D0DBB"/>
    <w:rsid w:val="002D0FD3"/>
    <w:rsid w:val="002D13E9"/>
    <w:rsid w:val="002D2437"/>
    <w:rsid w:val="002D27EB"/>
    <w:rsid w:val="002D2F49"/>
    <w:rsid w:val="002D34F4"/>
    <w:rsid w:val="002D35A3"/>
    <w:rsid w:val="002D371F"/>
    <w:rsid w:val="002D3C9D"/>
    <w:rsid w:val="002D3D78"/>
    <w:rsid w:val="002D3E62"/>
    <w:rsid w:val="002D46E0"/>
    <w:rsid w:val="002D4C96"/>
    <w:rsid w:val="002D4CE7"/>
    <w:rsid w:val="002D6937"/>
    <w:rsid w:val="002D6AD2"/>
    <w:rsid w:val="002D6C1F"/>
    <w:rsid w:val="002D70F2"/>
    <w:rsid w:val="002D72B1"/>
    <w:rsid w:val="002D7BCE"/>
    <w:rsid w:val="002E002F"/>
    <w:rsid w:val="002E00E6"/>
    <w:rsid w:val="002E02E6"/>
    <w:rsid w:val="002E0607"/>
    <w:rsid w:val="002E085A"/>
    <w:rsid w:val="002E0921"/>
    <w:rsid w:val="002E0B0C"/>
    <w:rsid w:val="002E19DD"/>
    <w:rsid w:val="002E1D21"/>
    <w:rsid w:val="002E2837"/>
    <w:rsid w:val="002E28CC"/>
    <w:rsid w:val="002E2988"/>
    <w:rsid w:val="002E3120"/>
    <w:rsid w:val="002E37B4"/>
    <w:rsid w:val="002E3C81"/>
    <w:rsid w:val="002E3CD5"/>
    <w:rsid w:val="002E48A2"/>
    <w:rsid w:val="002E4B94"/>
    <w:rsid w:val="002E506C"/>
    <w:rsid w:val="002E52E2"/>
    <w:rsid w:val="002E5412"/>
    <w:rsid w:val="002E646B"/>
    <w:rsid w:val="002E6B8C"/>
    <w:rsid w:val="002E7613"/>
    <w:rsid w:val="002E7770"/>
    <w:rsid w:val="002F04C3"/>
    <w:rsid w:val="002F12F9"/>
    <w:rsid w:val="002F1624"/>
    <w:rsid w:val="002F163C"/>
    <w:rsid w:val="002F242B"/>
    <w:rsid w:val="002F24C4"/>
    <w:rsid w:val="002F2EBF"/>
    <w:rsid w:val="002F411A"/>
    <w:rsid w:val="002F4150"/>
    <w:rsid w:val="002F4691"/>
    <w:rsid w:val="002F484A"/>
    <w:rsid w:val="002F4D43"/>
    <w:rsid w:val="002F5629"/>
    <w:rsid w:val="002F5973"/>
    <w:rsid w:val="002F5BDB"/>
    <w:rsid w:val="002F62CA"/>
    <w:rsid w:val="002F6906"/>
    <w:rsid w:val="002F7205"/>
    <w:rsid w:val="002F7209"/>
    <w:rsid w:val="00300AB0"/>
    <w:rsid w:val="00300CD0"/>
    <w:rsid w:val="00301C57"/>
    <w:rsid w:val="00302766"/>
    <w:rsid w:val="00302921"/>
    <w:rsid w:val="00302D19"/>
    <w:rsid w:val="00302E83"/>
    <w:rsid w:val="0030315E"/>
    <w:rsid w:val="00303816"/>
    <w:rsid w:val="0030419E"/>
    <w:rsid w:val="0030423E"/>
    <w:rsid w:val="0030430E"/>
    <w:rsid w:val="00304481"/>
    <w:rsid w:val="00304657"/>
    <w:rsid w:val="00304936"/>
    <w:rsid w:val="00304B5A"/>
    <w:rsid w:val="00305C7E"/>
    <w:rsid w:val="00305F8E"/>
    <w:rsid w:val="00306336"/>
    <w:rsid w:val="003066F3"/>
    <w:rsid w:val="003069DE"/>
    <w:rsid w:val="00306C4E"/>
    <w:rsid w:val="00306CDB"/>
    <w:rsid w:val="00307029"/>
    <w:rsid w:val="00307037"/>
    <w:rsid w:val="0030719F"/>
    <w:rsid w:val="00307A2D"/>
    <w:rsid w:val="0031056C"/>
    <w:rsid w:val="003105D7"/>
    <w:rsid w:val="00310C0B"/>
    <w:rsid w:val="00310D21"/>
    <w:rsid w:val="00310D82"/>
    <w:rsid w:val="00310E84"/>
    <w:rsid w:val="0031177D"/>
    <w:rsid w:val="00311AAC"/>
    <w:rsid w:val="00311F3F"/>
    <w:rsid w:val="00312784"/>
    <w:rsid w:val="00312CD3"/>
    <w:rsid w:val="00312E39"/>
    <w:rsid w:val="003137B3"/>
    <w:rsid w:val="00313C9E"/>
    <w:rsid w:val="003144DE"/>
    <w:rsid w:val="0031495D"/>
    <w:rsid w:val="00314E1A"/>
    <w:rsid w:val="00315083"/>
    <w:rsid w:val="003151F0"/>
    <w:rsid w:val="003161EF"/>
    <w:rsid w:val="0031656D"/>
    <w:rsid w:val="003167C3"/>
    <w:rsid w:val="00316927"/>
    <w:rsid w:val="00317088"/>
    <w:rsid w:val="00317772"/>
    <w:rsid w:val="00317847"/>
    <w:rsid w:val="00317C51"/>
    <w:rsid w:val="00320311"/>
    <w:rsid w:val="003204A4"/>
    <w:rsid w:val="0032090F"/>
    <w:rsid w:val="00320C9B"/>
    <w:rsid w:val="0032103A"/>
    <w:rsid w:val="003213F5"/>
    <w:rsid w:val="00321DC5"/>
    <w:rsid w:val="00322001"/>
    <w:rsid w:val="003225DB"/>
    <w:rsid w:val="003229C3"/>
    <w:rsid w:val="003232BD"/>
    <w:rsid w:val="003234CE"/>
    <w:rsid w:val="00323BA8"/>
    <w:rsid w:val="00323D85"/>
    <w:rsid w:val="003241DE"/>
    <w:rsid w:val="003246A2"/>
    <w:rsid w:val="003248B5"/>
    <w:rsid w:val="00324A7C"/>
    <w:rsid w:val="00324DFA"/>
    <w:rsid w:val="00324F33"/>
    <w:rsid w:val="00325AE9"/>
    <w:rsid w:val="00325B5F"/>
    <w:rsid w:val="00325BE5"/>
    <w:rsid w:val="00325EB5"/>
    <w:rsid w:val="00326191"/>
    <w:rsid w:val="003263F6"/>
    <w:rsid w:val="003265D2"/>
    <w:rsid w:val="00326932"/>
    <w:rsid w:val="00326CA3"/>
    <w:rsid w:val="00326CA4"/>
    <w:rsid w:val="00327D5B"/>
    <w:rsid w:val="003301F2"/>
    <w:rsid w:val="003311FB"/>
    <w:rsid w:val="00331B84"/>
    <w:rsid w:val="00331C84"/>
    <w:rsid w:val="00331DC9"/>
    <w:rsid w:val="00332140"/>
    <w:rsid w:val="003324FE"/>
    <w:rsid w:val="00332500"/>
    <w:rsid w:val="00332882"/>
    <w:rsid w:val="00332BB0"/>
    <w:rsid w:val="00332CD9"/>
    <w:rsid w:val="00332DA0"/>
    <w:rsid w:val="00333508"/>
    <w:rsid w:val="00333955"/>
    <w:rsid w:val="00333AA9"/>
    <w:rsid w:val="00335676"/>
    <w:rsid w:val="00335872"/>
    <w:rsid w:val="00335ADD"/>
    <w:rsid w:val="00335CA3"/>
    <w:rsid w:val="00336B3C"/>
    <w:rsid w:val="00336C32"/>
    <w:rsid w:val="00336E7F"/>
    <w:rsid w:val="00336EF8"/>
    <w:rsid w:val="00337752"/>
    <w:rsid w:val="00337C2A"/>
    <w:rsid w:val="0034027A"/>
    <w:rsid w:val="00340411"/>
    <w:rsid w:val="00340665"/>
    <w:rsid w:val="00340A41"/>
    <w:rsid w:val="00340E2E"/>
    <w:rsid w:val="00341E70"/>
    <w:rsid w:val="00341F25"/>
    <w:rsid w:val="003421E9"/>
    <w:rsid w:val="0034229A"/>
    <w:rsid w:val="003422D9"/>
    <w:rsid w:val="003428D3"/>
    <w:rsid w:val="0034293B"/>
    <w:rsid w:val="003429E0"/>
    <w:rsid w:val="003429F8"/>
    <w:rsid w:val="00342E04"/>
    <w:rsid w:val="00343481"/>
    <w:rsid w:val="00343B65"/>
    <w:rsid w:val="00343EDF"/>
    <w:rsid w:val="003441B5"/>
    <w:rsid w:val="00344491"/>
    <w:rsid w:val="003446D9"/>
    <w:rsid w:val="003449F5"/>
    <w:rsid w:val="00344FBE"/>
    <w:rsid w:val="00345E01"/>
    <w:rsid w:val="00345E67"/>
    <w:rsid w:val="00346521"/>
    <w:rsid w:val="003467BE"/>
    <w:rsid w:val="0034693D"/>
    <w:rsid w:val="00346B06"/>
    <w:rsid w:val="00347173"/>
    <w:rsid w:val="0034743B"/>
    <w:rsid w:val="003479CA"/>
    <w:rsid w:val="00347B52"/>
    <w:rsid w:val="00347E10"/>
    <w:rsid w:val="003503E7"/>
    <w:rsid w:val="0035125D"/>
    <w:rsid w:val="003518DA"/>
    <w:rsid w:val="00351C6B"/>
    <w:rsid w:val="00351E8D"/>
    <w:rsid w:val="00351FCC"/>
    <w:rsid w:val="0035257B"/>
    <w:rsid w:val="003527AE"/>
    <w:rsid w:val="00352A93"/>
    <w:rsid w:val="00353127"/>
    <w:rsid w:val="00353620"/>
    <w:rsid w:val="00354533"/>
    <w:rsid w:val="0035547F"/>
    <w:rsid w:val="00355BA8"/>
    <w:rsid w:val="00355EB7"/>
    <w:rsid w:val="0035637E"/>
    <w:rsid w:val="00356F6E"/>
    <w:rsid w:val="003572CF"/>
    <w:rsid w:val="0035765E"/>
    <w:rsid w:val="00357B6B"/>
    <w:rsid w:val="003601DF"/>
    <w:rsid w:val="003603A7"/>
    <w:rsid w:val="00360672"/>
    <w:rsid w:val="00360CD4"/>
    <w:rsid w:val="0036146E"/>
    <w:rsid w:val="003614D5"/>
    <w:rsid w:val="00361765"/>
    <w:rsid w:val="00361ACD"/>
    <w:rsid w:val="00361F67"/>
    <w:rsid w:val="00362D7A"/>
    <w:rsid w:val="00362E33"/>
    <w:rsid w:val="00363005"/>
    <w:rsid w:val="0036392F"/>
    <w:rsid w:val="00363CB1"/>
    <w:rsid w:val="00364046"/>
    <w:rsid w:val="0036596D"/>
    <w:rsid w:val="0036620E"/>
    <w:rsid w:val="00366D04"/>
    <w:rsid w:val="00366F63"/>
    <w:rsid w:val="003673E6"/>
    <w:rsid w:val="00367585"/>
    <w:rsid w:val="00367718"/>
    <w:rsid w:val="00367CF5"/>
    <w:rsid w:val="00367E5C"/>
    <w:rsid w:val="00370E65"/>
    <w:rsid w:val="003712D2"/>
    <w:rsid w:val="00371C1C"/>
    <w:rsid w:val="00372106"/>
    <w:rsid w:val="003721C8"/>
    <w:rsid w:val="00372237"/>
    <w:rsid w:val="003723C8"/>
    <w:rsid w:val="00372C04"/>
    <w:rsid w:val="003734BD"/>
    <w:rsid w:val="00373D97"/>
    <w:rsid w:val="0037420E"/>
    <w:rsid w:val="00374574"/>
    <w:rsid w:val="0037474A"/>
    <w:rsid w:val="003747AE"/>
    <w:rsid w:val="003748B3"/>
    <w:rsid w:val="00374AE4"/>
    <w:rsid w:val="00375050"/>
    <w:rsid w:val="0037517A"/>
    <w:rsid w:val="003752D8"/>
    <w:rsid w:val="00375656"/>
    <w:rsid w:val="00375BD2"/>
    <w:rsid w:val="00375D09"/>
    <w:rsid w:val="00375E2E"/>
    <w:rsid w:val="003767AE"/>
    <w:rsid w:val="00376AAB"/>
    <w:rsid w:val="003775DE"/>
    <w:rsid w:val="00377839"/>
    <w:rsid w:val="00377890"/>
    <w:rsid w:val="003778DB"/>
    <w:rsid w:val="0038003E"/>
    <w:rsid w:val="003802CB"/>
    <w:rsid w:val="0038069A"/>
    <w:rsid w:val="00380700"/>
    <w:rsid w:val="003809A3"/>
    <w:rsid w:val="0038107D"/>
    <w:rsid w:val="0038127B"/>
    <w:rsid w:val="003815C3"/>
    <w:rsid w:val="003822E2"/>
    <w:rsid w:val="00382A39"/>
    <w:rsid w:val="00382E0F"/>
    <w:rsid w:val="00382F29"/>
    <w:rsid w:val="00382FDF"/>
    <w:rsid w:val="00383219"/>
    <w:rsid w:val="003832B8"/>
    <w:rsid w:val="00383435"/>
    <w:rsid w:val="0038364D"/>
    <w:rsid w:val="00383D64"/>
    <w:rsid w:val="003841AF"/>
    <w:rsid w:val="003841CA"/>
    <w:rsid w:val="00384D06"/>
    <w:rsid w:val="00384E0E"/>
    <w:rsid w:val="0038503D"/>
    <w:rsid w:val="003853D8"/>
    <w:rsid w:val="0038570E"/>
    <w:rsid w:val="00385F13"/>
    <w:rsid w:val="003860CE"/>
    <w:rsid w:val="00386F5A"/>
    <w:rsid w:val="0038700D"/>
    <w:rsid w:val="00387585"/>
    <w:rsid w:val="0038778C"/>
    <w:rsid w:val="003879B0"/>
    <w:rsid w:val="003906C4"/>
    <w:rsid w:val="00390A80"/>
    <w:rsid w:val="00390C5A"/>
    <w:rsid w:val="00390D61"/>
    <w:rsid w:val="00390DCB"/>
    <w:rsid w:val="00390F7F"/>
    <w:rsid w:val="00391066"/>
    <w:rsid w:val="003916EC"/>
    <w:rsid w:val="003918F3"/>
    <w:rsid w:val="003920B7"/>
    <w:rsid w:val="0039236F"/>
    <w:rsid w:val="00392910"/>
    <w:rsid w:val="00393DAC"/>
    <w:rsid w:val="00393E4F"/>
    <w:rsid w:val="0039407D"/>
    <w:rsid w:val="00394C07"/>
    <w:rsid w:val="00394CE5"/>
    <w:rsid w:val="00394DFD"/>
    <w:rsid w:val="00394EB9"/>
    <w:rsid w:val="0039503E"/>
    <w:rsid w:val="00395141"/>
    <w:rsid w:val="00395474"/>
    <w:rsid w:val="003957F2"/>
    <w:rsid w:val="00395933"/>
    <w:rsid w:val="00395B60"/>
    <w:rsid w:val="00396242"/>
    <w:rsid w:val="00396BC3"/>
    <w:rsid w:val="0039746C"/>
    <w:rsid w:val="003A0089"/>
    <w:rsid w:val="003A0578"/>
    <w:rsid w:val="003A06ED"/>
    <w:rsid w:val="003A0EA5"/>
    <w:rsid w:val="003A0F11"/>
    <w:rsid w:val="003A1401"/>
    <w:rsid w:val="003A19C0"/>
    <w:rsid w:val="003A19D2"/>
    <w:rsid w:val="003A1F7E"/>
    <w:rsid w:val="003A2893"/>
    <w:rsid w:val="003A3AF5"/>
    <w:rsid w:val="003A3B34"/>
    <w:rsid w:val="003A3E2B"/>
    <w:rsid w:val="003A3FBA"/>
    <w:rsid w:val="003A43B1"/>
    <w:rsid w:val="003A43FE"/>
    <w:rsid w:val="003A4698"/>
    <w:rsid w:val="003A4A32"/>
    <w:rsid w:val="003A4ACF"/>
    <w:rsid w:val="003A4B0A"/>
    <w:rsid w:val="003A4B4B"/>
    <w:rsid w:val="003A4FAB"/>
    <w:rsid w:val="003A5A0F"/>
    <w:rsid w:val="003A6BA7"/>
    <w:rsid w:val="003A6F7B"/>
    <w:rsid w:val="003A7621"/>
    <w:rsid w:val="003A78F5"/>
    <w:rsid w:val="003A7F2E"/>
    <w:rsid w:val="003A7F86"/>
    <w:rsid w:val="003A7FBC"/>
    <w:rsid w:val="003B0851"/>
    <w:rsid w:val="003B0A03"/>
    <w:rsid w:val="003B0B40"/>
    <w:rsid w:val="003B0B6D"/>
    <w:rsid w:val="003B0E56"/>
    <w:rsid w:val="003B10CE"/>
    <w:rsid w:val="003B131F"/>
    <w:rsid w:val="003B1850"/>
    <w:rsid w:val="003B241B"/>
    <w:rsid w:val="003B245B"/>
    <w:rsid w:val="003B266C"/>
    <w:rsid w:val="003B2817"/>
    <w:rsid w:val="003B28E5"/>
    <w:rsid w:val="003B2A42"/>
    <w:rsid w:val="003B2DB8"/>
    <w:rsid w:val="003B3350"/>
    <w:rsid w:val="003B33D2"/>
    <w:rsid w:val="003B381E"/>
    <w:rsid w:val="003B3ABB"/>
    <w:rsid w:val="003B3C16"/>
    <w:rsid w:val="003B3CFD"/>
    <w:rsid w:val="003B4156"/>
    <w:rsid w:val="003B4454"/>
    <w:rsid w:val="003B4A8F"/>
    <w:rsid w:val="003B4F6F"/>
    <w:rsid w:val="003B5103"/>
    <w:rsid w:val="003B52F2"/>
    <w:rsid w:val="003B54DF"/>
    <w:rsid w:val="003B575B"/>
    <w:rsid w:val="003B62BD"/>
    <w:rsid w:val="003B671C"/>
    <w:rsid w:val="003B6763"/>
    <w:rsid w:val="003B67A1"/>
    <w:rsid w:val="003B67D5"/>
    <w:rsid w:val="003B71B4"/>
    <w:rsid w:val="003B7569"/>
    <w:rsid w:val="003C0B30"/>
    <w:rsid w:val="003C0FDA"/>
    <w:rsid w:val="003C172B"/>
    <w:rsid w:val="003C21C8"/>
    <w:rsid w:val="003C260E"/>
    <w:rsid w:val="003C2858"/>
    <w:rsid w:val="003C28EA"/>
    <w:rsid w:val="003C3552"/>
    <w:rsid w:val="003C45F9"/>
    <w:rsid w:val="003C48C1"/>
    <w:rsid w:val="003C5396"/>
    <w:rsid w:val="003C610B"/>
    <w:rsid w:val="003C6C3F"/>
    <w:rsid w:val="003C7882"/>
    <w:rsid w:val="003C79F5"/>
    <w:rsid w:val="003C7EE5"/>
    <w:rsid w:val="003D0788"/>
    <w:rsid w:val="003D0839"/>
    <w:rsid w:val="003D0931"/>
    <w:rsid w:val="003D0AE8"/>
    <w:rsid w:val="003D184F"/>
    <w:rsid w:val="003D1ABF"/>
    <w:rsid w:val="003D1FEF"/>
    <w:rsid w:val="003D2208"/>
    <w:rsid w:val="003D2965"/>
    <w:rsid w:val="003D3652"/>
    <w:rsid w:val="003D375E"/>
    <w:rsid w:val="003D3DF9"/>
    <w:rsid w:val="003D408C"/>
    <w:rsid w:val="003D45C2"/>
    <w:rsid w:val="003D486E"/>
    <w:rsid w:val="003D49F5"/>
    <w:rsid w:val="003D4C70"/>
    <w:rsid w:val="003D5224"/>
    <w:rsid w:val="003D5350"/>
    <w:rsid w:val="003D53A1"/>
    <w:rsid w:val="003D63BF"/>
    <w:rsid w:val="003D665B"/>
    <w:rsid w:val="003D67A7"/>
    <w:rsid w:val="003D69E4"/>
    <w:rsid w:val="003D6ADF"/>
    <w:rsid w:val="003D6B4C"/>
    <w:rsid w:val="003D6BE9"/>
    <w:rsid w:val="003D7446"/>
    <w:rsid w:val="003D78B7"/>
    <w:rsid w:val="003E001D"/>
    <w:rsid w:val="003E08C6"/>
    <w:rsid w:val="003E0DA8"/>
    <w:rsid w:val="003E0F0F"/>
    <w:rsid w:val="003E18EE"/>
    <w:rsid w:val="003E1BDC"/>
    <w:rsid w:val="003E2340"/>
    <w:rsid w:val="003E29FF"/>
    <w:rsid w:val="003E2B31"/>
    <w:rsid w:val="003E33DB"/>
    <w:rsid w:val="003E36E6"/>
    <w:rsid w:val="003E413E"/>
    <w:rsid w:val="003E42B4"/>
    <w:rsid w:val="003E4957"/>
    <w:rsid w:val="003E4E6F"/>
    <w:rsid w:val="003E4FA2"/>
    <w:rsid w:val="003E5154"/>
    <w:rsid w:val="003E51A0"/>
    <w:rsid w:val="003E534E"/>
    <w:rsid w:val="003E57B7"/>
    <w:rsid w:val="003E5D3D"/>
    <w:rsid w:val="003E61EE"/>
    <w:rsid w:val="003E62AA"/>
    <w:rsid w:val="003E70E6"/>
    <w:rsid w:val="003E74EA"/>
    <w:rsid w:val="003E7DDE"/>
    <w:rsid w:val="003F0128"/>
    <w:rsid w:val="003F03E6"/>
    <w:rsid w:val="003F086D"/>
    <w:rsid w:val="003F0A15"/>
    <w:rsid w:val="003F0D18"/>
    <w:rsid w:val="003F0F41"/>
    <w:rsid w:val="003F132C"/>
    <w:rsid w:val="003F16ED"/>
    <w:rsid w:val="003F1B3A"/>
    <w:rsid w:val="003F1C23"/>
    <w:rsid w:val="003F1DA4"/>
    <w:rsid w:val="003F2306"/>
    <w:rsid w:val="003F237F"/>
    <w:rsid w:val="003F2E52"/>
    <w:rsid w:val="003F3004"/>
    <w:rsid w:val="003F31C9"/>
    <w:rsid w:val="003F390C"/>
    <w:rsid w:val="003F39C9"/>
    <w:rsid w:val="003F3ABE"/>
    <w:rsid w:val="003F3D46"/>
    <w:rsid w:val="003F3D91"/>
    <w:rsid w:val="003F3FA4"/>
    <w:rsid w:val="003F433A"/>
    <w:rsid w:val="003F4978"/>
    <w:rsid w:val="003F4E97"/>
    <w:rsid w:val="003F4F8B"/>
    <w:rsid w:val="003F52BE"/>
    <w:rsid w:val="003F534D"/>
    <w:rsid w:val="003F555C"/>
    <w:rsid w:val="003F56B6"/>
    <w:rsid w:val="003F5703"/>
    <w:rsid w:val="003F5927"/>
    <w:rsid w:val="003F59D5"/>
    <w:rsid w:val="003F5C03"/>
    <w:rsid w:val="003F5E4C"/>
    <w:rsid w:val="003F64AE"/>
    <w:rsid w:val="003F662B"/>
    <w:rsid w:val="003F6A67"/>
    <w:rsid w:val="003F6D47"/>
    <w:rsid w:val="00400176"/>
    <w:rsid w:val="004004CB"/>
    <w:rsid w:val="004015F4"/>
    <w:rsid w:val="00401981"/>
    <w:rsid w:val="00402270"/>
    <w:rsid w:val="004024F9"/>
    <w:rsid w:val="00402F9E"/>
    <w:rsid w:val="00403DAC"/>
    <w:rsid w:val="00404613"/>
    <w:rsid w:val="00404949"/>
    <w:rsid w:val="00405076"/>
    <w:rsid w:val="00405F9F"/>
    <w:rsid w:val="0040716F"/>
    <w:rsid w:val="004073F3"/>
    <w:rsid w:val="00407577"/>
    <w:rsid w:val="0040777F"/>
    <w:rsid w:val="00407CF3"/>
    <w:rsid w:val="00410473"/>
    <w:rsid w:val="004121E3"/>
    <w:rsid w:val="004122AA"/>
    <w:rsid w:val="00412C95"/>
    <w:rsid w:val="00412EDA"/>
    <w:rsid w:val="00413C3C"/>
    <w:rsid w:val="00413DE6"/>
    <w:rsid w:val="0041479D"/>
    <w:rsid w:val="00414C57"/>
    <w:rsid w:val="00414C6C"/>
    <w:rsid w:val="00414D93"/>
    <w:rsid w:val="00414E1F"/>
    <w:rsid w:val="00414E6F"/>
    <w:rsid w:val="00415280"/>
    <w:rsid w:val="004155FA"/>
    <w:rsid w:val="004157F0"/>
    <w:rsid w:val="00415D67"/>
    <w:rsid w:val="004164B1"/>
    <w:rsid w:val="004168CD"/>
    <w:rsid w:val="00416CAF"/>
    <w:rsid w:val="00416E24"/>
    <w:rsid w:val="004175AE"/>
    <w:rsid w:val="0041771D"/>
    <w:rsid w:val="004179CB"/>
    <w:rsid w:val="00417D40"/>
    <w:rsid w:val="00420E8B"/>
    <w:rsid w:val="00420F08"/>
    <w:rsid w:val="00420FEB"/>
    <w:rsid w:val="00421659"/>
    <w:rsid w:val="00421CEA"/>
    <w:rsid w:val="00421D9B"/>
    <w:rsid w:val="004225E1"/>
    <w:rsid w:val="00422DEB"/>
    <w:rsid w:val="00423016"/>
    <w:rsid w:val="004231E4"/>
    <w:rsid w:val="004232CD"/>
    <w:rsid w:val="0042376F"/>
    <w:rsid w:val="00423DBE"/>
    <w:rsid w:val="00424ED1"/>
    <w:rsid w:val="00424FE6"/>
    <w:rsid w:val="00425368"/>
    <w:rsid w:val="00425450"/>
    <w:rsid w:val="00425656"/>
    <w:rsid w:val="004258AD"/>
    <w:rsid w:val="00425A60"/>
    <w:rsid w:val="00425A77"/>
    <w:rsid w:val="00426096"/>
    <w:rsid w:val="0042626D"/>
    <w:rsid w:val="00426A9A"/>
    <w:rsid w:val="00426F55"/>
    <w:rsid w:val="004272EC"/>
    <w:rsid w:val="0042761C"/>
    <w:rsid w:val="004276A5"/>
    <w:rsid w:val="00427930"/>
    <w:rsid w:val="00430088"/>
    <w:rsid w:val="00430946"/>
    <w:rsid w:val="00430D07"/>
    <w:rsid w:val="004317D7"/>
    <w:rsid w:val="00431993"/>
    <w:rsid w:val="0043278E"/>
    <w:rsid w:val="00433003"/>
    <w:rsid w:val="00433467"/>
    <w:rsid w:val="00433A58"/>
    <w:rsid w:val="00433CC0"/>
    <w:rsid w:val="00433F66"/>
    <w:rsid w:val="0043485B"/>
    <w:rsid w:val="00434CE0"/>
    <w:rsid w:val="004359F7"/>
    <w:rsid w:val="00435CA0"/>
    <w:rsid w:val="00436373"/>
    <w:rsid w:val="0043651B"/>
    <w:rsid w:val="00436C74"/>
    <w:rsid w:val="004374D6"/>
    <w:rsid w:val="00437680"/>
    <w:rsid w:val="004376DA"/>
    <w:rsid w:val="0044018A"/>
    <w:rsid w:val="00440548"/>
    <w:rsid w:val="0044062F"/>
    <w:rsid w:val="00440A5F"/>
    <w:rsid w:val="00440B34"/>
    <w:rsid w:val="00441304"/>
    <w:rsid w:val="0044242B"/>
    <w:rsid w:val="00443105"/>
    <w:rsid w:val="004431AD"/>
    <w:rsid w:val="00443D5E"/>
    <w:rsid w:val="004457C0"/>
    <w:rsid w:val="004462BC"/>
    <w:rsid w:val="00446654"/>
    <w:rsid w:val="0044687A"/>
    <w:rsid w:val="0044696E"/>
    <w:rsid w:val="00446DC6"/>
    <w:rsid w:val="004471A6"/>
    <w:rsid w:val="00447B5C"/>
    <w:rsid w:val="00447FE3"/>
    <w:rsid w:val="0045013A"/>
    <w:rsid w:val="004501A9"/>
    <w:rsid w:val="004508AF"/>
    <w:rsid w:val="00451047"/>
    <w:rsid w:val="0045111F"/>
    <w:rsid w:val="004511AE"/>
    <w:rsid w:val="0045188E"/>
    <w:rsid w:val="00451B6A"/>
    <w:rsid w:val="00452222"/>
    <w:rsid w:val="00452277"/>
    <w:rsid w:val="004525F4"/>
    <w:rsid w:val="00452DFD"/>
    <w:rsid w:val="0045355F"/>
    <w:rsid w:val="00453768"/>
    <w:rsid w:val="004542BC"/>
    <w:rsid w:val="00454356"/>
    <w:rsid w:val="00454E9B"/>
    <w:rsid w:val="00455287"/>
    <w:rsid w:val="00455A17"/>
    <w:rsid w:val="00455B33"/>
    <w:rsid w:val="00455D7C"/>
    <w:rsid w:val="00455F44"/>
    <w:rsid w:val="00456135"/>
    <w:rsid w:val="00456193"/>
    <w:rsid w:val="0045655D"/>
    <w:rsid w:val="00456C60"/>
    <w:rsid w:val="00457089"/>
    <w:rsid w:val="004571F1"/>
    <w:rsid w:val="00457F64"/>
    <w:rsid w:val="004600C1"/>
    <w:rsid w:val="004602F7"/>
    <w:rsid w:val="0046040B"/>
    <w:rsid w:val="004608CD"/>
    <w:rsid w:val="00460971"/>
    <w:rsid w:val="00460B3A"/>
    <w:rsid w:val="004611E9"/>
    <w:rsid w:val="0046148B"/>
    <w:rsid w:val="004616B2"/>
    <w:rsid w:val="00462558"/>
    <w:rsid w:val="0046278E"/>
    <w:rsid w:val="0046280E"/>
    <w:rsid w:val="0046353D"/>
    <w:rsid w:val="0046380D"/>
    <w:rsid w:val="00463861"/>
    <w:rsid w:val="00463A26"/>
    <w:rsid w:val="00463ABA"/>
    <w:rsid w:val="00463FA4"/>
    <w:rsid w:val="00464866"/>
    <w:rsid w:val="00464B66"/>
    <w:rsid w:val="00464F6E"/>
    <w:rsid w:val="0046507E"/>
    <w:rsid w:val="00465F6D"/>
    <w:rsid w:val="00466862"/>
    <w:rsid w:val="00466A4E"/>
    <w:rsid w:val="00467043"/>
    <w:rsid w:val="0046732A"/>
    <w:rsid w:val="004679C8"/>
    <w:rsid w:val="00467A31"/>
    <w:rsid w:val="00467D92"/>
    <w:rsid w:val="00467DAC"/>
    <w:rsid w:val="00467E2C"/>
    <w:rsid w:val="00467EE3"/>
    <w:rsid w:val="00470CC2"/>
    <w:rsid w:val="004718CE"/>
    <w:rsid w:val="004726DE"/>
    <w:rsid w:val="00472855"/>
    <w:rsid w:val="00472A25"/>
    <w:rsid w:val="00472E21"/>
    <w:rsid w:val="00472FD9"/>
    <w:rsid w:val="00473373"/>
    <w:rsid w:val="00473969"/>
    <w:rsid w:val="00473B6B"/>
    <w:rsid w:val="00473D13"/>
    <w:rsid w:val="00473E30"/>
    <w:rsid w:val="00473F97"/>
    <w:rsid w:val="00473FE1"/>
    <w:rsid w:val="00474143"/>
    <w:rsid w:val="0047469A"/>
    <w:rsid w:val="00474D2F"/>
    <w:rsid w:val="00475452"/>
    <w:rsid w:val="00475491"/>
    <w:rsid w:val="0047579C"/>
    <w:rsid w:val="0047581E"/>
    <w:rsid w:val="00476015"/>
    <w:rsid w:val="004760C1"/>
    <w:rsid w:val="00476BBE"/>
    <w:rsid w:val="00476DBE"/>
    <w:rsid w:val="004776AC"/>
    <w:rsid w:val="00477C9B"/>
    <w:rsid w:val="00477EC2"/>
    <w:rsid w:val="004804F7"/>
    <w:rsid w:val="00480817"/>
    <w:rsid w:val="00480938"/>
    <w:rsid w:val="00481149"/>
    <w:rsid w:val="00481351"/>
    <w:rsid w:val="004830E4"/>
    <w:rsid w:val="004833CA"/>
    <w:rsid w:val="0048369D"/>
    <w:rsid w:val="0048385C"/>
    <w:rsid w:val="00484461"/>
    <w:rsid w:val="00484882"/>
    <w:rsid w:val="00484FBD"/>
    <w:rsid w:val="004853BB"/>
    <w:rsid w:val="00485CBC"/>
    <w:rsid w:val="00485E1F"/>
    <w:rsid w:val="00486173"/>
    <w:rsid w:val="0048622B"/>
    <w:rsid w:val="0048650E"/>
    <w:rsid w:val="00486717"/>
    <w:rsid w:val="004869B7"/>
    <w:rsid w:val="004870F6"/>
    <w:rsid w:val="00487183"/>
    <w:rsid w:val="00490022"/>
    <w:rsid w:val="0049005C"/>
    <w:rsid w:val="00490458"/>
    <w:rsid w:val="004904CC"/>
    <w:rsid w:val="00490591"/>
    <w:rsid w:val="00490908"/>
    <w:rsid w:val="00490E69"/>
    <w:rsid w:val="00491077"/>
    <w:rsid w:val="00491172"/>
    <w:rsid w:val="00491570"/>
    <w:rsid w:val="00491AB2"/>
    <w:rsid w:val="00491EDB"/>
    <w:rsid w:val="004923F8"/>
    <w:rsid w:val="00492952"/>
    <w:rsid w:val="004929AE"/>
    <w:rsid w:val="00492E05"/>
    <w:rsid w:val="00493653"/>
    <w:rsid w:val="0049391A"/>
    <w:rsid w:val="00493EB0"/>
    <w:rsid w:val="00493EFB"/>
    <w:rsid w:val="00494675"/>
    <w:rsid w:val="00494A6D"/>
    <w:rsid w:val="00494CD1"/>
    <w:rsid w:val="00494F2D"/>
    <w:rsid w:val="0049536E"/>
    <w:rsid w:val="00495DCF"/>
    <w:rsid w:val="00495E6B"/>
    <w:rsid w:val="00495E95"/>
    <w:rsid w:val="00496C0D"/>
    <w:rsid w:val="00496D07"/>
    <w:rsid w:val="00496FC9"/>
    <w:rsid w:val="00497337"/>
    <w:rsid w:val="00497362"/>
    <w:rsid w:val="00497675"/>
    <w:rsid w:val="004A00EF"/>
    <w:rsid w:val="004A0179"/>
    <w:rsid w:val="004A0CF5"/>
    <w:rsid w:val="004A0D02"/>
    <w:rsid w:val="004A0DD5"/>
    <w:rsid w:val="004A123F"/>
    <w:rsid w:val="004A1608"/>
    <w:rsid w:val="004A16D7"/>
    <w:rsid w:val="004A1D16"/>
    <w:rsid w:val="004A1DC2"/>
    <w:rsid w:val="004A1E0C"/>
    <w:rsid w:val="004A1E80"/>
    <w:rsid w:val="004A2303"/>
    <w:rsid w:val="004A2803"/>
    <w:rsid w:val="004A29E3"/>
    <w:rsid w:val="004A2A30"/>
    <w:rsid w:val="004A2AB1"/>
    <w:rsid w:val="004A2CA4"/>
    <w:rsid w:val="004A3371"/>
    <w:rsid w:val="004A34C5"/>
    <w:rsid w:val="004A3569"/>
    <w:rsid w:val="004A37EC"/>
    <w:rsid w:val="004A3C6F"/>
    <w:rsid w:val="004A3D95"/>
    <w:rsid w:val="004A4289"/>
    <w:rsid w:val="004A437F"/>
    <w:rsid w:val="004A4686"/>
    <w:rsid w:val="004A4A4D"/>
    <w:rsid w:val="004A4B1C"/>
    <w:rsid w:val="004A4DE0"/>
    <w:rsid w:val="004A4E8F"/>
    <w:rsid w:val="004A5ADF"/>
    <w:rsid w:val="004A5E03"/>
    <w:rsid w:val="004A66A9"/>
    <w:rsid w:val="004A71A9"/>
    <w:rsid w:val="004A745B"/>
    <w:rsid w:val="004A74BB"/>
    <w:rsid w:val="004A7523"/>
    <w:rsid w:val="004A75E5"/>
    <w:rsid w:val="004A7DB2"/>
    <w:rsid w:val="004A7E58"/>
    <w:rsid w:val="004B0033"/>
    <w:rsid w:val="004B065C"/>
    <w:rsid w:val="004B07D2"/>
    <w:rsid w:val="004B0DE2"/>
    <w:rsid w:val="004B1390"/>
    <w:rsid w:val="004B178F"/>
    <w:rsid w:val="004B27E4"/>
    <w:rsid w:val="004B288C"/>
    <w:rsid w:val="004B2FA3"/>
    <w:rsid w:val="004B30E3"/>
    <w:rsid w:val="004B34ED"/>
    <w:rsid w:val="004B3834"/>
    <w:rsid w:val="004B460A"/>
    <w:rsid w:val="004B5BAF"/>
    <w:rsid w:val="004B5CA5"/>
    <w:rsid w:val="004B5F22"/>
    <w:rsid w:val="004B6542"/>
    <w:rsid w:val="004B6ACA"/>
    <w:rsid w:val="004B7305"/>
    <w:rsid w:val="004B7678"/>
    <w:rsid w:val="004B7856"/>
    <w:rsid w:val="004B7CFD"/>
    <w:rsid w:val="004B7F74"/>
    <w:rsid w:val="004C02A3"/>
    <w:rsid w:val="004C0352"/>
    <w:rsid w:val="004C0453"/>
    <w:rsid w:val="004C079F"/>
    <w:rsid w:val="004C08E1"/>
    <w:rsid w:val="004C11CB"/>
    <w:rsid w:val="004C1538"/>
    <w:rsid w:val="004C164C"/>
    <w:rsid w:val="004C16CE"/>
    <w:rsid w:val="004C1764"/>
    <w:rsid w:val="004C1AAB"/>
    <w:rsid w:val="004C1F9A"/>
    <w:rsid w:val="004C29B7"/>
    <w:rsid w:val="004C2D22"/>
    <w:rsid w:val="004C31C3"/>
    <w:rsid w:val="004C3B69"/>
    <w:rsid w:val="004C41DC"/>
    <w:rsid w:val="004C4271"/>
    <w:rsid w:val="004C429B"/>
    <w:rsid w:val="004C4654"/>
    <w:rsid w:val="004C4AF6"/>
    <w:rsid w:val="004C4BA1"/>
    <w:rsid w:val="004C4E15"/>
    <w:rsid w:val="004C54C8"/>
    <w:rsid w:val="004C555B"/>
    <w:rsid w:val="004C5922"/>
    <w:rsid w:val="004C5AEF"/>
    <w:rsid w:val="004C5B6B"/>
    <w:rsid w:val="004C6E79"/>
    <w:rsid w:val="004C7436"/>
    <w:rsid w:val="004C74AD"/>
    <w:rsid w:val="004C77EF"/>
    <w:rsid w:val="004C7BAF"/>
    <w:rsid w:val="004C7C62"/>
    <w:rsid w:val="004D049D"/>
    <w:rsid w:val="004D0C8D"/>
    <w:rsid w:val="004D106C"/>
    <w:rsid w:val="004D1186"/>
    <w:rsid w:val="004D1191"/>
    <w:rsid w:val="004D1510"/>
    <w:rsid w:val="004D1771"/>
    <w:rsid w:val="004D2125"/>
    <w:rsid w:val="004D2135"/>
    <w:rsid w:val="004D24AE"/>
    <w:rsid w:val="004D2958"/>
    <w:rsid w:val="004D2DE2"/>
    <w:rsid w:val="004D37B3"/>
    <w:rsid w:val="004D4689"/>
    <w:rsid w:val="004D486D"/>
    <w:rsid w:val="004D499A"/>
    <w:rsid w:val="004D4D83"/>
    <w:rsid w:val="004D61AE"/>
    <w:rsid w:val="004D664B"/>
    <w:rsid w:val="004D69DE"/>
    <w:rsid w:val="004D7105"/>
    <w:rsid w:val="004D7140"/>
    <w:rsid w:val="004D76F6"/>
    <w:rsid w:val="004D79B5"/>
    <w:rsid w:val="004E0024"/>
    <w:rsid w:val="004E0135"/>
    <w:rsid w:val="004E064E"/>
    <w:rsid w:val="004E0C25"/>
    <w:rsid w:val="004E1040"/>
    <w:rsid w:val="004E1460"/>
    <w:rsid w:val="004E1524"/>
    <w:rsid w:val="004E1A1E"/>
    <w:rsid w:val="004E1AB9"/>
    <w:rsid w:val="004E21B8"/>
    <w:rsid w:val="004E24F1"/>
    <w:rsid w:val="004E29A5"/>
    <w:rsid w:val="004E2D48"/>
    <w:rsid w:val="004E33B4"/>
    <w:rsid w:val="004E3B9E"/>
    <w:rsid w:val="004E3E7B"/>
    <w:rsid w:val="004E4A4D"/>
    <w:rsid w:val="004E534D"/>
    <w:rsid w:val="004E5868"/>
    <w:rsid w:val="004E6884"/>
    <w:rsid w:val="004E738D"/>
    <w:rsid w:val="004E779D"/>
    <w:rsid w:val="004E78FB"/>
    <w:rsid w:val="004F004A"/>
    <w:rsid w:val="004F013D"/>
    <w:rsid w:val="004F044F"/>
    <w:rsid w:val="004F0ABA"/>
    <w:rsid w:val="004F0B50"/>
    <w:rsid w:val="004F0C43"/>
    <w:rsid w:val="004F0DB3"/>
    <w:rsid w:val="004F0EFC"/>
    <w:rsid w:val="004F0F29"/>
    <w:rsid w:val="004F0F2E"/>
    <w:rsid w:val="004F100E"/>
    <w:rsid w:val="004F26FF"/>
    <w:rsid w:val="004F2808"/>
    <w:rsid w:val="004F298A"/>
    <w:rsid w:val="004F2C16"/>
    <w:rsid w:val="004F2F3C"/>
    <w:rsid w:val="004F30C9"/>
    <w:rsid w:val="004F3D5D"/>
    <w:rsid w:val="004F4B89"/>
    <w:rsid w:val="004F4F77"/>
    <w:rsid w:val="004F5515"/>
    <w:rsid w:val="004F5824"/>
    <w:rsid w:val="004F5987"/>
    <w:rsid w:val="004F5C9C"/>
    <w:rsid w:val="004F62D6"/>
    <w:rsid w:val="004F66FF"/>
    <w:rsid w:val="004F714F"/>
    <w:rsid w:val="004F7755"/>
    <w:rsid w:val="004F778B"/>
    <w:rsid w:val="004F7861"/>
    <w:rsid w:val="004F7B09"/>
    <w:rsid w:val="004F7D6B"/>
    <w:rsid w:val="004F7DB1"/>
    <w:rsid w:val="00500049"/>
    <w:rsid w:val="00500456"/>
    <w:rsid w:val="0050072F"/>
    <w:rsid w:val="005009A5"/>
    <w:rsid w:val="00500BF6"/>
    <w:rsid w:val="00501001"/>
    <w:rsid w:val="005010F3"/>
    <w:rsid w:val="005013D5"/>
    <w:rsid w:val="00501565"/>
    <w:rsid w:val="00501625"/>
    <w:rsid w:val="005017C8"/>
    <w:rsid w:val="00501961"/>
    <w:rsid w:val="0050203B"/>
    <w:rsid w:val="005023DA"/>
    <w:rsid w:val="00502433"/>
    <w:rsid w:val="00502446"/>
    <w:rsid w:val="00502E95"/>
    <w:rsid w:val="00503034"/>
    <w:rsid w:val="00503242"/>
    <w:rsid w:val="00503269"/>
    <w:rsid w:val="00503B72"/>
    <w:rsid w:val="00504245"/>
    <w:rsid w:val="005046E1"/>
    <w:rsid w:val="00504A92"/>
    <w:rsid w:val="00504D79"/>
    <w:rsid w:val="00504D7B"/>
    <w:rsid w:val="00505210"/>
    <w:rsid w:val="0050529E"/>
    <w:rsid w:val="00505FC2"/>
    <w:rsid w:val="00505FCB"/>
    <w:rsid w:val="0050604B"/>
    <w:rsid w:val="0050649E"/>
    <w:rsid w:val="005064D5"/>
    <w:rsid w:val="00506CA3"/>
    <w:rsid w:val="00506ED0"/>
    <w:rsid w:val="00507167"/>
    <w:rsid w:val="0050744C"/>
    <w:rsid w:val="00507A37"/>
    <w:rsid w:val="00507B85"/>
    <w:rsid w:val="00510588"/>
    <w:rsid w:val="00510DCD"/>
    <w:rsid w:val="00510FE7"/>
    <w:rsid w:val="005110FA"/>
    <w:rsid w:val="0051235A"/>
    <w:rsid w:val="005128BD"/>
    <w:rsid w:val="0051294D"/>
    <w:rsid w:val="00512DA9"/>
    <w:rsid w:val="00512E22"/>
    <w:rsid w:val="00512E99"/>
    <w:rsid w:val="0051364B"/>
    <w:rsid w:val="005136C9"/>
    <w:rsid w:val="00513B7C"/>
    <w:rsid w:val="00513C94"/>
    <w:rsid w:val="00513E4C"/>
    <w:rsid w:val="005140C1"/>
    <w:rsid w:val="00514567"/>
    <w:rsid w:val="005145DA"/>
    <w:rsid w:val="00514B02"/>
    <w:rsid w:val="00514B5C"/>
    <w:rsid w:val="00514D14"/>
    <w:rsid w:val="00514F88"/>
    <w:rsid w:val="0051523D"/>
    <w:rsid w:val="00515446"/>
    <w:rsid w:val="005154AE"/>
    <w:rsid w:val="00515EDC"/>
    <w:rsid w:val="00516272"/>
    <w:rsid w:val="0051685C"/>
    <w:rsid w:val="00516961"/>
    <w:rsid w:val="00516A37"/>
    <w:rsid w:val="005173E3"/>
    <w:rsid w:val="005173E7"/>
    <w:rsid w:val="00517954"/>
    <w:rsid w:val="00517A9B"/>
    <w:rsid w:val="00517EA7"/>
    <w:rsid w:val="00520021"/>
    <w:rsid w:val="00521A8F"/>
    <w:rsid w:val="00521BA3"/>
    <w:rsid w:val="00521CBC"/>
    <w:rsid w:val="00522021"/>
    <w:rsid w:val="005228BB"/>
    <w:rsid w:val="00522BAF"/>
    <w:rsid w:val="00522DA5"/>
    <w:rsid w:val="00523041"/>
    <w:rsid w:val="005230BC"/>
    <w:rsid w:val="005232CD"/>
    <w:rsid w:val="005239C3"/>
    <w:rsid w:val="00523B18"/>
    <w:rsid w:val="00523E16"/>
    <w:rsid w:val="0052421A"/>
    <w:rsid w:val="0052483F"/>
    <w:rsid w:val="00524EF4"/>
    <w:rsid w:val="0052585F"/>
    <w:rsid w:val="005263D5"/>
    <w:rsid w:val="00526526"/>
    <w:rsid w:val="00526AF5"/>
    <w:rsid w:val="00527419"/>
    <w:rsid w:val="00527A0E"/>
    <w:rsid w:val="00527BFA"/>
    <w:rsid w:val="00527EB5"/>
    <w:rsid w:val="0053004D"/>
    <w:rsid w:val="0053037D"/>
    <w:rsid w:val="005303C9"/>
    <w:rsid w:val="00530535"/>
    <w:rsid w:val="00530B5A"/>
    <w:rsid w:val="00530D27"/>
    <w:rsid w:val="00530E54"/>
    <w:rsid w:val="00530F07"/>
    <w:rsid w:val="00530FA0"/>
    <w:rsid w:val="005310FE"/>
    <w:rsid w:val="00531920"/>
    <w:rsid w:val="00531AD9"/>
    <w:rsid w:val="00531D4C"/>
    <w:rsid w:val="00531E3D"/>
    <w:rsid w:val="00531E7B"/>
    <w:rsid w:val="005320CD"/>
    <w:rsid w:val="00532431"/>
    <w:rsid w:val="00532492"/>
    <w:rsid w:val="00532856"/>
    <w:rsid w:val="00532A42"/>
    <w:rsid w:val="00532B17"/>
    <w:rsid w:val="00532B7F"/>
    <w:rsid w:val="00532BF1"/>
    <w:rsid w:val="0053380A"/>
    <w:rsid w:val="0053430D"/>
    <w:rsid w:val="005343B1"/>
    <w:rsid w:val="005347EA"/>
    <w:rsid w:val="00535288"/>
    <w:rsid w:val="00535664"/>
    <w:rsid w:val="005357A4"/>
    <w:rsid w:val="005367DB"/>
    <w:rsid w:val="005369DE"/>
    <w:rsid w:val="00536DAF"/>
    <w:rsid w:val="00536E7B"/>
    <w:rsid w:val="005371D5"/>
    <w:rsid w:val="005400B9"/>
    <w:rsid w:val="00540342"/>
    <w:rsid w:val="005406AC"/>
    <w:rsid w:val="00540F7F"/>
    <w:rsid w:val="00541667"/>
    <w:rsid w:val="005418DC"/>
    <w:rsid w:val="00541DD2"/>
    <w:rsid w:val="0054204B"/>
    <w:rsid w:val="0054267E"/>
    <w:rsid w:val="00542902"/>
    <w:rsid w:val="005429D0"/>
    <w:rsid w:val="00542D9E"/>
    <w:rsid w:val="0054335A"/>
    <w:rsid w:val="00543946"/>
    <w:rsid w:val="00543A30"/>
    <w:rsid w:val="00543AD7"/>
    <w:rsid w:val="00544F68"/>
    <w:rsid w:val="00545426"/>
    <w:rsid w:val="005455F9"/>
    <w:rsid w:val="005456CA"/>
    <w:rsid w:val="005458C3"/>
    <w:rsid w:val="0054591A"/>
    <w:rsid w:val="00545A8F"/>
    <w:rsid w:val="00545C1B"/>
    <w:rsid w:val="00546025"/>
    <w:rsid w:val="005461A4"/>
    <w:rsid w:val="005462A9"/>
    <w:rsid w:val="005466E7"/>
    <w:rsid w:val="00546E16"/>
    <w:rsid w:val="00546F17"/>
    <w:rsid w:val="005475E1"/>
    <w:rsid w:val="005500D0"/>
    <w:rsid w:val="005505CA"/>
    <w:rsid w:val="00550834"/>
    <w:rsid w:val="00550CE3"/>
    <w:rsid w:val="00550D38"/>
    <w:rsid w:val="005513D6"/>
    <w:rsid w:val="00551DC4"/>
    <w:rsid w:val="005521C0"/>
    <w:rsid w:val="00552284"/>
    <w:rsid w:val="005525DE"/>
    <w:rsid w:val="0055306E"/>
    <w:rsid w:val="0055376A"/>
    <w:rsid w:val="0055398E"/>
    <w:rsid w:val="00554121"/>
    <w:rsid w:val="00554980"/>
    <w:rsid w:val="005559DA"/>
    <w:rsid w:val="005561E8"/>
    <w:rsid w:val="00556DBD"/>
    <w:rsid w:val="00556E87"/>
    <w:rsid w:val="005572F3"/>
    <w:rsid w:val="00557685"/>
    <w:rsid w:val="0056079D"/>
    <w:rsid w:val="00560C14"/>
    <w:rsid w:val="00560C16"/>
    <w:rsid w:val="00560FBC"/>
    <w:rsid w:val="00561202"/>
    <w:rsid w:val="00561291"/>
    <w:rsid w:val="00561426"/>
    <w:rsid w:val="00561A1A"/>
    <w:rsid w:val="00561E5C"/>
    <w:rsid w:val="0056246F"/>
    <w:rsid w:val="00562BF2"/>
    <w:rsid w:val="00562F2E"/>
    <w:rsid w:val="005635EA"/>
    <w:rsid w:val="00563FE3"/>
    <w:rsid w:val="0056458E"/>
    <w:rsid w:val="00564854"/>
    <w:rsid w:val="00564FEA"/>
    <w:rsid w:val="00565150"/>
    <w:rsid w:val="00565156"/>
    <w:rsid w:val="00565764"/>
    <w:rsid w:val="005659A5"/>
    <w:rsid w:val="00565B3D"/>
    <w:rsid w:val="00566414"/>
    <w:rsid w:val="0056678C"/>
    <w:rsid w:val="00566FE1"/>
    <w:rsid w:val="005672A3"/>
    <w:rsid w:val="00567CA6"/>
    <w:rsid w:val="005700F1"/>
    <w:rsid w:val="00570168"/>
    <w:rsid w:val="0057017D"/>
    <w:rsid w:val="005701BB"/>
    <w:rsid w:val="0057088D"/>
    <w:rsid w:val="005712A0"/>
    <w:rsid w:val="005713E5"/>
    <w:rsid w:val="005718EE"/>
    <w:rsid w:val="00571AD4"/>
    <w:rsid w:val="00572119"/>
    <w:rsid w:val="00572D5E"/>
    <w:rsid w:val="00573176"/>
    <w:rsid w:val="005742AF"/>
    <w:rsid w:val="00574550"/>
    <w:rsid w:val="00574E93"/>
    <w:rsid w:val="00574FB5"/>
    <w:rsid w:val="0057503E"/>
    <w:rsid w:val="0057549F"/>
    <w:rsid w:val="00575ED0"/>
    <w:rsid w:val="0057610A"/>
    <w:rsid w:val="0057621A"/>
    <w:rsid w:val="005763A1"/>
    <w:rsid w:val="0057652A"/>
    <w:rsid w:val="0057723A"/>
    <w:rsid w:val="005772C3"/>
    <w:rsid w:val="00577359"/>
    <w:rsid w:val="00577611"/>
    <w:rsid w:val="005805C8"/>
    <w:rsid w:val="00580F87"/>
    <w:rsid w:val="00581606"/>
    <w:rsid w:val="00581831"/>
    <w:rsid w:val="00581953"/>
    <w:rsid w:val="00581A92"/>
    <w:rsid w:val="00581E70"/>
    <w:rsid w:val="00581FA5"/>
    <w:rsid w:val="0058221F"/>
    <w:rsid w:val="005828C5"/>
    <w:rsid w:val="00582C72"/>
    <w:rsid w:val="00582D3D"/>
    <w:rsid w:val="005830DE"/>
    <w:rsid w:val="00583758"/>
    <w:rsid w:val="00583894"/>
    <w:rsid w:val="00583C17"/>
    <w:rsid w:val="00583FD7"/>
    <w:rsid w:val="00584330"/>
    <w:rsid w:val="00584DAF"/>
    <w:rsid w:val="00584E36"/>
    <w:rsid w:val="00584E3C"/>
    <w:rsid w:val="00584EFC"/>
    <w:rsid w:val="00584F85"/>
    <w:rsid w:val="00585413"/>
    <w:rsid w:val="005854E5"/>
    <w:rsid w:val="0058557C"/>
    <w:rsid w:val="00585820"/>
    <w:rsid w:val="0058595B"/>
    <w:rsid w:val="00585CF2"/>
    <w:rsid w:val="005863FF"/>
    <w:rsid w:val="00586873"/>
    <w:rsid w:val="00586CDE"/>
    <w:rsid w:val="0058727B"/>
    <w:rsid w:val="005875A4"/>
    <w:rsid w:val="005878E9"/>
    <w:rsid w:val="005901DB"/>
    <w:rsid w:val="005908FF"/>
    <w:rsid w:val="00590AC3"/>
    <w:rsid w:val="00590E09"/>
    <w:rsid w:val="005910DA"/>
    <w:rsid w:val="00592020"/>
    <w:rsid w:val="0059242F"/>
    <w:rsid w:val="00593200"/>
    <w:rsid w:val="00593694"/>
    <w:rsid w:val="00593A2E"/>
    <w:rsid w:val="00593A37"/>
    <w:rsid w:val="0059498E"/>
    <w:rsid w:val="00594AFA"/>
    <w:rsid w:val="00595148"/>
    <w:rsid w:val="00595283"/>
    <w:rsid w:val="00595826"/>
    <w:rsid w:val="00595C24"/>
    <w:rsid w:val="00596067"/>
    <w:rsid w:val="00596104"/>
    <w:rsid w:val="00596679"/>
    <w:rsid w:val="005977C0"/>
    <w:rsid w:val="005A051C"/>
    <w:rsid w:val="005A0564"/>
    <w:rsid w:val="005A05A3"/>
    <w:rsid w:val="005A0FBA"/>
    <w:rsid w:val="005A1135"/>
    <w:rsid w:val="005A1187"/>
    <w:rsid w:val="005A11BC"/>
    <w:rsid w:val="005A12E9"/>
    <w:rsid w:val="005A14DD"/>
    <w:rsid w:val="005A18AA"/>
    <w:rsid w:val="005A1AC5"/>
    <w:rsid w:val="005A1C7B"/>
    <w:rsid w:val="005A2637"/>
    <w:rsid w:val="005A2851"/>
    <w:rsid w:val="005A2909"/>
    <w:rsid w:val="005A2952"/>
    <w:rsid w:val="005A2977"/>
    <w:rsid w:val="005A2A19"/>
    <w:rsid w:val="005A2DCE"/>
    <w:rsid w:val="005A300C"/>
    <w:rsid w:val="005A3764"/>
    <w:rsid w:val="005A3ABA"/>
    <w:rsid w:val="005A4870"/>
    <w:rsid w:val="005A4911"/>
    <w:rsid w:val="005A56BD"/>
    <w:rsid w:val="005A57E5"/>
    <w:rsid w:val="005A58BF"/>
    <w:rsid w:val="005A5E15"/>
    <w:rsid w:val="005A5FE5"/>
    <w:rsid w:val="005A658B"/>
    <w:rsid w:val="005A67E8"/>
    <w:rsid w:val="005A6882"/>
    <w:rsid w:val="005A70E8"/>
    <w:rsid w:val="005A75A2"/>
    <w:rsid w:val="005A762D"/>
    <w:rsid w:val="005A7845"/>
    <w:rsid w:val="005A78EB"/>
    <w:rsid w:val="005A7F44"/>
    <w:rsid w:val="005B0183"/>
    <w:rsid w:val="005B043A"/>
    <w:rsid w:val="005B1295"/>
    <w:rsid w:val="005B179A"/>
    <w:rsid w:val="005B17F3"/>
    <w:rsid w:val="005B1AA1"/>
    <w:rsid w:val="005B1E7E"/>
    <w:rsid w:val="005B22FB"/>
    <w:rsid w:val="005B2E7F"/>
    <w:rsid w:val="005B3658"/>
    <w:rsid w:val="005B391B"/>
    <w:rsid w:val="005B3B36"/>
    <w:rsid w:val="005B3E18"/>
    <w:rsid w:val="005B3F6B"/>
    <w:rsid w:val="005B4001"/>
    <w:rsid w:val="005B41E9"/>
    <w:rsid w:val="005B480E"/>
    <w:rsid w:val="005B494C"/>
    <w:rsid w:val="005B4B08"/>
    <w:rsid w:val="005B4DEA"/>
    <w:rsid w:val="005B5E11"/>
    <w:rsid w:val="005B652C"/>
    <w:rsid w:val="005B69A0"/>
    <w:rsid w:val="005B7556"/>
    <w:rsid w:val="005B7A27"/>
    <w:rsid w:val="005B7C2B"/>
    <w:rsid w:val="005C0135"/>
    <w:rsid w:val="005C07FA"/>
    <w:rsid w:val="005C0B46"/>
    <w:rsid w:val="005C11EB"/>
    <w:rsid w:val="005C13C3"/>
    <w:rsid w:val="005C1961"/>
    <w:rsid w:val="005C1BBF"/>
    <w:rsid w:val="005C1F58"/>
    <w:rsid w:val="005C2172"/>
    <w:rsid w:val="005C24FB"/>
    <w:rsid w:val="005C2BB5"/>
    <w:rsid w:val="005C2FCB"/>
    <w:rsid w:val="005C33BE"/>
    <w:rsid w:val="005C3470"/>
    <w:rsid w:val="005C3612"/>
    <w:rsid w:val="005C3646"/>
    <w:rsid w:val="005C36D3"/>
    <w:rsid w:val="005C3BDE"/>
    <w:rsid w:val="005C3DE8"/>
    <w:rsid w:val="005C437D"/>
    <w:rsid w:val="005C4500"/>
    <w:rsid w:val="005C4767"/>
    <w:rsid w:val="005C4A64"/>
    <w:rsid w:val="005C4CC3"/>
    <w:rsid w:val="005C5168"/>
    <w:rsid w:val="005C5503"/>
    <w:rsid w:val="005C5892"/>
    <w:rsid w:val="005C5A39"/>
    <w:rsid w:val="005C5AB9"/>
    <w:rsid w:val="005C5B1A"/>
    <w:rsid w:val="005C61E8"/>
    <w:rsid w:val="005C6319"/>
    <w:rsid w:val="005C6BE1"/>
    <w:rsid w:val="005C6C0F"/>
    <w:rsid w:val="005C7FD3"/>
    <w:rsid w:val="005D00F7"/>
    <w:rsid w:val="005D053A"/>
    <w:rsid w:val="005D0655"/>
    <w:rsid w:val="005D0BF8"/>
    <w:rsid w:val="005D1379"/>
    <w:rsid w:val="005D17FB"/>
    <w:rsid w:val="005D1925"/>
    <w:rsid w:val="005D19B5"/>
    <w:rsid w:val="005D1BDC"/>
    <w:rsid w:val="005D21DD"/>
    <w:rsid w:val="005D285C"/>
    <w:rsid w:val="005D2BBD"/>
    <w:rsid w:val="005D3345"/>
    <w:rsid w:val="005D37AB"/>
    <w:rsid w:val="005D407E"/>
    <w:rsid w:val="005D444D"/>
    <w:rsid w:val="005D58A2"/>
    <w:rsid w:val="005D5A25"/>
    <w:rsid w:val="005D5CF3"/>
    <w:rsid w:val="005D5FD7"/>
    <w:rsid w:val="005D60D7"/>
    <w:rsid w:val="005D60FB"/>
    <w:rsid w:val="005D615B"/>
    <w:rsid w:val="005D6835"/>
    <w:rsid w:val="005D6E57"/>
    <w:rsid w:val="005D71CE"/>
    <w:rsid w:val="005D7BBC"/>
    <w:rsid w:val="005E01B6"/>
    <w:rsid w:val="005E0868"/>
    <w:rsid w:val="005E0B5A"/>
    <w:rsid w:val="005E0FCC"/>
    <w:rsid w:val="005E1760"/>
    <w:rsid w:val="005E1BDA"/>
    <w:rsid w:val="005E1DC5"/>
    <w:rsid w:val="005E1E9B"/>
    <w:rsid w:val="005E1F34"/>
    <w:rsid w:val="005E1FFA"/>
    <w:rsid w:val="005E2CA6"/>
    <w:rsid w:val="005E2F95"/>
    <w:rsid w:val="005E30AB"/>
    <w:rsid w:val="005E32D4"/>
    <w:rsid w:val="005E356D"/>
    <w:rsid w:val="005E3931"/>
    <w:rsid w:val="005E3F09"/>
    <w:rsid w:val="005E41DB"/>
    <w:rsid w:val="005E4C2D"/>
    <w:rsid w:val="005E4CF3"/>
    <w:rsid w:val="005E541E"/>
    <w:rsid w:val="005E552B"/>
    <w:rsid w:val="005E5633"/>
    <w:rsid w:val="005E5CBE"/>
    <w:rsid w:val="005E5F03"/>
    <w:rsid w:val="005E62F8"/>
    <w:rsid w:val="005E77CE"/>
    <w:rsid w:val="005E7B60"/>
    <w:rsid w:val="005E7F94"/>
    <w:rsid w:val="005F0276"/>
    <w:rsid w:val="005F0B58"/>
    <w:rsid w:val="005F0F72"/>
    <w:rsid w:val="005F18F6"/>
    <w:rsid w:val="005F2160"/>
    <w:rsid w:val="005F2911"/>
    <w:rsid w:val="005F2BB3"/>
    <w:rsid w:val="005F32B4"/>
    <w:rsid w:val="005F358B"/>
    <w:rsid w:val="005F3862"/>
    <w:rsid w:val="005F3F04"/>
    <w:rsid w:val="005F43B4"/>
    <w:rsid w:val="005F4ED6"/>
    <w:rsid w:val="005F566C"/>
    <w:rsid w:val="005F59CA"/>
    <w:rsid w:val="005F5B93"/>
    <w:rsid w:val="005F5EF5"/>
    <w:rsid w:val="005F6048"/>
    <w:rsid w:val="005F6440"/>
    <w:rsid w:val="005F6749"/>
    <w:rsid w:val="005F6AB5"/>
    <w:rsid w:val="005F72BB"/>
    <w:rsid w:val="005F7B5E"/>
    <w:rsid w:val="005F7F5D"/>
    <w:rsid w:val="0060066E"/>
    <w:rsid w:val="0060087C"/>
    <w:rsid w:val="00600A02"/>
    <w:rsid w:val="00600CDF"/>
    <w:rsid w:val="00600FFD"/>
    <w:rsid w:val="00601F5A"/>
    <w:rsid w:val="006021AD"/>
    <w:rsid w:val="0060249C"/>
    <w:rsid w:val="00602CE6"/>
    <w:rsid w:val="006031FD"/>
    <w:rsid w:val="00603396"/>
    <w:rsid w:val="006038C5"/>
    <w:rsid w:val="00604282"/>
    <w:rsid w:val="0060461E"/>
    <w:rsid w:val="00605218"/>
    <w:rsid w:val="0060586A"/>
    <w:rsid w:val="00605C40"/>
    <w:rsid w:val="00605C76"/>
    <w:rsid w:val="0060614D"/>
    <w:rsid w:val="00606332"/>
    <w:rsid w:val="00606775"/>
    <w:rsid w:val="006069B7"/>
    <w:rsid w:val="00606AE5"/>
    <w:rsid w:val="00606DC1"/>
    <w:rsid w:val="00606E1C"/>
    <w:rsid w:val="0060703E"/>
    <w:rsid w:val="00607808"/>
    <w:rsid w:val="006078E6"/>
    <w:rsid w:val="00607CD0"/>
    <w:rsid w:val="0061005C"/>
    <w:rsid w:val="006101F3"/>
    <w:rsid w:val="00610771"/>
    <w:rsid w:val="00610E43"/>
    <w:rsid w:val="00611375"/>
    <w:rsid w:val="006119ED"/>
    <w:rsid w:val="00611B8E"/>
    <w:rsid w:val="00611E47"/>
    <w:rsid w:val="00612334"/>
    <w:rsid w:val="00612519"/>
    <w:rsid w:val="00612A3A"/>
    <w:rsid w:val="00613017"/>
    <w:rsid w:val="00613321"/>
    <w:rsid w:val="00613D0C"/>
    <w:rsid w:val="0061454D"/>
    <w:rsid w:val="006145D5"/>
    <w:rsid w:val="00614E3F"/>
    <w:rsid w:val="00614EE7"/>
    <w:rsid w:val="006150CA"/>
    <w:rsid w:val="0061523A"/>
    <w:rsid w:val="006156A2"/>
    <w:rsid w:val="00615BCD"/>
    <w:rsid w:val="00615C6C"/>
    <w:rsid w:val="00616088"/>
    <w:rsid w:val="0061628C"/>
    <w:rsid w:val="006165E6"/>
    <w:rsid w:val="00616A0D"/>
    <w:rsid w:val="00617092"/>
    <w:rsid w:val="00617B5A"/>
    <w:rsid w:val="00617B89"/>
    <w:rsid w:val="006202DE"/>
    <w:rsid w:val="00620840"/>
    <w:rsid w:val="00620AB6"/>
    <w:rsid w:val="00621471"/>
    <w:rsid w:val="0062172C"/>
    <w:rsid w:val="00621933"/>
    <w:rsid w:val="00621BC2"/>
    <w:rsid w:val="00621C93"/>
    <w:rsid w:val="00621CDC"/>
    <w:rsid w:val="00621FAB"/>
    <w:rsid w:val="0062269D"/>
    <w:rsid w:val="0062285A"/>
    <w:rsid w:val="006239B1"/>
    <w:rsid w:val="00623C3D"/>
    <w:rsid w:val="00623D2B"/>
    <w:rsid w:val="00624D37"/>
    <w:rsid w:val="00624F46"/>
    <w:rsid w:val="00625068"/>
    <w:rsid w:val="006252EE"/>
    <w:rsid w:val="006257F8"/>
    <w:rsid w:val="00625D15"/>
    <w:rsid w:val="00626047"/>
    <w:rsid w:val="00627207"/>
    <w:rsid w:val="0062769F"/>
    <w:rsid w:val="00627A54"/>
    <w:rsid w:val="00627D6B"/>
    <w:rsid w:val="00630493"/>
    <w:rsid w:val="00630AA9"/>
    <w:rsid w:val="00630C39"/>
    <w:rsid w:val="006310F8"/>
    <w:rsid w:val="006317A8"/>
    <w:rsid w:val="0063181C"/>
    <w:rsid w:val="00631BAF"/>
    <w:rsid w:val="00632369"/>
    <w:rsid w:val="00632382"/>
    <w:rsid w:val="0063263E"/>
    <w:rsid w:val="00632B60"/>
    <w:rsid w:val="00632E10"/>
    <w:rsid w:val="006333AA"/>
    <w:rsid w:val="006333F4"/>
    <w:rsid w:val="00633AE7"/>
    <w:rsid w:val="006344D4"/>
    <w:rsid w:val="00634562"/>
    <w:rsid w:val="00634C0F"/>
    <w:rsid w:val="00635035"/>
    <w:rsid w:val="006355C2"/>
    <w:rsid w:val="00635865"/>
    <w:rsid w:val="00635909"/>
    <w:rsid w:val="00635C4E"/>
    <w:rsid w:val="006360A0"/>
    <w:rsid w:val="0063610E"/>
    <w:rsid w:val="00636533"/>
    <w:rsid w:val="006365E8"/>
    <w:rsid w:val="00636F18"/>
    <w:rsid w:val="00636FA1"/>
    <w:rsid w:val="00637036"/>
    <w:rsid w:val="00637F2E"/>
    <w:rsid w:val="006402FD"/>
    <w:rsid w:val="00640374"/>
    <w:rsid w:val="00640393"/>
    <w:rsid w:val="00640C5B"/>
    <w:rsid w:val="00640FC7"/>
    <w:rsid w:val="006416FF"/>
    <w:rsid w:val="00641BA5"/>
    <w:rsid w:val="00641F10"/>
    <w:rsid w:val="00642156"/>
    <w:rsid w:val="00642338"/>
    <w:rsid w:val="0064275E"/>
    <w:rsid w:val="00642772"/>
    <w:rsid w:val="0064355E"/>
    <w:rsid w:val="00643687"/>
    <w:rsid w:val="00643C65"/>
    <w:rsid w:val="00643E94"/>
    <w:rsid w:val="00644392"/>
    <w:rsid w:val="00645409"/>
    <w:rsid w:val="006457CF"/>
    <w:rsid w:val="006463B2"/>
    <w:rsid w:val="0064640D"/>
    <w:rsid w:val="006467C9"/>
    <w:rsid w:val="00646950"/>
    <w:rsid w:val="00646B1F"/>
    <w:rsid w:val="00646D9B"/>
    <w:rsid w:val="006476C3"/>
    <w:rsid w:val="00650252"/>
    <w:rsid w:val="006503C7"/>
    <w:rsid w:val="00650637"/>
    <w:rsid w:val="00650877"/>
    <w:rsid w:val="00650EA0"/>
    <w:rsid w:val="006512D0"/>
    <w:rsid w:val="00652591"/>
    <w:rsid w:val="006525F1"/>
    <w:rsid w:val="0065267B"/>
    <w:rsid w:val="00652917"/>
    <w:rsid w:val="00652B96"/>
    <w:rsid w:val="00653D07"/>
    <w:rsid w:val="00653EFA"/>
    <w:rsid w:val="00654036"/>
    <w:rsid w:val="0065472F"/>
    <w:rsid w:val="00654BB6"/>
    <w:rsid w:val="00655204"/>
    <w:rsid w:val="00655DF2"/>
    <w:rsid w:val="00655DF5"/>
    <w:rsid w:val="00656011"/>
    <w:rsid w:val="0065739E"/>
    <w:rsid w:val="00657514"/>
    <w:rsid w:val="006577C4"/>
    <w:rsid w:val="006579A5"/>
    <w:rsid w:val="00660661"/>
    <w:rsid w:val="006609E3"/>
    <w:rsid w:val="0066169E"/>
    <w:rsid w:val="00661AC8"/>
    <w:rsid w:val="00661F4E"/>
    <w:rsid w:val="00661FB9"/>
    <w:rsid w:val="0066263B"/>
    <w:rsid w:val="0066307E"/>
    <w:rsid w:val="00663498"/>
    <w:rsid w:val="006641CE"/>
    <w:rsid w:val="0066427C"/>
    <w:rsid w:val="0066435D"/>
    <w:rsid w:val="00664428"/>
    <w:rsid w:val="0066477A"/>
    <w:rsid w:val="00664D70"/>
    <w:rsid w:val="00664D9F"/>
    <w:rsid w:val="00665487"/>
    <w:rsid w:val="00665AB9"/>
    <w:rsid w:val="00665ACC"/>
    <w:rsid w:val="00665B3B"/>
    <w:rsid w:val="00665C6A"/>
    <w:rsid w:val="00665D13"/>
    <w:rsid w:val="00666236"/>
    <w:rsid w:val="0066724A"/>
    <w:rsid w:val="00667418"/>
    <w:rsid w:val="00667698"/>
    <w:rsid w:val="006676D6"/>
    <w:rsid w:val="006677AB"/>
    <w:rsid w:val="00670801"/>
    <w:rsid w:val="00670DB5"/>
    <w:rsid w:val="00671ACF"/>
    <w:rsid w:val="006725B2"/>
    <w:rsid w:val="00672B20"/>
    <w:rsid w:val="00672EE9"/>
    <w:rsid w:val="0067444E"/>
    <w:rsid w:val="006744D4"/>
    <w:rsid w:val="00674559"/>
    <w:rsid w:val="00674DAF"/>
    <w:rsid w:val="00675B54"/>
    <w:rsid w:val="00676414"/>
    <w:rsid w:val="00676923"/>
    <w:rsid w:val="006772B6"/>
    <w:rsid w:val="006776EE"/>
    <w:rsid w:val="00680348"/>
    <w:rsid w:val="006805F6"/>
    <w:rsid w:val="0068063A"/>
    <w:rsid w:val="00680713"/>
    <w:rsid w:val="00680983"/>
    <w:rsid w:val="00680B1A"/>
    <w:rsid w:val="00681A76"/>
    <w:rsid w:val="006822D5"/>
    <w:rsid w:val="006828A6"/>
    <w:rsid w:val="006837B0"/>
    <w:rsid w:val="00683C6A"/>
    <w:rsid w:val="00684F17"/>
    <w:rsid w:val="00685071"/>
    <w:rsid w:val="0068510E"/>
    <w:rsid w:val="00685113"/>
    <w:rsid w:val="00685142"/>
    <w:rsid w:val="00685591"/>
    <w:rsid w:val="0068561C"/>
    <w:rsid w:val="006858FE"/>
    <w:rsid w:val="00685D38"/>
    <w:rsid w:val="00685F79"/>
    <w:rsid w:val="006860F8"/>
    <w:rsid w:val="006861FE"/>
    <w:rsid w:val="006864BB"/>
    <w:rsid w:val="00686F97"/>
    <w:rsid w:val="006875B7"/>
    <w:rsid w:val="0069070D"/>
    <w:rsid w:val="00690B78"/>
    <w:rsid w:val="00690C43"/>
    <w:rsid w:val="00691388"/>
    <w:rsid w:val="006917B7"/>
    <w:rsid w:val="0069204A"/>
    <w:rsid w:val="0069205F"/>
    <w:rsid w:val="006928E1"/>
    <w:rsid w:val="00692A16"/>
    <w:rsid w:val="00692F8A"/>
    <w:rsid w:val="00693629"/>
    <w:rsid w:val="006936C0"/>
    <w:rsid w:val="00693BA4"/>
    <w:rsid w:val="006942DF"/>
    <w:rsid w:val="00694741"/>
    <w:rsid w:val="00694A86"/>
    <w:rsid w:val="00694B71"/>
    <w:rsid w:val="00694C84"/>
    <w:rsid w:val="00694C9C"/>
    <w:rsid w:val="00695F9E"/>
    <w:rsid w:val="00696063"/>
    <w:rsid w:val="00696383"/>
    <w:rsid w:val="00696A55"/>
    <w:rsid w:val="00696E61"/>
    <w:rsid w:val="006970E2"/>
    <w:rsid w:val="006971BF"/>
    <w:rsid w:val="0069754E"/>
    <w:rsid w:val="00697A24"/>
    <w:rsid w:val="00697A86"/>
    <w:rsid w:val="00697C7A"/>
    <w:rsid w:val="00697CE0"/>
    <w:rsid w:val="006A014A"/>
    <w:rsid w:val="006A049B"/>
    <w:rsid w:val="006A0D18"/>
    <w:rsid w:val="006A12EC"/>
    <w:rsid w:val="006A15DC"/>
    <w:rsid w:val="006A1629"/>
    <w:rsid w:val="006A1636"/>
    <w:rsid w:val="006A170C"/>
    <w:rsid w:val="006A1779"/>
    <w:rsid w:val="006A1890"/>
    <w:rsid w:val="006A2168"/>
    <w:rsid w:val="006A2333"/>
    <w:rsid w:val="006A2764"/>
    <w:rsid w:val="006A27E8"/>
    <w:rsid w:val="006A388D"/>
    <w:rsid w:val="006A393F"/>
    <w:rsid w:val="006A3984"/>
    <w:rsid w:val="006A4013"/>
    <w:rsid w:val="006A4BA0"/>
    <w:rsid w:val="006A52F1"/>
    <w:rsid w:val="006A53D5"/>
    <w:rsid w:val="006A551E"/>
    <w:rsid w:val="006A5D64"/>
    <w:rsid w:val="006A5DF2"/>
    <w:rsid w:val="006A640D"/>
    <w:rsid w:val="006A6DED"/>
    <w:rsid w:val="006A7317"/>
    <w:rsid w:val="006A7A81"/>
    <w:rsid w:val="006A7D99"/>
    <w:rsid w:val="006A7FD0"/>
    <w:rsid w:val="006B01C9"/>
    <w:rsid w:val="006B0376"/>
    <w:rsid w:val="006B08CB"/>
    <w:rsid w:val="006B0B5E"/>
    <w:rsid w:val="006B0D3F"/>
    <w:rsid w:val="006B1754"/>
    <w:rsid w:val="006B17D3"/>
    <w:rsid w:val="006B3677"/>
    <w:rsid w:val="006B3C42"/>
    <w:rsid w:val="006B43ED"/>
    <w:rsid w:val="006B4668"/>
    <w:rsid w:val="006B4C42"/>
    <w:rsid w:val="006B5283"/>
    <w:rsid w:val="006B54E4"/>
    <w:rsid w:val="006B5880"/>
    <w:rsid w:val="006B589A"/>
    <w:rsid w:val="006B5937"/>
    <w:rsid w:val="006B62F8"/>
    <w:rsid w:val="006B62FF"/>
    <w:rsid w:val="006B64CF"/>
    <w:rsid w:val="006B6EE8"/>
    <w:rsid w:val="006B72D0"/>
    <w:rsid w:val="006B72FC"/>
    <w:rsid w:val="006B7417"/>
    <w:rsid w:val="006B7ABB"/>
    <w:rsid w:val="006B7C75"/>
    <w:rsid w:val="006B7E63"/>
    <w:rsid w:val="006C0216"/>
    <w:rsid w:val="006C05BA"/>
    <w:rsid w:val="006C09AF"/>
    <w:rsid w:val="006C10C3"/>
    <w:rsid w:val="006C17FA"/>
    <w:rsid w:val="006C20BE"/>
    <w:rsid w:val="006C223A"/>
    <w:rsid w:val="006C2D73"/>
    <w:rsid w:val="006C34D7"/>
    <w:rsid w:val="006C3742"/>
    <w:rsid w:val="006C3791"/>
    <w:rsid w:val="006C3899"/>
    <w:rsid w:val="006C39C3"/>
    <w:rsid w:val="006C3CFD"/>
    <w:rsid w:val="006C3DA6"/>
    <w:rsid w:val="006C4142"/>
    <w:rsid w:val="006C5059"/>
    <w:rsid w:val="006C5293"/>
    <w:rsid w:val="006C5750"/>
    <w:rsid w:val="006C6C9D"/>
    <w:rsid w:val="006C71DA"/>
    <w:rsid w:val="006C7289"/>
    <w:rsid w:val="006C738F"/>
    <w:rsid w:val="006C7907"/>
    <w:rsid w:val="006C7D06"/>
    <w:rsid w:val="006C7E24"/>
    <w:rsid w:val="006C7E3A"/>
    <w:rsid w:val="006D0509"/>
    <w:rsid w:val="006D061D"/>
    <w:rsid w:val="006D086B"/>
    <w:rsid w:val="006D0CF3"/>
    <w:rsid w:val="006D0EA4"/>
    <w:rsid w:val="006D1753"/>
    <w:rsid w:val="006D181A"/>
    <w:rsid w:val="006D1E90"/>
    <w:rsid w:val="006D2339"/>
    <w:rsid w:val="006D2531"/>
    <w:rsid w:val="006D2A0F"/>
    <w:rsid w:val="006D2B3F"/>
    <w:rsid w:val="006D2D5E"/>
    <w:rsid w:val="006D2D74"/>
    <w:rsid w:val="006D3D75"/>
    <w:rsid w:val="006D3F55"/>
    <w:rsid w:val="006D4CB7"/>
    <w:rsid w:val="006D511C"/>
    <w:rsid w:val="006D52BC"/>
    <w:rsid w:val="006D572E"/>
    <w:rsid w:val="006D5E59"/>
    <w:rsid w:val="006D710E"/>
    <w:rsid w:val="006D71D6"/>
    <w:rsid w:val="006D743A"/>
    <w:rsid w:val="006D7626"/>
    <w:rsid w:val="006D7BDB"/>
    <w:rsid w:val="006D7E77"/>
    <w:rsid w:val="006E0805"/>
    <w:rsid w:val="006E0834"/>
    <w:rsid w:val="006E0B4B"/>
    <w:rsid w:val="006E0B82"/>
    <w:rsid w:val="006E1928"/>
    <w:rsid w:val="006E21D8"/>
    <w:rsid w:val="006E266F"/>
    <w:rsid w:val="006E2E2D"/>
    <w:rsid w:val="006E2F63"/>
    <w:rsid w:val="006E3398"/>
    <w:rsid w:val="006E36A6"/>
    <w:rsid w:val="006E3A22"/>
    <w:rsid w:val="006E3BDA"/>
    <w:rsid w:val="006E3D93"/>
    <w:rsid w:val="006E3F18"/>
    <w:rsid w:val="006E3F65"/>
    <w:rsid w:val="006E42BB"/>
    <w:rsid w:val="006E4A88"/>
    <w:rsid w:val="006E4D58"/>
    <w:rsid w:val="006E5102"/>
    <w:rsid w:val="006E564F"/>
    <w:rsid w:val="006E5B8C"/>
    <w:rsid w:val="006E5F50"/>
    <w:rsid w:val="006E641F"/>
    <w:rsid w:val="006E67BD"/>
    <w:rsid w:val="006E68AF"/>
    <w:rsid w:val="006E70D0"/>
    <w:rsid w:val="006E72F2"/>
    <w:rsid w:val="006F04B6"/>
    <w:rsid w:val="006F1869"/>
    <w:rsid w:val="006F1C00"/>
    <w:rsid w:val="006F27BB"/>
    <w:rsid w:val="006F2A93"/>
    <w:rsid w:val="006F2F95"/>
    <w:rsid w:val="006F30BD"/>
    <w:rsid w:val="006F362C"/>
    <w:rsid w:val="006F3901"/>
    <w:rsid w:val="006F3C6E"/>
    <w:rsid w:val="006F3E27"/>
    <w:rsid w:val="006F42A7"/>
    <w:rsid w:val="006F4348"/>
    <w:rsid w:val="006F4C61"/>
    <w:rsid w:val="006F4FAD"/>
    <w:rsid w:val="006F50EE"/>
    <w:rsid w:val="006F523C"/>
    <w:rsid w:val="006F5719"/>
    <w:rsid w:val="006F5F24"/>
    <w:rsid w:val="006F61F6"/>
    <w:rsid w:val="006F62F4"/>
    <w:rsid w:val="006F6BB9"/>
    <w:rsid w:val="006F6D8D"/>
    <w:rsid w:val="006F76E2"/>
    <w:rsid w:val="006F7720"/>
    <w:rsid w:val="006F77A9"/>
    <w:rsid w:val="006F7A61"/>
    <w:rsid w:val="006F7E6F"/>
    <w:rsid w:val="0070005F"/>
    <w:rsid w:val="007008FE"/>
    <w:rsid w:val="00700ECD"/>
    <w:rsid w:val="00701334"/>
    <w:rsid w:val="007013F9"/>
    <w:rsid w:val="00701616"/>
    <w:rsid w:val="00702061"/>
    <w:rsid w:val="0070208F"/>
    <w:rsid w:val="007020CC"/>
    <w:rsid w:val="007028BD"/>
    <w:rsid w:val="007029D5"/>
    <w:rsid w:val="00702C2D"/>
    <w:rsid w:val="00702CA8"/>
    <w:rsid w:val="0070302B"/>
    <w:rsid w:val="00703408"/>
    <w:rsid w:val="00703D37"/>
    <w:rsid w:val="007042F2"/>
    <w:rsid w:val="007044D0"/>
    <w:rsid w:val="00704520"/>
    <w:rsid w:val="00704690"/>
    <w:rsid w:val="00704C7F"/>
    <w:rsid w:val="0070590E"/>
    <w:rsid w:val="00705995"/>
    <w:rsid w:val="00705A65"/>
    <w:rsid w:val="00705A6F"/>
    <w:rsid w:val="00705BFA"/>
    <w:rsid w:val="0070608E"/>
    <w:rsid w:val="00707338"/>
    <w:rsid w:val="00707C51"/>
    <w:rsid w:val="0071002D"/>
    <w:rsid w:val="0071051F"/>
    <w:rsid w:val="00710831"/>
    <w:rsid w:val="00710851"/>
    <w:rsid w:val="00710AB2"/>
    <w:rsid w:val="00710FFF"/>
    <w:rsid w:val="007114CD"/>
    <w:rsid w:val="00712692"/>
    <w:rsid w:val="00712A2F"/>
    <w:rsid w:val="00712E0A"/>
    <w:rsid w:val="0071337B"/>
    <w:rsid w:val="00713590"/>
    <w:rsid w:val="00713603"/>
    <w:rsid w:val="007138FD"/>
    <w:rsid w:val="00713B7E"/>
    <w:rsid w:val="00714396"/>
    <w:rsid w:val="00714722"/>
    <w:rsid w:val="00715229"/>
    <w:rsid w:val="00715517"/>
    <w:rsid w:val="00715783"/>
    <w:rsid w:val="00715A11"/>
    <w:rsid w:val="00715A29"/>
    <w:rsid w:val="00715CC7"/>
    <w:rsid w:val="0071633B"/>
    <w:rsid w:val="00716553"/>
    <w:rsid w:val="00716B69"/>
    <w:rsid w:val="00716D89"/>
    <w:rsid w:val="00716FF9"/>
    <w:rsid w:val="007179FE"/>
    <w:rsid w:val="00717A62"/>
    <w:rsid w:val="00717B06"/>
    <w:rsid w:val="00717BCD"/>
    <w:rsid w:val="00720543"/>
    <w:rsid w:val="00720788"/>
    <w:rsid w:val="0072093C"/>
    <w:rsid w:val="00720D34"/>
    <w:rsid w:val="0072128F"/>
    <w:rsid w:val="00721476"/>
    <w:rsid w:val="00721C79"/>
    <w:rsid w:val="007222D4"/>
    <w:rsid w:val="007224EC"/>
    <w:rsid w:val="00722ACB"/>
    <w:rsid w:val="00722B39"/>
    <w:rsid w:val="0072355D"/>
    <w:rsid w:val="00723767"/>
    <w:rsid w:val="00723881"/>
    <w:rsid w:val="00723BB7"/>
    <w:rsid w:val="00723FA0"/>
    <w:rsid w:val="00723FF6"/>
    <w:rsid w:val="00724DA2"/>
    <w:rsid w:val="00725B15"/>
    <w:rsid w:val="00725E6D"/>
    <w:rsid w:val="00726142"/>
    <w:rsid w:val="007261EE"/>
    <w:rsid w:val="0072649F"/>
    <w:rsid w:val="00726A84"/>
    <w:rsid w:val="00727194"/>
    <w:rsid w:val="00730C3C"/>
    <w:rsid w:val="00730FEB"/>
    <w:rsid w:val="0073202D"/>
    <w:rsid w:val="007327AE"/>
    <w:rsid w:val="00732D00"/>
    <w:rsid w:val="00732E9A"/>
    <w:rsid w:val="00732FB1"/>
    <w:rsid w:val="00733031"/>
    <w:rsid w:val="0073419B"/>
    <w:rsid w:val="007343A0"/>
    <w:rsid w:val="007343F6"/>
    <w:rsid w:val="007345F9"/>
    <w:rsid w:val="00734C1A"/>
    <w:rsid w:val="007358DB"/>
    <w:rsid w:val="00735AE2"/>
    <w:rsid w:val="00735CDD"/>
    <w:rsid w:val="00735E4D"/>
    <w:rsid w:val="0073623C"/>
    <w:rsid w:val="007363A2"/>
    <w:rsid w:val="0073665D"/>
    <w:rsid w:val="00736E11"/>
    <w:rsid w:val="0073749F"/>
    <w:rsid w:val="00737841"/>
    <w:rsid w:val="00737F9E"/>
    <w:rsid w:val="00740412"/>
    <w:rsid w:val="00741271"/>
    <w:rsid w:val="0074147A"/>
    <w:rsid w:val="007415F2"/>
    <w:rsid w:val="00741872"/>
    <w:rsid w:val="00741A9F"/>
    <w:rsid w:val="00741B0B"/>
    <w:rsid w:val="00742157"/>
    <w:rsid w:val="0074224E"/>
    <w:rsid w:val="007427BF"/>
    <w:rsid w:val="00743A84"/>
    <w:rsid w:val="007445A9"/>
    <w:rsid w:val="00744994"/>
    <w:rsid w:val="00744D03"/>
    <w:rsid w:val="00744E45"/>
    <w:rsid w:val="007454A4"/>
    <w:rsid w:val="00745778"/>
    <w:rsid w:val="00745FE2"/>
    <w:rsid w:val="007462C6"/>
    <w:rsid w:val="00750496"/>
    <w:rsid w:val="00750E88"/>
    <w:rsid w:val="007512D2"/>
    <w:rsid w:val="00751535"/>
    <w:rsid w:val="0075307E"/>
    <w:rsid w:val="00753647"/>
    <w:rsid w:val="00754197"/>
    <w:rsid w:val="00754D0F"/>
    <w:rsid w:val="00755000"/>
    <w:rsid w:val="00755130"/>
    <w:rsid w:val="0075561F"/>
    <w:rsid w:val="00755681"/>
    <w:rsid w:val="00755A64"/>
    <w:rsid w:val="00756010"/>
    <w:rsid w:val="0075615E"/>
    <w:rsid w:val="00756287"/>
    <w:rsid w:val="007562F0"/>
    <w:rsid w:val="00756769"/>
    <w:rsid w:val="00756BC3"/>
    <w:rsid w:val="007571B8"/>
    <w:rsid w:val="007575FA"/>
    <w:rsid w:val="00757755"/>
    <w:rsid w:val="0076012D"/>
    <w:rsid w:val="0076087A"/>
    <w:rsid w:val="00761864"/>
    <w:rsid w:val="00761DB5"/>
    <w:rsid w:val="00761EAB"/>
    <w:rsid w:val="00762484"/>
    <w:rsid w:val="00762BE7"/>
    <w:rsid w:val="00762C57"/>
    <w:rsid w:val="00762E86"/>
    <w:rsid w:val="007633AA"/>
    <w:rsid w:val="00763775"/>
    <w:rsid w:val="007640FF"/>
    <w:rsid w:val="007645F7"/>
    <w:rsid w:val="00764ACA"/>
    <w:rsid w:val="00764C2B"/>
    <w:rsid w:val="00765B65"/>
    <w:rsid w:val="00766222"/>
    <w:rsid w:val="00766650"/>
    <w:rsid w:val="007667C7"/>
    <w:rsid w:val="007668B3"/>
    <w:rsid w:val="00767094"/>
    <w:rsid w:val="00767562"/>
    <w:rsid w:val="00767824"/>
    <w:rsid w:val="00767923"/>
    <w:rsid w:val="0077002F"/>
    <w:rsid w:val="00770EEB"/>
    <w:rsid w:val="007710F3"/>
    <w:rsid w:val="00771571"/>
    <w:rsid w:val="00771F06"/>
    <w:rsid w:val="007721C1"/>
    <w:rsid w:val="0077236E"/>
    <w:rsid w:val="00773907"/>
    <w:rsid w:val="00773931"/>
    <w:rsid w:val="00773BF8"/>
    <w:rsid w:val="00774126"/>
    <w:rsid w:val="0077417E"/>
    <w:rsid w:val="007743DC"/>
    <w:rsid w:val="00774A4B"/>
    <w:rsid w:val="00775009"/>
    <w:rsid w:val="0077539D"/>
    <w:rsid w:val="0077644D"/>
    <w:rsid w:val="007765A6"/>
    <w:rsid w:val="00776816"/>
    <w:rsid w:val="00777689"/>
    <w:rsid w:val="007776A2"/>
    <w:rsid w:val="00777912"/>
    <w:rsid w:val="00777E4D"/>
    <w:rsid w:val="00780389"/>
    <w:rsid w:val="007803C2"/>
    <w:rsid w:val="00780E1F"/>
    <w:rsid w:val="00780FE8"/>
    <w:rsid w:val="00781038"/>
    <w:rsid w:val="00781654"/>
    <w:rsid w:val="00781FF1"/>
    <w:rsid w:val="00782348"/>
    <w:rsid w:val="007830AB"/>
    <w:rsid w:val="00783989"/>
    <w:rsid w:val="00784425"/>
    <w:rsid w:val="007845A1"/>
    <w:rsid w:val="007845E8"/>
    <w:rsid w:val="0078462D"/>
    <w:rsid w:val="00784905"/>
    <w:rsid w:val="00784BFE"/>
    <w:rsid w:val="00785455"/>
    <w:rsid w:val="00785718"/>
    <w:rsid w:val="00785A1B"/>
    <w:rsid w:val="00785E8D"/>
    <w:rsid w:val="00786484"/>
    <w:rsid w:val="007905C6"/>
    <w:rsid w:val="00790858"/>
    <w:rsid w:val="00790881"/>
    <w:rsid w:val="00791109"/>
    <w:rsid w:val="00791172"/>
    <w:rsid w:val="00791EAC"/>
    <w:rsid w:val="007925E9"/>
    <w:rsid w:val="00792CB1"/>
    <w:rsid w:val="007935B7"/>
    <w:rsid w:val="00794502"/>
    <w:rsid w:val="00794615"/>
    <w:rsid w:val="00794633"/>
    <w:rsid w:val="00794BA2"/>
    <w:rsid w:val="00794D89"/>
    <w:rsid w:val="007951F8"/>
    <w:rsid w:val="00795549"/>
    <w:rsid w:val="00795983"/>
    <w:rsid w:val="0079622D"/>
    <w:rsid w:val="007962E7"/>
    <w:rsid w:val="0079699B"/>
    <w:rsid w:val="00796C68"/>
    <w:rsid w:val="00797402"/>
    <w:rsid w:val="0079752D"/>
    <w:rsid w:val="007A007C"/>
    <w:rsid w:val="007A07E9"/>
    <w:rsid w:val="007A086A"/>
    <w:rsid w:val="007A1000"/>
    <w:rsid w:val="007A10AC"/>
    <w:rsid w:val="007A1323"/>
    <w:rsid w:val="007A1330"/>
    <w:rsid w:val="007A1597"/>
    <w:rsid w:val="007A1944"/>
    <w:rsid w:val="007A1EB7"/>
    <w:rsid w:val="007A225A"/>
    <w:rsid w:val="007A242E"/>
    <w:rsid w:val="007A3307"/>
    <w:rsid w:val="007A3706"/>
    <w:rsid w:val="007A3830"/>
    <w:rsid w:val="007A4453"/>
    <w:rsid w:val="007A4644"/>
    <w:rsid w:val="007A4803"/>
    <w:rsid w:val="007A51C9"/>
    <w:rsid w:val="007A5E10"/>
    <w:rsid w:val="007A5FD4"/>
    <w:rsid w:val="007A6456"/>
    <w:rsid w:val="007A6564"/>
    <w:rsid w:val="007A66BE"/>
    <w:rsid w:val="007A66E8"/>
    <w:rsid w:val="007A7049"/>
    <w:rsid w:val="007A750B"/>
    <w:rsid w:val="007A7660"/>
    <w:rsid w:val="007A7DB8"/>
    <w:rsid w:val="007B0315"/>
    <w:rsid w:val="007B150E"/>
    <w:rsid w:val="007B175C"/>
    <w:rsid w:val="007B178B"/>
    <w:rsid w:val="007B1AF9"/>
    <w:rsid w:val="007B22B6"/>
    <w:rsid w:val="007B2DD9"/>
    <w:rsid w:val="007B3739"/>
    <w:rsid w:val="007B431B"/>
    <w:rsid w:val="007B483E"/>
    <w:rsid w:val="007B4877"/>
    <w:rsid w:val="007B52D9"/>
    <w:rsid w:val="007B5CEF"/>
    <w:rsid w:val="007B62AB"/>
    <w:rsid w:val="007B6C2E"/>
    <w:rsid w:val="007B70D6"/>
    <w:rsid w:val="007C047F"/>
    <w:rsid w:val="007C0A82"/>
    <w:rsid w:val="007C0F5A"/>
    <w:rsid w:val="007C1870"/>
    <w:rsid w:val="007C2017"/>
    <w:rsid w:val="007C218A"/>
    <w:rsid w:val="007C26C1"/>
    <w:rsid w:val="007C27F3"/>
    <w:rsid w:val="007C2CCA"/>
    <w:rsid w:val="007C318B"/>
    <w:rsid w:val="007C3436"/>
    <w:rsid w:val="007C3710"/>
    <w:rsid w:val="007C3F27"/>
    <w:rsid w:val="007C4038"/>
    <w:rsid w:val="007C40B9"/>
    <w:rsid w:val="007C45C0"/>
    <w:rsid w:val="007C4663"/>
    <w:rsid w:val="007C486F"/>
    <w:rsid w:val="007C4A56"/>
    <w:rsid w:val="007C4E98"/>
    <w:rsid w:val="007C57DD"/>
    <w:rsid w:val="007C6447"/>
    <w:rsid w:val="007C6793"/>
    <w:rsid w:val="007C74BD"/>
    <w:rsid w:val="007C7C3D"/>
    <w:rsid w:val="007D087A"/>
    <w:rsid w:val="007D0AE8"/>
    <w:rsid w:val="007D0CA3"/>
    <w:rsid w:val="007D0D09"/>
    <w:rsid w:val="007D0EAA"/>
    <w:rsid w:val="007D1236"/>
    <w:rsid w:val="007D1431"/>
    <w:rsid w:val="007D1471"/>
    <w:rsid w:val="007D1643"/>
    <w:rsid w:val="007D1BF5"/>
    <w:rsid w:val="007D1CA1"/>
    <w:rsid w:val="007D257E"/>
    <w:rsid w:val="007D2C8A"/>
    <w:rsid w:val="007D2CAF"/>
    <w:rsid w:val="007D2E76"/>
    <w:rsid w:val="007D30D1"/>
    <w:rsid w:val="007D3405"/>
    <w:rsid w:val="007D3A79"/>
    <w:rsid w:val="007D3DE6"/>
    <w:rsid w:val="007D401F"/>
    <w:rsid w:val="007D4767"/>
    <w:rsid w:val="007D477B"/>
    <w:rsid w:val="007D4ABF"/>
    <w:rsid w:val="007D5C49"/>
    <w:rsid w:val="007D6361"/>
    <w:rsid w:val="007D6427"/>
    <w:rsid w:val="007D6510"/>
    <w:rsid w:val="007D67F2"/>
    <w:rsid w:val="007D6C46"/>
    <w:rsid w:val="007D7D27"/>
    <w:rsid w:val="007D7F92"/>
    <w:rsid w:val="007E012C"/>
    <w:rsid w:val="007E025B"/>
    <w:rsid w:val="007E03AA"/>
    <w:rsid w:val="007E20B9"/>
    <w:rsid w:val="007E294F"/>
    <w:rsid w:val="007E2B67"/>
    <w:rsid w:val="007E326B"/>
    <w:rsid w:val="007E399F"/>
    <w:rsid w:val="007E416B"/>
    <w:rsid w:val="007E4E9D"/>
    <w:rsid w:val="007E4F59"/>
    <w:rsid w:val="007E4FFF"/>
    <w:rsid w:val="007E5033"/>
    <w:rsid w:val="007E5A04"/>
    <w:rsid w:val="007E5C06"/>
    <w:rsid w:val="007E60FA"/>
    <w:rsid w:val="007E64F7"/>
    <w:rsid w:val="007E6AC9"/>
    <w:rsid w:val="007E6ECC"/>
    <w:rsid w:val="007E7459"/>
    <w:rsid w:val="007E7508"/>
    <w:rsid w:val="007E7957"/>
    <w:rsid w:val="007E7ABC"/>
    <w:rsid w:val="007E7FE4"/>
    <w:rsid w:val="007F12D3"/>
    <w:rsid w:val="007F1875"/>
    <w:rsid w:val="007F1ECD"/>
    <w:rsid w:val="007F205F"/>
    <w:rsid w:val="007F2265"/>
    <w:rsid w:val="007F2331"/>
    <w:rsid w:val="007F24BF"/>
    <w:rsid w:val="007F2A82"/>
    <w:rsid w:val="007F2E10"/>
    <w:rsid w:val="007F3054"/>
    <w:rsid w:val="007F3094"/>
    <w:rsid w:val="007F334B"/>
    <w:rsid w:val="007F336B"/>
    <w:rsid w:val="007F3668"/>
    <w:rsid w:val="007F3A7C"/>
    <w:rsid w:val="007F3F4D"/>
    <w:rsid w:val="007F400C"/>
    <w:rsid w:val="007F4010"/>
    <w:rsid w:val="007F4497"/>
    <w:rsid w:val="007F493D"/>
    <w:rsid w:val="007F4A2B"/>
    <w:rsid w:val="007F6020"/>
    <w:rsid w:val="007F61C4"/>
    <w:rsid w:val="007F61D6"/>
    <w:rsid w:val="007F6D3F"/>
    <w:rsid w:val="007F6E9B"/>
    <w:rsid w:val="007F6F0C"/>
    <w:rsid w:val="007F75C8"/>
    <w:rsid w:val="007F78A6"/>
    <w:rsid w:val="007F7C8C"/>
    <w:rsid w:val="007F7CFD"/>
    <w:rsid w:val="008001D9"/>
    <w:rsid w:val="0080027D"/>
    <w:rsid w:val="00800764"/>
    <w:rsid w:val="00800835"/>
    <w:rsid w:val="0080094F"/>
    <w:rsid w:val="00801B8E"/>
    <w:rsid w:val="00801F25"/>
    <w:rsid w:val="00802567"/>
    <w:rsid w:val="00802961"/>
    <w:rsid w:val="00802E6F"/>
    <w:rsid w:val="0080324B"/>
    <w:rsid w:val="008035FE"/>
    <w:rsid w:val="0080379F"/>
    <w:rsid w:val="00803890"/>
    <w:rsid w:val="00804D5B"/>
    <w:rsid w:val="0080501F"/>
    <w:rsid w:val="00806094"/>
    <w:rsid w:val="00806240"/>
    <w:rsid w:val="008064FD"/>
    <w:rsid w:val="0080687C"/>
    <w:rsid w:val="0080689C"/>
    <w:rsid w:val="00806E21"/>
    <w:rsid w:val="00806E8A"/>
    <w:rsid w:val="00807209"/>
    <w:rsid w:val="00807338"/>
    <w:rsid w:val="00807B6E"/>
    <w:rsid w:val="00807CA5"/>
    <w:rsid w:val="008101A3"/>
    <w:rsid w:val="0081078F"/>
    <w:rsid w:val="00810DFA"/>
    <w:rsid w:val="0081157F"/>
    <w:rsid w:val="008118EE"/>
    <w:rsid w:val="00811C2E"/>
    <w:rsid w:val="00811DD7"/>
    <w:rsid w:val="00812313"/>
    <w:rsid w:val="00812D71"/>
    <w:rsid w:val="00813806"/>
    <w:rsid w:val="008139BE"/>
    <w:rsid w:val="00814239"/>
    <w:rsid w:val="00814598"/>
    <w:rsid w:val="00814718"/>
    <w:rsid w:val="0081490C"/>
    <w:rsid w:val="00815409"/>
    <w:rsid w:val="00815B09"/>
    <w:rsid w:val="00815BB1"/>
    <w:rsid w:val="00815DD9"/>
    <w:rsid w:val="00815E1D"/>
    <w:rsid w:val="00816E48"/>
    <w:rsid w:val="00816F23"/>
    <w:rsid w:val="00816F6D"/>
    <w:rsid w:val="00817417"/>
    <w:rsid w:val="008174CC"/>
    <w:rsid w:val="008201BC"/>
    <w:rsid w:val="00820B98"/>
    <w:rsid w:val="00821C9E"/>
    <w:rsid w:val="00821F5F"/>
    <w:rsid w:val="008224CC"/>
    <w:rsid w:val="00823111"/>
    <w:rsid w:val="008231A9"/>
    <w:rsid w:val="0082324F"/>
    <w:rsid w:val="0082335B"/>
    <w:rsid w:val="00823A12"/>
    <w:rsid w:val="00823BD1"/>
    <w:rsid w:val="00824CA5"/>
    <w:rsid w:val="00824E9E"/>
    <w:rsid w:val="00825534"/>
    <w:rsid w:val="008256BB"/>
    <w:rsid w:val="00825848"/>
    <w:rsid w:val="00825B4B"/>
    <w:rsid w:val="008262D0"/>
    <w:rsid w:val="008263ED"/>
    <w:rsid w:val="00826581"/>
    <w:rsid w:val="008265D2"/>
    <w:rsid w:val="00826A4C"/>
    <w:rsid w:val="008270F7"/>
    <w:rsid w:val="00827241"/>
    <w:rsid w:val="00827D0D"/>
    <w:rsid w:val="00827F12"/>
    <w:rsid w:val="00827F53"/>
    <w:rsid w:val="0083046C"/>
    <w:rsid w:val="008306F6"/>
    <w:rsid w:val="00830A14"/>
    <w:rsid w:val="00830B6B"/>
    <w:rsid w:val="00830C45"/>
    <w:rsid w:val="00830E4B"/>
    <w:rsid w:val="008310BA"/>
    <w:rsid w:val="0083135F"/>
    <w:rsid w:val="00831A10"/>
    <w:rsid w:val="00831FD6"/>
    <w:rsid w:val="008322B9"/>
    <w:rsid w:val="00832555"/>
    <w:rsid w:val="0083262B"/>
    <w:rsid w:val="00832675"/>
    <w:rsid w:val="00832BEB"/>
    <w:rsid w:val="008332F1"/>
    <w:rsid w:val="00833355"/>
    <w:rsid w:val="0083381D"/>
    <w:rsid w:val="00833A65"/>
    <w:rsid w:val="008341EB"/>
    <w:rsid w:val="00834522"/>
    <w:rsid w:val="00834581"/>
    <w:rsid w:val="00834730"/>
    <w:rsid w:val="008348D0"/>
    <w:rsid w:val="0083497B"/>
    <w:rsid w:val="00834F19"/>
    <w:rsid w:val="00835030"/>
    <w:rsid w:val="0083529B"/>
    <w:rsid w:val="00835335"/>
    <w:rsid w:val="00835424"/>
    <w:rsid w:val="00835800"/>
    <w:rsid w:val="00835A47"/>
    <w:rsid w:val="00836D52"/>
    <w:rsid w:val="00836FD7"/>
    <w:rsid w:val="0083721E"/>
    <w:rsid w:val="00837460"/>
    <w:rsid w:val="0083798F"/>
    <w:rsid w:val="00840001"/>
    <w:rsid w:val="008400A3"/>
    <w:rsid w:val="008404D1"/>
    <w:rsid w:val="00840716"/>
    <w:rsid w:val="008407DA"/>
    <w:rsid w:val="008407DC"/>
    <w:rsid w:val="00840A43"/>
    <w:rsid w:val="00840C89"/>
    <w:rsid w:val="00840DA4"/>
    <w:rsid w:val="0084100B"/>
    <w:rsid w:val="0084144A"/>
    <w:rsid w:val="00841462"/>
    <w:rsid w:val="00841468"/>
    <w:rsid w:val="008416A6"/>
    <w:rsid w:val="00841990"/>
    <w:rsid w:val="00841C58"/>
    <w:rsid w:val="00841EDB"/>
    <w:rsid w:val="00841EEF"/>
    <w:rsid w:val="00842128"/>
    <w:rsid w:val="00842663"/>
    <w:rsid w:val="008429E9"/>
    <w:rsid w:val="00842B21"/>
    <w:rsid w:val="00842D22"/>
    <w:rsid w:val="00843319"/>
    <w:rsid w:val="00843405"/>
    <w:rsid w:val="00843A36"/>
    <w:rsid w:val="00843A43"/>
    <w:rsid w:val="00843A4C"/>
    <w:rsid w:val="00843CCF"/>
    <w:rsid w:val="00844381"/>
    <w:rsid w:val="008447C1"/>
    <w:rsid w:val="00844EC4"/>
    <w:rsid w:val="008453C1"/>
    <w:rsid w:val="00845BFE"/>
    <w:rsid w:val="00845CC1"/>
    <w:rsid w:val="00846DC8"/>
    <w:rsid w:val="00846F7B"/>
    <w:rsid w:val="0084758A"/>
    <w:rsid w:val="00847836"/>
    <w:rsid w:val="00847921"/>
    <w:rsid w:val="00847C7A"/>
    <w:rsid w:val="00850192"/>
    <w:rsid w:val="00850A49"/>
    <w:rsid w:val="00850BF7"/>
    <w:rsid w:val="0085104D"/>
    <w:rsid w:val="008513E0"/>
    <w:rsid w:val="008515CC"/>
    <w:rsid w:val="0085165E"/>
    <w:rsid w:val="00852B89"/>
    <w:rsid w:val="00852F08"/>
    <w:rsid w:val="0085316D"/>
    <w:rsid w:val="00853442"/>
    <w:rsid w:val="00854579"/>
    <w:rsid w:val="00854810"/>
    <w:rsid w:val="008550F4"/>
    <w:rsid w:val="00855175"/>
    <w:rsid w:val="00855265"/>
    <w:rsid w:val="00855A1A"/>
    <w:rsid w:val="00855B3F"/>
    <w:rsid w:val="00855C7E"/>
    <w:rsid w:val="00856077"/>
    <w:rsid w:val="00856988"/>
    <w:rsid w:val="00856A2B"/>
    <w:rsid w:val="00856CE7"/>
    <w:rsid w:val="00856E39"/>
    <w:rsid w:val="00857200"/>
    <w:rsid w:val="0085735B"/>
    <w:rsid w:val="008573A3"/>
    <w:rsid w:val="0085762E"/>
    <w:rsid w:val="00857737"/>
    <w:rsid w:val="008578BD"/>
    <w:rsid w:val="00857AF5"/>
    <w:rsid w:val="00857C42"/>
    <w:rsid w:val="00860519"/>
    <w:rsid w:val="0086062D"/>
    <w:rsid w:val="00860634"/>
    <w:rsid w:val="00860C72"/>
    <w:rsid w:val="008618B2"/>
    <w:rsid w:val="00861934"/>
    <w:rsid w:val="00861A49"/>
    <w:rsid w:val="00861B07"/>
    <w:rsid w:val="00862537"/>
    <w:rsid w:val="0086297A"/>
    <w:rsid w:val="00862D42"/>
    <w:rsid w:val="008631DC"/>
    <w:rsid w:val="00863360"/>
    <w:rsid w:val="008633F5"/>
    <w:rsid w:val="008634EF"/>
    <w:rsid w:val="00863DC7"/>
    <w:rsid w:val="00864070"/>
    <w:rsid w:val="008643F1"/>
    <w:rsid w:val="008644A5"/>
    <w:rsid w:val="008645E9"/>
    <w:rsid w:val="008646F5"/>
    <w:rsid w:val="00864AB1"/>
    <w:rsid w:val="0086529B"/>
    <w:rsid w:val="00865847"/>
    <w:rsid w:val="00865B3A"/>
    <w:rsid w:val="0086667E"/>
    <w:rsid w:val="008668F5"/>
    <w:rsid w:val="00866CA5"/>
    <w:rsid w:val="008670F2"/>
    <w:rsid w:val="00867413"/>
    <w:rsid w:val="0087103E"/>
    <w:rsid w:val="00871DA0"/>
    <w:rsid w:val="00872070"/>
    <w:rsid w:val="0087218C"/>
    <w:rsid w:val="008725A6"/>
    <w:rsid w:val="008725D2"/>
    <w:rsid w:val="0087307C"/>
    <w:rsid w:val="00873793"/>
    <w:rsid w:val="00873C90"/>
    <w:rsid w:val="00874056"/>
    <w:rsid w:val="008747A0"/>
    <w:rsid w:val="00874B77"/>
    <w:rsid w:val="00874E56"/>
    <w:rsid w:val="0087503F"/>
    <w:rsid w:val="008750F1"/>
    <w:rsid w:val="008751C8"/>
    <w:rsid w:val="00875263"/>
    <w:rsid w:val="0087614B"/>
    <w:rsid w:val="008765A9"/>
    <w:rsid w:val="008766A0"/>
    <w:rsid w:val="008768D0"/>
    <w:rsid w:val="00876A4A"/>
    <w:rsid w:val="00876BB4"/>
    <w:rsid w:val="0087703E"/>
    <w:rsid w:val="008770E3"/>
    <w:rsid w:val="008771AA"/>
    <w:rsid w:val="008773A3"/>
    <w:rsid w:val="00877664"/>
    <w:rsid w:val="0087766F"/>
    <w:rsid w:val="00877A27"/>
    <w:rsid w:val="00877EB5"/>
    <w:rsid w:val="0088009D"/>
    <w:rsid w:val="00880BDF"/>
    <w:rsid w:val="008813A0"/>
    <w:rsid w:val="008814F2"/>
    <w:rsid w:val="00881502"/>
    <w:rsid w:val="00882715"/>
    <w:rsid w:val="0088285F"/>
    <w:rsid w:val="0088356A"/>
    <w:rsid w:val="0088364D"/>
    <w:rsid w:val="008837C8"/>
    <w:rsid w:val="008838EE"/>
    <w:rsid w:val="0088391C"/>
    <w:rsid w:val="00884025"/>
    <w:rsid w:val="0088403C"/>
    <w:rsid w:val="00884765"/>
    <w:rsid w:val="00884BCE"/>
    <w:rsid w:val="00884F63"/>
    <w:rsid w:val="00885046"/>
    <w:rsid w:val="00885274"/>
    <w:rsid w:val="008855BB"/>
    <w:rsid w:val="00886FAF"/>
    <w:rsid w:val="00887544"/>
    <w:rsid w:val="00887CF7"/>
    <w:rsid w:val="00887EA8"/>
    <w:rsid w:val="008901D5"/>
    <w:rsid w:val="008904DC"/>
    <w:rsid w:val="00890743"/>
    <w:rsid w:val="00890E3B"/>
    <w:rsid w:val="00890FDD"/>
    <w:rsid w:val="00891569"/>
    <w:rsid w:val="008916E9"/>
    <w:rsid w:val="008917A2"/>
    <w:rsid w:val="00891F9A"/>
    <w:rsid w:val="00892718"/>
    <w:rsid w:val="00892E38"/>
    <w:rsid w:val="008936FE"/>
    <w:rsid w:val="00893991"/>
    <w:rsid w:val="008941D5"/>
    <w:rsid w:val="0089555C"/>
    <w:rsid w:val="00896901"/>
    <w:rsid w:val="00896B57"/>
    <w:rsid w:val="00896F46"/>
    <w:rsid w:val="0089736B"/>
    <w:rsid w:val="008978BF"/>
    <w:rsid w:val="00897DFD"/>
    <w:rsid w:val="008A0011"/>
    <w:rsid w:val="008A01F8"/>
    <w:rsid w:val="008A086F"/>
    <w:rsid w:val="008A1C1C"/>
    <w:rsid w:val="008A2137"/>
    <w:rsid w:val="008A21CF"/>
    <w:rsid w:val="008A25AD"/>
    <w:rsid w:val="008A29BF"/>
    <w:rsid w:val="008A318F"/>
    <w:rsid w:val="008A3580"/>
    <w:rsid w:val="008A38EA"/>
    <w:rsid w:val="008A38EF"/>
    <w:rsid w:val="008A399A"/>
    <w:rsid w:val="008A39CE"/>
    <w:rsid w:val="008A409F"/>
    <w:rsid w:val="008A418F"/>
    <w:rsid w:val="008A428A"/>
    <w:rsid w:val="008A5D6B"/>
    <w:rsid w:val="008A5E12"/>
    <w:rsid w:val="008A5F8D"/>
    <w:rsid w:val="008A609A"/>
    <w:rsid w:val="008A66EA"/>
    <w:rsid w:val="008A68CC"/>
    <w:rsid w:val="008A6968"/>
    <w:rsid w:val="008A7414"/>
    <w:rsid w:val="008A7A2F"/>
    <w:rsid w:val="008A7B3F"/>
    <w:rsid w:val="008A7D8D"/>
    <w:rsid w:val="008B093F"/>
    <w:rsid w:val="008B0CE9"/>
    <w:rsid w:val="008B15C5"/>
    <w:rsid w:val="008B1684"/>
    <w:rsid w:val="008B16BE"/>
    <w:rsid w:val="008B1F6E"/>
    <w:rsid w:val="008B26D7"/>
    <w:rsid w:val="008B28DA"/>
    <w:rsid w:val="008B2986"/>
    <w:rsid w:val="008B2C9D"/>
    <w:rsid w:val="008B30ED"/>
    <w:rsid w:val="008B3354"/>
    <w:rsid w:val="008B338D"/>
    <w:rsid w:val="008B362F"/>
    <w:rsid w:val="008B37A7"/>
    <w:rsid w:val="008B383D"/>
    <w:rsid w:val="008B38A7"/>
    <w:rsid w:val="008B3B35"/>
    <w:rsid w:val="008B44A5"/>
    <w:rsid w:val="008B4533"/>
    <w:rsid w:val="008B4649"/>
    <w:rsid w:val="008B4DC5"/>
    <w:rsid w:val="008B515C"/>
    <w:rsid w:val="008B5A5E"/>
    <w:rsid w:val="008B636D"/>
    <w:rsid w:val="008B7145"/>
    <w:rsid w:val="008B793E"/>
    <w:rsid w:val="008B79DC"/>
    <w:rsid w:val="008B7A70"/>
    <w:rsid w:val="008C040D"/>
    <w:rsid w:val="008C08A5"/>
    <w:rsid w:val="008C0B05"/>
    <w:rsid w:val="008C0E8C"/>
    <w:rsid w:val="008C11F2"/>
    <w:rsid w:val="008C1900"/>
    <w:rsid w:val="008C1B04"/>
    <w:rsid w:val="008C2196"/>
    <w:rsid w:val="008C21AC"/>
    <w:rsid w:val="008C2F46"/>
    <w:rsid w:val="008C3645"/>
    <w:rsid w:val="008C3D27"/>
    <w:rsid w:val="008C3D60"/>
    <w:rsid w:val="008C4CA0"/>
    <w:rsid w:val="008C56B1"/>
    <w:rsid w:val="008C5967"/>
    <w:rsid w:val="008C5A23"/>
    <w:rsid w:val="008C65D2"/>
    <w:rsid w:val="008C6846"/>
    <w:rsid w:val="008C6B64"/>
    <w:rsid w:val="008C7048"/>
    <w:rsid w:val="008C7068"/>
    <w:rsid w:val="008C734D"/>
    <w:rsid w:val="008C76F6"/>
    <w:rsid w:val="008C7B47"/>
    <w:rsid w:val="008C7C16"/>
    <w:rsid w:val="008C7EDE"/>
    <w:rsid w:val="008D0188"/>
    <w:rsid w:val="008D1365"/>
    <w:rsid w:val="008D1CAE"/>
    <w:rsid w:val="008D211A"/>
    <w:rsid w:val="008D229C"/>
    <w:rsid w:val="008D2CA3"/>
    <w:rsid w:val="008D31C4"/>
    <w:rsid w:val="008D3647"/>
    <w:rsid w:val="008D40C7"/>
    <w:rsid w:val="008D40EB"/>
    <w:rsid w:val="008D41C2"/>
    <w:rsid w:val="008D4847"/>
    <w:rsid w:val="008D4CAA"/>
    <w:rsid w:val="008D4D64"/>
    <w:rsid w:val="008D4E8E"/>
    <w:rsid w:val="008D5394"/>
    <w:rsid w:val="008D5862"/>
    <w:rsid w:val="008D5868"/>
    <w:rsid w:val="008D5A3C"/>
    <w:rsid w:val="008D5B38"/>
    <w:rsid w:val="008D5CC9"/>
    <w:rsid w:val="008D5CF1"/>
    <w:rsid w:val="008D6051"/>
    <w:rsid w:val="008D60CA"/>
    <w:rsid w:val="008D6A37"/>
    <w:rsid w:val="008D6CAD"/>
    <w:rsid w:val="008E03DB"/>
    <w:rsid w:val="008E0430"/>
    <w:rsid w:val="008E0781"/>
    <w:rsid w:val="008E07DC"/>
    <w:rsid w:val="008E08AE"/>
    <w:rsid w:val="008E1562"/>
    <w:rsid w:val="008E1EC4"/>
    <w:rsid w:val="008E2426"/>
    <w:rsid w:val="008E274A"/>
    <w:rsid w:val="008E27EE"/>
    <w:rsid w:val="008E29B1"/>
    <w:rsid w:val="008E32F4"/>
    <w:rsid w:val="008E3559"/>
    <w:rsid w:val="008E3664"/>
    <w:rsid w:val="008E3D8E"/>
    <w:rsid w:val="008E3EC2"/>
    <w:rsid w:val="008E4580"/>
    <w:rsid w:val="008E4C03"/>
    <w:rsid w:val="008E4CB4"/>
    <w:rsid w:val="008E523E"/>
    <w:rsid w:val="008E52CB"/>
    <w:rsid w:val="008E5610"/>
    <w:rsid w:val="008E59DB"/>
    <w:rsid w:val="008E5D7A"/>
    <w:rsid w:val="008E62DA"/>
    <w:rsid w:val="008E63DD"/>
    <w:rsid w:val="008E6C7B"/>
    <w:rsid w:val="008E701A"/>
    <w:rsid w:val="008E7447"/>
    <w:rsid w:val="008E76FA"/>
    <w:rsid w:val="008F0FA6"/>
    <w:rsid w:val="008F1156"/>
    <w:rsid w:val="008F150C"/>
    <w:rsid w:val="008F1B54"/>
    <w:rsid w:val="008F1D77"/>
    <w:rsid w:val="008F28B5"/>
    <w:rsid w:val="008F2C9A"/>
    <w:rsid w:val="008F30E8"/>
    <w:rsid w:val="008F32BD"/>
    <w:rsid w:val="008F346A"/>
    <w:rsid w:val="008F3F51"/>
    <w:rsid w:val="008F42B2"/>
    <w:rsid w:val="008F4324"/>
    <w:rsid w:val="008F4474"/>
    <w:rsid w:val="008F4538"/>
    <w:rsid w:val="008F4A92"/>
    <w:rsid w:val="008F56E6"/>
    <w:rsid w:val="008F5E55"/>
    <w:rsid w:val="008F61CC"/>
    <w:rsid w:val="008F6AF0"/>
    <w:rsid w:val="008F7B49"/>
    <w:rsid w:val="008F7B7C"/>
    <w:rsid w:val="00900545"/>
    <w:rsid w:val="009008CF"/>
    <w:rsid w:val="009012EB"/>
    <w:rsid w:val="00901CAE"/>
    <w:rsid w:val="00901DBC"/>
    <w:rsid w:val="009024C8"/>
    <w:rsid w:val="009025C8"/>
    <w:rsid w:val="00902868"/>
    <w:rsid w:val="00902AEB"/>
    <w:rsid w:val="00902ECE"/>
    <w:rsid w:val="00903B93"/>
    <w:rsid w:val="00903DBA"/>
    <w:rsid w:val="0090400A"/>
    <w:rsid w:val="00904489"/>
    <w:rsid w:val="009044A2"/>
    <w:rsid w:val="0090460A"/>
    <w:rsid w:val="009048F5"/>
    <w:rsid w:val="00904CB5"/>
    <w:rsid w:val="009053CE"/>
    <w:rsid w:val="0090543E"/>
    <w:rsid w:val="00905637"/>
    <w:rsid w:val="009056FC"/>
    <w:rsid w:val="0090585F"/>
    <w:rsid w:val="009058D1"/>
    <w:rsid w:val="00905C39"/>
    <w:rsid w:val="00906084"/>
    <w:rsid w:val="00906499"/>
    <w:rsid w:val="009068DD"/>
    <w:rsid w:val="009068F6"/>
    <w:rsid w:val="00907276"/>
    <w:rsid w:val="00907425"/>
    <w:rsid w:val="00907528"/>
    <w:rsid w:val="009076C9"/>
    <w:rsid w:val="00907DAD"/>
    <w:rsid w:val="00907FD0"/>
    <w:rsid w:val="009104DF"/>
    <w:rsid w:val="00910540"/>
    <w:rsid w:val="0091078E"/>
    <w:rsid w:val="009108F2"/>
    <w:rsid w:val="00910F05"/>
    <w:rsid w:val="00911A68"/>
    <w:rsid w:val="00911E3B"/>
    <w:rsid w:val="00912346"/>
    <w:rsid w:val="0091239D"/>
    <w:rsid w:val="00912A81"/>
    <w:rsid w:val="00912B73"/>
    <w:rsid w:val="00912D13"/>
    <w:rsid w:val="00913025"/>
    <w:rsid w:val="009132B7"/>
    <w:rsid w:val="00913D7E"/>
    <w:rsid w:val="00914574"/>
    <w:rsid w:val="009149CD"/>
    <w:rsid w:val="009149F6"/>
    <w:rsid w:val="00915296"/>
    <w:rsid w:val="00915488"/>
    <w:rsid w:val="0091619D"/>
    <w:rsid w:val="009164E5"/>
    <w:rsid w:val="0091677E"/>
    <w:rsid w:val="009168D6"/>
    <w:rsid w:val="00917675"/>
    <w:rsid w:val="00917E71"/>
    <w:rsid w:val="00920461"/>
    <w:rsid w:val="009209B0"/>
    <w:rsid w:val="00920B37"/>
    <w:rsid w:val="00920C03"/>
    <w:rsid w:val="00920FBB"/>
    <w:rsid w:val="00921354"/>
    <w:rsid w:val="00922561"/>
    <w:rsid w:val="00922699"/>
    <w:rsid w:val="00922799"/>
    <w:rsid w:val="00922BFE"/>
    <w:rsid w:val="00922C1A"/>
    <w:rsid w:val="009234E8"/>
    <w:rsid w:val="00923E50"/>
    <w:rsid w:val="0092425B"/>
    <w:rsid w:val="0092497C"/>
    <w:rsid w:val="00924B80"/>
    <w:rsid w:val="00924D6E"/>
    <w:rsid w:val="009253B7"/>
    <w:rsid w:val="009255CA"/>
    <w:rsid w:val="00925CC3"/>
    <w:rsid w:val="00925CDA"/>
    <w:rsid w:val="00926136"/>
    <w:rsid w:val="00926182"/>
    <w:rsid w:val="00926243"/>
    <w:rsid w:val="009270D6"/>
    <w:rsid w:val="00930028"/>
    <w:rsid w:val="00930327"/>
    <w:rsid w:val="00930459"/>
    <w:rsid w:val="009304A3"/>
    <w:rsid w:val="0093068A"/>
    <w:rsid w:val="009306B7"/>
    <w:rsid w:val="00930966"/>
    <w:rsid w:val="00930AF9"/>
    <w:rsid w:val="0093132C"/>
    <w:rsid w:val="0093188A"/>
    <w:rsid w:val="009318FD"/>
    <w:rsid w:val="00931CF1"/>
    <w:rsid w:val="0093229B"/>
    <w:rsid w:val="00932482"/>
    <w:rsid w:val="00932E27"/>
    <w:rsid w:val="00933D05"/>
    <w:rsid w:val="00934426"/>
    <w:rsid w:val="009346BA"/>
    <w:rsid w:val="009349F5"/>
    <w:rsid w:val="00935175"/>
    <w:rsid w:val="009354FE"/>
    <w:rsid w:val="00935AA3"/>
    <w:rsid w:val="009365AA"/>
    <w:rsid w:val="009365AD"/>
    <w:rsid w:val="0093690C"/>
    <w:rsid w:val="00936B8E"/>
    <w:rsid w:val="00936D55"/>
    <w:rsid w:val="009375A0"/>
    <w:rsid w:val="00937937"/>
    <w:rsid w:val="00937C78"/>
    <w:rsid w:val="009405DF"/>
    <w:rsid w:val="00940E3B"/>
    <w:rsid w:val="00940EFE"/>
    <w:rsid w:val="00940F56"/>
    <w:rsid w:val="00940F9B"/>
    <w:rsid w:val="00941410"/>
    <w:rsid w:val="00941D28"/>
    <w:rsid w:val="009426CC"/>
    <w:rsid w:val="00942863"/>
    <w:rsid w:val="00942A8C"/>
    <w:rsid w:val="00942C03"/>
    <w:rsid w:val="00942CA7"/>
    <w:rsid w:val="009435B6"/>
    <w:rsid w:val="009444B6"/>
    <w:rsid w:val="0094480A"/>
    <w:rsid w:val="009448AA"/>
    <w:rsid w:val="00944950"/>
    <w:rsid w:val="00944ADF"/>
    <w:rsid w:val="00945300"/>
    <w:rsid w:val="0094538D"/>
    <w:rsid w:val="009460FF"/>
    <w:rsid w:val="00946ACE"/>
    <w:rsid w:val="009471DC"/>
    <w:rsid w:val="00947418"/>
    <w:rsid w:val="009476C7"/>
    <w:rsid w:val="00951413"/>
    <w:rsid w:val="0095143D"/>
    <w:rsid w:val="00951A6F"/>
    <w:rsid w:val="0095207E"/>
    <w:rsid w:val="00952A45"/>
    <w:rsid w:val="00952D05"/>
    <w:rsid w:val="00952D0E"/>
    <w:rsid w:val="00953324"/>
    <w:rsid w:val="009540A9"/>
    <w:rsid w:val="009540DB"/>
    <w:rsid w:val="009541FA"/>
    <w:rsid w:val="00954CC3"/>
    <w:rsid w:val="0095557C"/>
    <w:rsid w:val="0095597B"/>
    <w:rsid w:val="00955F8C"/>
    <w:rsid w:val="009564C8"/>
    <w:rsid w:val="0095695F"/>
    <w:rsid w:val="00956A15"/>
    <w:rsid w:val="00957167"/>
    <w:rsid w:val="00957570"/>
    <w:rsid w:val="00957979"/>
    <w:rsid w:val="0096075A"/>
    <w:rsid w:val="00960830"/>
    <w:rsid w:val="009611DF"/>
    <w:rsid w:val="009612B1"/>
    <w:rsid w:val="00961809"/>
    <w:rsid w:val="00961AA1"/>
    <w:rsid w:val="009621C7"/>
    <w:rsid w:val="00962F1F"/>
    <w:rsid w:val="009633D8"/>
    <w:rsid w:val="009636E6"/>
    <w:rsid w:val="00963987"/>
    <w:rsid w:val="0096408E"/>
    <w:rsid w:val="0096425B"/>
    <w:rsid w:val="009647FB"/>
    <w:rsid w:val="00964C92"/>
    <w:rsid w:val="009655DD"/>
    <w:rsid w:val="00965A52"/>
    <w:rsid w:val="00965FB1"/>
    <w:rsid w:val="009664F1"/>
    <w:rsid w:val="0096652B"/>
    <w:rsid w:val="00966A7B"/>
    <w:rsid w:val="00966EA2"/>
    <w:rsid w:val="009703CE"/>
    <w:rsid w:val="0097057B"/>
    <w:rsid w:val="00971041"/>
    <w:rsid w:val="00971A48"/>
    <w:rsid w:val="00971F63"/>
    <w:rsid w:val="00972182"/>
    <w:rsid w:val="00972198"/>
    <w:rsid w:val="0097224B"/>
    <w:rsid w:val="009725C2"/>
    <w:rsid w:val="009725FD"/>
    <w:rsid w:val="00972B3C"/>
    <w:rsid w:val="00972D49"/>
    <w:rsid w:val="00972EB8"/>
    <w:rsid w:val="0097381D"/>
    <w:rsid w:val="00973A40"/>
    <w:rsid w:val="00974B7C"/>
    <w:rsid w:val="00974E15"/>
    <w:rsid w:val="0097515F"/>
    <w:rsid w:val="009753FC"/>
    <w:rsid w:val="0097592D"/>
    <w:rsid w:val="009764EC"/>
    <w:rsid w:val="00976DB2"/>
    <w:rsid w:val="00976F1D"/>
    <w:rsid w:val="0097700D"/>
    <w:rsid w:val="00977234"/>
    <w:rsid w:val="009776CA"/>
    <w:rsid w:val="00980489"/>
    <w:rsid w:val="009804AB"/>
    <w:rsid w:val="00980A88"/>
    <w:rsid w:val="00981585"/>
    <w:rsid w:val="009815BC"/>
    <w:rsid w:val="00981687"/>
    <w:rsid w:val="00981EB5"/>
    <w:rsid w:val="0098256D"/>
    <w:rsid w:val="00982BDD"/>
    <w:rsid w:val="009843B3"/>
    <w:rsid w:val="00984C7B"/>
    <w:rsid w:val="00984FC8"/>
    <w:rsid w:val="00984FEF"/>
    <w:rsid w:val="0098507C"/>
    <w:rsid w:val="00985105"/>
    <w:rsid w:val="009855DB"/>
    <w:rsid w:val="0098634D"/>
    <w:rsid w:val="0098651A"/>
    <w:rsid w:val="0098674C"/>
    <w:rsid w:val="0098763D"/>
    <w:rsid w:val="00987BA2"/>
    <w:rsid w:val="00987C7D"/>
    <w:rsid w:val="0099084D"/>
    <w:rsid w:val="0099092A"/>
    <w:rsid w:val="00991B55"/>
    <w:rsid w:val="00991CE8"/>
    <w:rsid w:val="009923DE"/>
    <w:rsid w:val="009926DB"/>
    <w:rsid w:val="00992C9B"/>
    <w:rsid w:val="00992D98"/>
    <w:rsid w:val="00992FA9"/>
    <w:rsid w:val="00993A28"/>
    <w:rsid w:val="00993B39"/>
    <w:rsid w:val="00993CA0"/>
    <w:rsid w:val="00993FFD"/>
    <w:rsid w:val="00994279"/>
    <w:rsid w:val="009947C7"/>
    <w:rsid w:val="009951D2"/>
    <w:rsid w:val="00995502"/>
    <w:rsid w:val="009956A7"/>
    <w:rsid w:val="009958F2"/>
    <w:rsid w:val="00995BF6"/>
    <w:rsid w:val="00995CF0"/>
    <w:rsid w:val="00995DA5"/>
    <w:rsid w:val="00996117"/>
    <w:rsid w:val="00996752"/>
    <w:rsid w:val="0099683C"/>
    <w:rsid w:val="00997439"/>
    <w:rsid w:val="00997559"/>
    <w:rsid w:val="00997CF1"/>
    <w:rsid w:val="00997DD3"/>
    <w:rsid w:val="009A02C1"/>
    <w:rsid w:val="009A06D4"/>
    <w:rsid w:val="009A0955"/>
    <w:rsid w:val="009A114C"/>
    <w:rsid w:val="009A12D5"/>
    <w:rsid w:val="009A164B"/>
    <w:rsid w:val="009A18C6"/>
    <w:rsid w:val="009A274D"/>
    <w:rsid w:val="009A27C0"/>
    <w:rsid w:val="009A2EFD"/>
    <w:rsid w:val="009A2F60"/>
    <w:rsid w:val="009A2F7D"/>
    <w:rsid w:val="009A30D2"/>
    <w:rsid w:val="009A33EF"/>
    <w:rsid w:val="009A3755"/>
    <w:rsid w:val="009A3801"/>
    <w:rsid w:val="009A3815"/>
    <w:rsid w:val="009A389C"/>
    <w:rsid w:val="009A39C2"/>
    <w:rsid w:val="009A41E6"/>
    <w:rsid w:val="009A4224"/>
    <w:rsid w:val="009A42ED"/>
    <w:rsid w:val="009A494C"/>
    <w:rsid w:val="009A4F06"/>
    <w:rsid w:val="009A5380"/>
    <w:rsid w:val="009A5667"/>
    <w:rsid w:val="009A567F"/>
    <w:rsid w:val="009A58CD"/>
    <w:rsid w:val="009A58DF"/>
    <w:rsid w:val="009A6059"/>
    <w:rsid w:val="009A612B"/>
    <w:rsid w:val="009A67D3"/>
    <w:rsid w:val="009A6868"/>
    <w:rsid w:val="009A7050"/>
    <w:rsid w:val="009A743D"/>
    <w:rsid w:val="009A79D2"/>
    <w:rsid w:val="009A7C48"/>
    <w:rsid w:val="009A7DBA"/>
    <w:rsid w:val="009B007B"/>
    <w:rsid w:val="009B031D"/>
    <w:rsid w:val="009B037C"/>
    <w:rsid w:val="009B142A"/>
    <w:rsid w:val="009B16F1"/>
    <w:rsid w:val="009B1ADA"/>
    <w:rsid w:val="009B1CAB"/>
    <w:rsid w:val="009B1DCC"/>
    <w:rsid w:val="009B20D2"/>
    <w:rsid w:val="009B24F4"/>
    <w:rsid w:val="009B2C90"/>
    <w:rsid w:val="009B2D98"/>
    <w:rsid w:val="009B3344"/>
    <w:rsid w:val="009B35E9"/>
    <w:rsid w:val="009B376E"/>
    <w:rsid w:val="009B3A3C"/>
    <w:rsid w:val="009B3DAF"/>
    <w:rsid w:val="009B3E71"/>
    <w:rsid w:val="009B4B53"/>
    <w:rsid w:val="009B4DA6"/>
    <w:rsid w:val="009B4FDB"/>
    <w:rsid w:val="009B56B8"/>
    <w:rsid w:val="009B5E62"/>
    <w:rsid w:val="009B6955"/>
    <w:rsid w:val="009B748E"/>
    <w:rsid w:val="009B79AB"/>
    <w:rsid w:val="009B7BCE"/>
    <w:rsid w:val="009B7F9E"/>
    <w:rsid w:val="009C0E64"/>
    <w:rsid w:val="009C0FEB"/>
    <w:rsid w:val="009C1018"/>
    <w:rsid w:val="009C1553"/>
    <w:rsid w:val="009C1D52"/>
    <w:rsid w:val="009C3181"/>
    <w:rsid w:val="009C3544"/>
    <w:rsid w:val="009C3758"/>
    <w:rsid w:val="009C3900"/>
    <w:rsid w:val="009C3AF0"/>
    <w:rsid w:val="009C3E85"/>
    <w:rsid w:val="009C3F7D"/>
    <w:rsid w:val="009C40FE"/>
    <w:rsid w:val="009C4856"/>
    <w:rsid w:val="009C5146"/>
    <w:rsid w:val="009C5420"/>
    <w:rsid w:val="009C5B39"/>
    <w:rsid w:val="009C61D9"/>
    <w:rsid w:val="009C6234"/>
    <w:rsid w:val="009C6A58"/>
    <w:rsid w:val="009C7121"/>
    <w:rsid w:val="009C7254"/>
    <w:rsid w:val="009C7724"/>
    <w:rsid w:val="009C7AA3"/>
    <w:rsid w:val="009C7E6F"/>
    <w:rsid w:val="009C7F18"/>
    <w:rsid w:val="009D0057"/>
    <w:rsid w:val="009D02BC"/>
    <w:rsid w:val="009D1C83"/>
    <w:rsid w:val="009D20A7"/>
    <w:rsid w:val="009D28AC"/>
    <w:rsid w:val="009D2AB6"/>
    <w:rsid w:val="009D33BB"/>
    <w:rsid w:val="009D348A"/>
    <w:rsid w:val="009D377A"/>
    <w:rsid w:val="009D39A6"/>
    <w:rsid w:val="009D3EB5"/>
    <w:rsid w:val="009D472C"/>
    <w:rsid w:val="009D473E"/>
    <w:rsid w:val="009D489D"/>
    <w:rsid w:val="009D5126"/>
    <w:rsid w:val="009D5694"/>
    <w:rsid w:val="009D56EC"/>
    <w:rsid w:val="009D5847"/>
    <w:rsid w:val="009D5BD2"/>
    <w:rsid w:val="009D5F0E"/>
    <w:rsid w:val="009D66B9"/>
    <w:rsid w:val="009D6F8F"/>
    <w:rsid w:val="009D7C13"/>
    <w:rsid w:val="009D7EF9"/>
    <w:rsid w:val="009D7F81"/>
    <w:rsid w:val="009E1521"/>
    <w:rsid w:val="009E169D"/>
    <w:rsid w:val="009E1C5C"/>
    <w:rsid w:val="009E1DBD"/>
    <w:rsid w:val="009E25DC"/>
    <w:rsid w:val="009E2A13"/>
    <w:rsid w:val="009E2CE6"/>
    <w:rsid w:val="009E309F"/>
    <w:rsid w:val="009E3647"/>
    <w:rsid w:val="009E37DE"/>
    <w:rsid w:val="009E3879"/>
    <w:rsid w:val="009E3A63"/>
    <w:rsid w:val="009E3AEC"/>
    <w:rsid w:val="009E3F3B"/>
    <w:rsid w:val="009E4A0E"/>
    <w:rsid w:val="009E4AE2"/>
    <w:rsid w:val="009E58BF"/>
    <w:rsid w:val="009E5AAE"/>
    <w:rsid w:val="009E5CC8"/>
    <w:rsid w:val="009E5D35"/>
    <w:rsid w:val="009E5E53"/>
    <w:rsid w:val="009E6144"/>
    <w:rsid w:val="009E61B8"/>
    <w:rsid w:val="009E6429"/>
    <w:rsid w:val="009E6536"/>
    <w:rsid w:val="009E655E"/>
    <w:rsid w:val="009E710B"/>
    <w:rsid w:val="009E7246"/>
    <w:rsid w:val="009E7329"/>
    <w:rsid w:val="009E7658"/>
    <w:rsid w:val="009E78C6"/>
    <w:rsid w:val="009F021E"/>
    <w:rsid w:val="009F034E"/>
    <w:rsid w:val="009F0DD0"/>
    <w:rsid w:val="009F102E"/>
    <w:rsid w:val="009F10DE"/>
    <w:rsid w:val="009F141A"/>
    <w:rsid w:val="009F15F6"/>
    <w:rsid w:val="009F25B9"/>
    <w:rsid w:val="009F2820"/>
    <w:rsid w:val="009F28AF"/>
    <w:rsid w:val="009F2AAD"/>
    <w:rsid w:val="009F31C4"/>
    <w:rsid w:val="009F33EA"/>
    <w:rsid w:val="009F3905"/>
    <w:rsid w:val="009F3C81"/>
    <w:rsid w:val="009F4213"/>
    <w:rsid w:val="009F43BC"/>
    <w:rsid w:val="009F51CE"/>
    <w:rsid w:val="009F554A"/>
    <w:rsid w:val="009F57E2"/>
    <w:rsid w:val="009F58F8"/>
    <w:rsid w:val="009F5BDA"/>
    <w:rsid w:val="009F5C28"/>
    <w:rsid w:val="009F5FA9"/>
    <w:rsid w:val="009F6C9A"/>
    <w:rsid w:val="009F7127"/>
    <w:rsid w:val="009F742F"/>
    <w:rsid w:val="009F74C0"/>
    <w:rsid w:val="00A00B0A"/>
    <w:rsid w:val="00A0115B"/>
    <w:rsid w:val="00A0131F"/>
    <w:rsid w:val="00A01414"/>
    <w:rsid w:val="00A017D8"/>
    <w:rsid w:val="00A01EB9"/>
    <w:rsid w:val="00A023A4"/>
    <w:rsid w:val="00A023CF"/>
    <w:rsid w:val="00A029C3"/>
    <w:rsid w:val="00A02DBC"/>
    <w:rsid w:val="00A03571"/>
    <w:rsid w:val="00A038F6"/>
    <w:rsid w:val="00A03D8B"/>
    <w:rsid w:val="00A03FAE"/>
    <w:rsid w:val="00A04F1C"/>
    <w:rsid w:val="00A054EE"/>
    <w:rsid w:val="00A058DD"/>
    <w:rsid w:val="00A06D6D"/>
    <w:rsid w:val="00A0717D"/>
    <w:rsid w:val="00A071D7"/>
    <w:rsid w:val="00A07C7A"/>
    <w:rsid w:val="00A07CE4"/>
    <w:rsid w:val="00A101B2"/>
    <w:rsid w:val="00A102D5"/>
    <w:rsid w:val="00A103FE"/>
    <w:rsid w:val="00A1063E"/>
    <w:rsid w:val="00A10DCC"/>
    <w:rsid w:val="00A10EF6"/>
    <w:rsid w:val="00A1100B"/>
    <w:rsid w:val="00A11D1F"/>
    <w:rsid w:val="00A11DDD"/>
    <w:rsid w:val="00A11F09"/>
    <w:rsid w:val="00A11F7B"/>
    <w:rsid w:val="00A11F8D"/>
    <w:rsid w:val="00A1218D"/>
    <w:rsid w:val="00A12813"/>
    <w:rsid w:val="00A12B6D"/>
    <w:rsid w:val="00A12C48"/>
    <w:rsid w:val="00A13004"/>
    <w:rsid w:val="00A13CB8"/>
    <w:rsid w:val="00A13CBD"/>
    <w:rsid w:val="00A146C9"/>
    <w:rsid w:val="00A15849"/>
    <w:rsid w:val="00A15BFE"/>
    <w:rsid w:val="00A15C47"/>
    <w:rsid w:val="00A1658C"/>
    <w:rsid w:val="00A173F6"/>
    <w:rsid w:val="00A200EA"/>
    <w:rsid w:val="00A20157"/>
    <w:rsid w:val="00A20512"/>
    <w:rsid w:val="00A207C0"/>
    <w:rsid w:val="00A20A8D"/>
    <w:rsid w:val="00A20C67"/>
    <w:rsid w:val="00A20FA2"/>
    <w:rsid w:val="00A20FEB"/>
    <w:rsid w:val="00A218AC"/>
    <w:rsid w:val="00A21E12"/>
    <w:rsid w:val="00A2290B"/>
    <w:rsid w:val="00A22ADF"/>
    <w:rsid w:val="00A22D76"/>
    <w:rsid w:val="00A22F77"/>
    <w:rsid w:val="00A231E0"/>
    <w:rsid w:val="00A233A1"/>
    <w:rsid w:val="00A235A9"/>
    <w:rsid w:val="00A23D22"/>
    <w:rsid w:val="00A23DF3"/>
    <w:rsid w:val="00A246F1"/>
    <w:rsid w:val="00A24D27"/>
    <w:rsid w:val="00A25FB4"/>
    <w:rsid w:val="00A26C08"/>
    <w:rsid w:val="00A273BC"/>
    <w:rsid w:val="00A278A4"/>
    <w:rsid w:val="00A2794A"/>
    <w:rsid w:val="00A27E37"/>
    <w:rsid w:val="00A30876"/>
    <w:rsid w:val="00A30E2D"/>
    <w:rsid w:val="00A31344"/>
    <w:rsid w:val="00A3168D"/>
    <w:rsid w:val="00A318FF"/>
    <w:rsid w:val="00A31CCB"/>
    <w:rsid w:val="00A32027"/>
    <w:rsid w:val="00A32756"/>
    <w:rsid w:val="00A3399A"/>
    <w:rsid w:val="00A33C4F"/>
    <w:rsid w:val="00A349D9"/>
    <w:rsid w:val="00A36022"/>
    <w:rsid w:val="00A36664"/>
    <w:rsid w:val="00A36B3E"/>
    <w:rsid w:val="00A37593"/>
    <w:rsid w:val="00A37673"/>
    <w:rsid w:val="00A37958"/>
    <w:rsid w:val="00A37992"/>
    <w:rsid w:val="00A37B45"/>
    <w:rsid w:val="00A4098A"/>
    <w:rsid w:val="00A40FDB"/>
    <w:rsid w:val="00A41111"/>
    <w:rsid w:val="00A413E9"/>
    <w:rsid w:val="00A4156B"/>
    <w:rsid w:val="00A41664"/>
    <w:rsid w:val="00A4167B"/>
    <w:rsid w:val="00A419EF"/>
    <w:rsid w:val="00A41BB6"/>
    <w:rsid w:val="00A41FCD"/>
    <w:rsid w:val="00A424BC"/>
    <w:rsid w:val="00A42698"/>
    <w:rsid w:val="00A426F3"/>
    <w:rsid w:val="00A42732"/>
    <w:rsid w:val="00A4288D"/>
    <w:rsid w:val="00A42B9A"/>
    <w:rsid w:val="00A42F2C"/>
    <w:rsid w:val="00A4308A"/>
    <w:rsid w:val="00A43161"/>
    <w:rsid w:val="00A43716"/>
    <w:rsid w:val="00A43884"/>
    <w:rsid w:val="00A43E04"/>
    <w:rsid w:val="00A44386"/>
    <w:rsid w:val="00A44E3D"/>
    <w:rsid w:val="00A45449"/>
    <w:rsid w:val="00A4549A"/>
    <w:rsid w:val="00A45709"/>
    <w:rsid w:val="00A457E9"/>
    <w:rsid w:val="00A45A8C"/>
    <w:rsid w:val="00A460DE"/>
    <w:rsid w:val="00A46DA9"/>
    <w:rsid w:val="00A47010"/>
    <w:rsid w:val="00A474FA"/>
    <w:rsid w:val="00A47A21"/>
    <w:rsid w:val="00A47CF1"/>
    <w:rsid w:val="00A47F1A"/>
    <w:rsid w:val="00A507F7"/>
    <w:rsid w:val="00A50DF5"/>
    <w:rsid w:val="00A50F98"/>
    <w:rsid w:val="00A51259"/>
    <w:rsid w:val="00A515A9"/>
    <w:rsid w:val="00A51A0D"/>
    <w:rsid w:val="00A526D3"/>
    <w:rsid w:val="00A52D37"/>
    <w:rsid w:val="00A52DD6"/>
    <w:rsid w:val="00A539CB"/>
    <w:rsid w:val="00A53B5F"/>
    <w:rsid w:val="00A541B8"/>
    <w:rsid w:val="00A545D4"/>
    <w:rsid w:val="00A5468C"/>
    <w:rsid w:val="00A546DE"/>
    <w:rsid w:val="00A54A0B"/>
    <w:rsid w:val="00A54D91"/>
    <w:rsid w:val="00A54F18"/>
    <w:rsid w:val="00A54FE6"/>
    <w:rsid w:val="00A55911"/>
    <w:rsid w:val="00A55A84"/>
    <w:rsid w:val="00A55B65"/>
    <w:rsid w:val="00A55B7E"/>
    <w:rsid w:val="00A563FE"/>
    <w:rsid w:val="00A566F1"/>
    <w:rsid w:val="00A56722"/>
    <w:rsid w:val="00A56824"/>
    <w:rsid w:val="00A5692D"/>
    <w:rsid w:val="00A56CD0"/>
    <w:rsid w:val="00A56D6A"/>
    <w:rsid w:val="00A5700A"/>
    <w:rsid w:val="00A572B0"/>
    <w:rsid w:val="00A572B8"/>
    <w:rsid w:val="00A57DD4"/>
    <w:rsid w:val="00A57F84"/>
    <w:rsid w:val="00A60774"/>
    <w:rsid w:val="00A60A82"/>
    <w:rsid w:val="00A60C2E"/>
    <w:rsid w:val="00A60EC3"/>
    <w:rsid w:val="00A6153F"/>
    <w:rsid w:val="00A61926"/>
    <w:rsid w:val="00A61962"/>
    <w:rsid w:val="00A622B6"/>
    <w:rsid w:val="00A623EE"/>
    <w:rsid w:val="00A625F8"/>
    <w:rsid w:val="00A62B91"/>
    <w:rsid w:val="00A62D3C"/>
    <w:rsid w:val="00A638FD"/>
    <w:rsid w:val="00A64474"/>
    <w:rsid w:val="00A64707"/>
    <w:rsid w:val="00A64A93"/>
    <w:rsid w:val="00A653BD"/>
    <w:rsid w:val="00A65484"/>
    <w:rsid w:val="00A65638"/>
    <w:rsid w:val="00A656A4"/>
    <w:rsid w:val="00A656CA"/>
    <w:rsid w:val="00A658D4"/>
    <w:rsid w:val="00A65AF7"/>
    <w:rsid w:val="00A65B0A"/>
    <w:rsid w:val="00A663F9"/>
    <w:rsid w:val="00A666DA"/>
    <w:rsid w:val="00A66AC2"/>
    <w:rsid w:val="00A66E31"/>
    <w:rsid w:val="00A67093"/>
    <w:rsid w:val="00A6774E"/>
    <w:rsid w:val="00A6775C"/>
    <w:rsid w:val="00A6791B"/>
    <w:rsid w:val="00A67E77"/>
    <w:rsid w:val="00A67F77"/>
    <w:rsid w:val="00A7121D"/>
    <w:rsid w:val="00A7168A"/>
    <w:rsid w:val="00A71EAF"/>
    <w:rsid w:val="00A720AC"/>
    <w:rsid w:val="00A722F6"/>
    <w:rsid w:val="00A72C9A"/>
    <w:rsid w:val="00A72D77"/>
    <w:rsid w:val="00A7390D"/>
    <w:rsid w:val="00A73A6D"/>
    <w:rsid w:val="00A73AB1"/>
    <w:rsid w:val="00A73EFB"/>
    <w:rsid w:val="00A74867"/>
    <w:rsid w:val="00A7488D"/>
    <w:rsid w:val="00A74E5B"/>
    <w:rsid w:val="00A75781"/>
    <w:rsid w:val="00A75876"/>
    <w:rsid w:val="00A759BF"/>
    <w:rsid w:val="00A76242"/>
    <w:rsid w:val="00A764A5"/>
    <w:rsid w:val="00A76B8B"/>
    <w:rsid w:val="00A777DD"/>
    <w:rsid w:val="00A7787C"/>
    <w:rsid w:val="00A77938"/>
    <w:rsid w:val="00A7794B"/>
    <w:rsid w:val="00A77DCE"/>
    <w:rsid w:val="00A8021F"/>
    <w:rsid w:val="00A807A8"/>
    <w:rsid w:val="00A80B1A"/>
    <w:rsid w:val="00A80DD0"/>
    <w:rsid w:val="00A80DFA"/>
    <w:rsid w:val="00A81088"/>
    <w:rsid w:val="00A810E9"/>
    <w:rsid w:val="00A81282"/>
    <w:rsid w:val="00A81969"/>
    <w:rsid w:val="00A81C7A"/>
    <w:rsid w:val="00A8203F"/>
    <w:rsid w:val="00A82A7D"/>
    <w:rsid w:val="00A831F0"/>
    <w:rsid w:val="00A835B9"/>
    <w:rsid w:val="00A846C8"/>
    <w:rsid w:val="00A84CE1"/>
    <w:rsid w:val="00A855B9"/>
    <w:rsid w:val="00A855CE"/>
    <w:rsid w:val="00A856DF"/>
    <w:rsid w:val="00A85C6E"/>
    <w:rsid w:val="00A85ECE"/>
    <w:rsid w:val="00A86C40"/>
    <w:rsid w:val="00A874C9"/>
    <w:rsid w:val="00A87736"/>
    <w:rsid w:val="00A87919"/>
    <w:rsid w:val="00A87D0B"/>
    <w:rsid w:val="00A87E6F"/>
    <w:rsid w:val="00A9013A"/>
    <w:rsid w:val="00A904D9"/>
    <w:rsid w:val="00A90861"/>
    <w:rsid w:val="00A914D9"/>
    <w:rsid w:val="00A91510"/>
    <w:rsid w:val="00A9155F"/>
    <w:rsid w:val="00A91593"/>
    <w:rsid w:val="00A919E1"/>
    <w:rsid w:val="00A91D50"/>
    <w:rsid w:val="00A9249D"/>
    <w:rsid w:val="00A92807"/>
    <w:rsid w:val="00A92B3A"/>
    <w:rsid w:val="00A930E0"/>
    <w:rsid w:val="00A9448F"/>
    <w:rsid w:val="00A94956"/>
    <w:rsid w:val="00A95543"/>
    <w:rsid w:val="00A956B2"/>
    <w:rsid w:val="00A95E67"/>
    <w:rsid w:val="00A96AD6"/>
    <w:rsid w:val="00A96FAF"/>
    <w:rsid w:val="00A97018"/>
    <w:rsid w:val="00A970C1"/>
    <w:rsid w:val="00A97390"/>
    <w:rsid w:val="00AA04DD"/>
    <w:rsid w:val="00AA073D"/>
    <w:rsid w:val="00AA08D6"/>
    <w:rsid w:val="00AA0E95"/>
    <w:rsid w:val="00AA0F8B"/>
    <w:rsid w:val="00AA1243"/>
    <w:rsid w:val="00AA1687"/>
    <w:rsid w:val="00AA193A"/>
    <w:rsid w:val="00AA1D94"/>
    <w:rsid w:val="00AA1E00"/>
    <w:rsid w:val="00AA1EFC"/>
    <w:rsid w:val="00AA21D3"/>
    <w:rsid w:val="00AA23C1"/>
    <w:rsid w:val="00AA2D2F"/>
    <w:rsid w:val="00AA33A2"/>
    <w:rsid w:val="00AA38CD"/>
    <w:rsid w:val="00AA39FC"/>
    <w:rsid w:val="00AA42C3"/>
    <w:rsid w:val="00AA45CF"/>
    <w:rsid w:val="00AA4FE8"/>
    <w:rsid w:val="00AA4FFB"/>
    <w:rsid w:val="00AA50FB"/>
    <w:rsid w:val="00AA65E1"/>
    <w:rsid w:val="00AA6D18"/>
    <w:rsid w:val="00AA71CF"/>
    <w:rsid w:val="00AB02AB"/>
    <w:rsid w:val="00AB0B50"/>
    <w:rsid w:val="00AB1763"/>
    <w:rsid w:val="00AB2403"/>
    <w:rsid w:val="00AB2C44"/>
    <w:rsid w:val="00AB3248"/>
    <w:rsid w:val="00AB3914"/>
    <w:rsid w:val="00AB3F11"/>
    <w:rsid w:val="00AB46BE"/>
    <w:rsid w:val="00AB483B"/>
    <w:rsid w:val="00AB54CE"/>
    <w:rsid w:val="00AB5915"/>
    <w:rsid w:val="00AB5A34"/>
    <w:rsid w:val="00AB5E66"/>
    <w:rsid w:val="00AB6091"/>
    <w:rsid w:val="00AB628A"/>
    <w:rsid w:val="00AB62F6"/>
    <w:rsid w:val="00AB6EB5"/>
    <w:rsid w:val="00AB6EC8"/>
    <w:rsid w:val="00AB6FE8"/>
    <w:rsid w:val="00AB7153"/>
    <w:rsid w:val="00AB7F8A"/>
    <w:rsid w:val="00AC08BE"/>
    <w:rsid w:val="00AC0BAB"/>
    <w:rsid w:val="00AC0D4A"/>
    <w:rsid w:val="00AC0DEF"/>
    <w:rsid w:val="00AC1115"/>
    <w:rsid w:val="00AC12ED"/>
    <w:rsid w:val="00AC14FF"/>
    <w:rsid w:val="00AC19DD"/>
    <w:rsid w:val="00AC1C5E"/>
    <w:rsid w:val="00AC1F52"/>
    <w:rsid w:val="00AC218C"/>
    <w:rsid w:val="00AC2776"/>
    <w:rsid w:val="00AC2AB2"/>
    <w:rsid w:val="00AC2B13"/>
    <w:rsid w:val="00AC2FCF"/>
    <w:rsid w:val="00AC3707"/>
    <w:rsid w:val="00AC3B01"/>
    <w:rsid w:val="00AC3C4A"/>
    <w:rsid w:val="00AC3C50"/>
    <w:rsid w:val="00AC3ED2"/>
    <w:rsid w:val="00AC4699"/>
    <w:rsid w:val="00AC4796"/>
    <w:rsid w:val="00AC493E"/>
    <w:rsid w:val="00AC4C2B"/>
    <w:rsid w:val="00AC51C2"/>
    <w:rsid w:val="00AC53E4"/>
    <w:rsid w:val="00AC59F2"/>
    <w:rsid w:val="00AC5BA1"/>
    <w:rsid w:val="00AC5BB2"/>
    <w:rsid w:val="00AC5F54"/>
    <w:rsid w:val="00AC66DB"/>
    <w:rsid w:val="00AC68B5"/>
    <w:rsid w:val="00AC6A14"/>
    <w:rsid w:val="00AC75B4"/>
    <w:rsid w:val="00AC784D"/>
    <w:rsid w:val="00AD0088"/>
    <w:rsid w:val="00AD06CA"/>
    <w:rsid w:val="00AD06EE"/>
    <w:rsid w:val="00AD073C"/>
    <w:rsid w:val="00AD11F1"/>
    <w:rsid w:val="00AD169B"/>
    <w:rsid w:val="00AD1D10"/>
    <w:rsid w:val="00AD1D96"/>
    <w:rsid w:val="00AD2025"/>
    <w:rsid w:val="00AD2524"/>
    <w:rsid w:val="00AD2B95"/>
    <w:rsid w:val="00AD2C77"/>
    <w:rsid w:val="00AD2F85"/>
    <w:rsid w:val="00AD33C3"/>
    <w:rsid w:val="00AD34FF"/>
    <w:rsid w:val="00AD3E82"/>
    <w:rsid w:val="00AD40C6"/>
    <w:rsid w:val="00AD413E"/>
    <w:rsid w:val="00AD50BD"/>
    <w:rsid w:val="00AD5186"/>
    <w:rsid w:val="00AD6463"/>
    <w:rsid w:val="00AD67AA"/>
    <w:rsid w:val="00AD6BD4"/>
    <w:rsid w:val="00AD7E6D"/>
    <w:rsid w:val="00AD7FB9"/>
    <w:rsid w:val="00AE01E6"/>
    <w:rsid w:val="00AE0B9D"/>
    <w:rsid w:val="00AE1408"/>
    <w:rsid w:val="00AE1B8D"/>
    <w:rsid w:val="00AE1E46"/>
    <w:rsid w:val="00AE228C"/>
    <w:rsid w:val="00AE26AA"/>
    <w:rsid w:val="00AE277C"/>
    <w:rsid w:val="00AE2B34"/>
    <w:rsid w:val="00AE342D"/>
    <w:rsid w:val="00AE3A99"/>
    <w:rsid w:val="00AE3D18"/>
    <w:rsid w:val="00AE419D"/>
    <w:rsid w:val="00AE4563"/>
    <w:rsid w:val="00AE4753"/>
    <w:rsid w:val="00AE57E7"/>
    <w:rsid w:val="00AE5DD2"/>
    <w:rsid w:val="00AE677E"/>
    <w:rsid w:val="00AE6C30"/>
    <w:rsid w:val="00AE6E7F"/>
    <w:rsid w:val="00AE6ECA"/>
    <w:rsid w:val="00AE72CB"/>
    <w:rsid w:val="00AE769D"/>
    <w:rsid w:val="00AE7957"/>
    <w:rsid w:val="00AE7980"/>
    <w:rsid w:val="00AF0273"/>
    <w:rsid w:val="00AF038E"/>
    <w:rsid w:val="00AF0568"/>
    <w:rsid w:val="00AF05E0"/>
    <w:rsid w:val="00AF0683"/>
    <w:rsid w:val="00AF1238"/>
    <w:rsid w:val="00AF167F"/>
    <w:rsid w:val="00AF19D6"/>
    <w:rsid w:val="00AF19DB"/>
    <w:rsid w:val="00AF24D0"/>
    <w:rsid w:val="00AF2B85"/>
    <w:rsid w:val="00AF2BC0"/>
    <w:rsid w:val="00AF2C0A"/>
    <w:rsid w:val="00AF3005"/>
    <w:rsid w:val="00AF3398"/>
    <w:rsid w:val="00AF3623"/>
    <w:rsid w:val="00AF3B67"/>
    <w:rsid w:val="00AF3D86"/>
    <w:rsid w:val="00AF41B7"/>
    <w:rsid w:val="00AF56F8"/>
    <w:rsid w:val="00AF5EF2"/>
    <w:rsid w:val="00AF6BAA"/>
    <w:rsid w:val="00AF6F6E"/>
    <w:rsid w:val="00AF7089"/>
    <w:rsid w:val="00AF745F"/>
    <w:rsid w:val="00B0033B"/>
    <w:rsid w:val="00B005B3"/>
    <w:rsid w:val="00B00620"/>
    <w:rsid w:val="00B00A8A"/>
    <w:rsid w:val="00B00F42"/>
    <w:rsid w:val="00B01C3E"/>
    <w:rsid w:val="00B02215"/>
    <w:rsid w:val="00B03299"/>
    <w:rsid w:val="00B035A2"/>
    <w:rsid w:val="00B03E89"/>
    <w:rsid w:val="00B03EFD"/>
    <w:rsid w:val="00B04131"/>
    <w:rsid w:val="00B04284"/>
    <w:rsid w:val="00B045A9"/>
    <w:rsid w:val="00B04CC3"/>
    <w:rsid w:val="00B04DA9"/>
    <w:rsid w:val="00B04DC0"/>
    <w:rsid w:val="00B04F9F"/>
    <w:rsid w:val="00B0505F"/>
    <w:rsid w:val="00B0512F"/>
    <w:rsid w:val="00B052A0"/>
    <w:rsid w:val="00B05CA9"/>
    <w:rsid w:val="00B068C0"/>
    <w:rsid w:val="00B06C1E"/>
    <w:rsid w:val="00B06DAF"/>
    <w:rsid w:val="00B06E89"/>
    <w:rsid w:val="00B07578"/>
    <w:rsid w:val="00B078A2"/>
    <w:rsid w:val="00B07D7E"/>
    <w:rsid w:val="00B10DF5"/>
    <w:rsid w:val="00B1116E"/>
    <w:rsid w:val="00B11612"/>
    <w:rsid w:val="00B11B02"/>
    <w:rsid w:val="00B120D1"/>
    <w:rsid w:val="00B1246B"/>
    <w:rsid w:val="00B13128"/>
    <w:rsid w:val="00B13568"/>
    <w:rsid w:val="00B139A4"/>
    <w:rsid w:val="00B1424D"/>
    <w:rsid w:val="00B14342"/>
    <w:rsid w:val="00B146A3"/>
    <w:rsid w:val="00B14A44"/>
    <w:rsid w:val="00B14FAA"/>
    <w:rsid w:val="00B15068"/>
    <w:rsid w:val="00B1529C"/>
    <w:rsid w:val="00B152A5"/>
    <w:rsid w:val="00B157F8"/>
    <w:rsid w:val="00B158CC"/>
    <w:rsid w:val="00B15E8A"/>
    <w:rsid w:val="00B1670B"/>
    <w:rsid w:val="00B1780F"/>
    <w:rsid w:val="00B178A0"/>
    <w:rsid w:val="00B1790F"/>
    <w:rsid w:val="00B2014E"/>
    <w:rsid w:val="00B20CD2"/>
    <w:rsid w:val="00B20D82"/>
    <w:rsid w:val="00B20DEA"/>
    <w:rsid w:val="00B2182D"/>
    <w:rsid w:val="00B21E14"/>
    <w:rsid w:val="00B21F79"/>
    <w:rsid w:val="00B22249"/>
    <w:rsid w:val="00B22C1F"/>
    <w:rsid w:val="00B22C8A"/>
    <w:rsid w:val="00B23A21"/>
    <w:rsid w:val="00B23B1F"/>
    <w:rsid w:val="00B23EC1"/>
    <w:rsid w:val="00B2434D"/>
    <w:rsid w:val="00B2475B"/>
    <w:rsid w:val="00B24AAE"/>
    <w:rsid w:val="00B25A13"/>
    <w:rsid w:val="00B25C59"/>
    <w:rsid w:val="00B25CC6"/>
    <w:rsid w:val="00B25E64"/>
    <w:rsid w:val="00B266F6"/>
    <w:rsid w:val="00B269EE"/>
    <w:rsid w:val="00B26C6B"/>
    <w:rsid w:val="00B277E3"/>
    <w:rsid w:val="00B27A24"/>
    <w:rsid w:val="00B30336"/>
    <w:rsid w:val="00B3053C"/>
    <w:rsid w:val="00B3089C"/>
    <w:rsid w:val="00B30C0E"/>
    <w:rsid w:val="00B312C4"/>
    <w:rsid w:val="00B3179E"/>
    <w:rsid w:val="00B32157"/>
    <w:rsid w:val="00B321F3"/>
    <w:rsid w:val="00B32219"/>
    <w:rsid w:val="00B32BD8"/>
    <w:rsid w:val="00B32D7F"/>
    <w:rsid w:val="00B32F15"/>
    <w:rsid w:val="00B33316"/>
    <w:rsid w:val="00B333A0"/>
    <w:rsid w:val="00B33E5A"/>
    <w:rsid w:val="00B347FC"/>
    <w:rsid w:val="00B34C0B"/>
    <w:rsid w:val="00B34E92"/>
    <w:rsid w:val="00B3631E"/>
    <w:rsid w:val="00B36436"/>
    <w:rsid w:val="00B367BB"/>
    <w:rsid w:val="00B36DDE"/>
    <w:rsid w:val="00B36E58"/>
    <w:rsid w:val="00B36F15"/>
    <w:rsid w:val="00B37090"/>
    <w:rsid w:val="00B37A07"/>
    <w:rsid w:val="00B37A9F"/>
    <w:rsid w:val="00B40297"/>
    <w:rsid w:val="00B40DD4"/>
    <w:rsid w:val="00B40FF2"/>
    <w:rsid w:val="00B41251"/>
    <w:rsid w:val="00B414F2"/>
    <w:rsid w:val="00B41521"/>
    <w:rsid w:val="00B419E9"/>
    <w:rsid w:val="00B41AAA"/>
    <w:rsid w:val="00B41F20"/>
    <w:rsid w:val="00B42014"/>
    <w:rsid w:val="00B42645"/>
    <w:rsid w:val="00B42DC2"/>
    <w:rsid w:val="00B42F65"/>
    <w:rsid w:val="00B4343B"/>
    <w:rsid w:val="00B43489"/>
    <w:rsid w:val="00B44356"/>
    <w:rsid w:val="00B447D4"/>
    <w:rsid w:val="00B44B17"/>
    <w:rsid w:val="00B44B8C"/>
    <w:rsid w:val="00B45044"/>
    <w:rsid w:val="00B4554A"/>
    <w:rsid w:val="00B456CB"/>
    <w:rsid w:val="00B45800"/>
    <w:rsid w:val="00B45A83"/>
    <w:rsid w:val="00B45E88"/>
    <w:rsid w:val="00B47E25"/>
    <w:rsid w:val="00B513B0"/>
    <w:rsid w:val="00B519FB"/>
    <w:rsid w:val="00B51C40"/>
    <w:rsid w:val="00B525F1"/>
    <w:rsid w:val="00B5268D"/>
    <w:rsid w:val="00B52A68"/>
    <w:rsid w:val="00B52B45"/>
    <w:rsid w:val="00B53141"/>
    <w:rsid w:val="00B53A05"/>
    <w:rsid w:val="00B53B83"/>
    <w:rsid w:val="00B54337"/>
    <w:rsid w:val="00B5485E"/>
    <w:rsid w:val="00B548C4"/>
    <w:rsid w:val="00B54C5C"/>
    <w:rsid w:val="00B54D67"/>
    <w:rsid w:val="00B55599"/>
    <w:rsid w:val="00B56467"/>
    <w:rsid w:val="00B5690A"/>
    <w:rsid w:val="00B56D3E"/>
    <w:rsid w:val="00B56EF0"/>
    <w:rsid w:val="00B572C3"/>
    <w:rsid w:val="00B57BBE"/>
    <w:rsid w:val="00B57E84"/>
    <w:rsid w:val="00B57E86"/>
    <w:rsid w:val="00B6013E"/>
    <w:rsid w:val="00B60E35"/>
    <w:rsid w:val="00B60FB1"/>
    <w:rsid w:val="00B61665"/>
    <w:rsid w:val="00B61676"/>
    <w:rsid w:val="00B61AF7"/>
    <w:rsid w:val="00B61F11"/>
    <w:rsid w:val="00B62444"/>
    <w:rsid w:val="00B62A6D"/>
    <w:rsid w:val="00B63030"/>
    <w:rsid w:val="00B63A83"/>
    <w:rsid w:val="00B63DBE"/>
    <w:rsid w:val="00B649C1"/>
    <w:rsid w:val="00B64CF9"/>
    <w:rsid w:val="00B64D6E"/>
    <w:rsid w:val="00B65103"/>
    <w:rsid w:val="00B651BE"/>
    <w:rsid w:val="00B65626"/>
    <w:rsid w:val="00B659A3"/>
    <w:rsid w:val="00B65F23"/>
    <w:rsid w:val="00B664C3"/>
    <w:rsid w:val="00B668B6"/>
    <w:rsid w:val="00B66EAC"/>
    <w:rsid w:val="00B67038"/>
    <w:rsid w:val="00B6708D"/>
    <w:rsid w:val="00B679C5"/>
    <w:rsid w:val="00B67AC2"/>
    <w:rsid w:val="00B67B2D"/>
    <w:rsid w:val="00B67B4D"/>
    <w:rsid w:val="00B67C57"/>
    <w:rsid w:val="00B70059"/>
    <w:rsid w:val="00B702F9"/>
    <w:rsid w:val="00B70C4D"/>
    <w:rsid w:val="00B70EA0"/>
    <w:rsid w:val="00B70EFD"/>
    <w:rsid w:val="00B716D1"/>
    <w:rsid w:val="00B71B9B"/>
    <w:rsid w:val="00B720C3"/>
    <w:rsid w:val="00B72166"/>
    <w:rsid w:val="00B72621"/>
    <w:rsid w:val="00B72642"/>
    <w:rsid w:val="00B728C7"/>
    <w:rsid w:val="00B729EE"/>
    <w:rsid w:val="00B72E70"/>
    <w:rsid w:val="00B72ECA"/>
    <w:rsid w:val="00B737DA"/>
    <w:rsid w:val="00B73CA9"/>
    <w:rsid w:val="00B73F5B"/>
    <w:rsid w:val="00B743C3"/>
    <w:rsid w:val="00B745CF"/>
    <w:rsid w:val="00B74A7C"/>
    <w:rsid w:val="00B75C1B"/>
    <w:rsid w:val="00B75EB3"/>
    <w:rsid w:val="00B7617C"/>
    <w:rsid w:val="00B763CE"/>
    <w:rsid w:val="00B76656"/>
    <w:rsid w:val="00B768D7"/>
    <w:rsid w:val="00B7711B"/>
    <w:rsid w:val="00B773F7"/>
    <w:rsid w:val="00B776E2"/>
    <w:rsid w:val="00B777BE"/>
    <w:rsid w:val="00B779EB"/>
    <w:rsid w:val="00B77A0D"/>
    <w:rsid w:val="00B77C67"/>
    <w:rsid w:val="00B80B68"/>
    <w:rsid w:val="00B80CA9"/>
    <w:rsid w:val="00B80EDE"/>
    <w:rsid w:val="00B81620"/>
    <w:rsid w:val="00B819A2"/>
    <w:rsid w:val="00B81B1E"/>
    <w:rsid w:val="00B81C5C"/>
    <w:rsid w:val="00B81DC6"/>
    <w:rsid w:val="00B81FDA"/>
    <w:rsid w:val="00B82386"/>
    <w:rsid w:val="00B8273C"/>
    <w:rsid w:val="00B82961"/>
    <w:rsid w:val="00B82C24"/>
    <w:rsid w:val="00B83758"/>
    <w:rsid w:val="00B8383F"/>
    <w:rsid w:val="00B83D1D"/>
    <w:rsid w:val="00B83DEA"/>
    <w:rsid w:val="00B8446F"/>
    <w:rsid w:val="00B84CE1"/>
    <w:rsid w:val="00B84E6E"/>
    <w:rsid w:val="00B84FE8"/>
    <w:rsid w:val="00B850F4"/>
    <w:rsid w:val="00B85359"/>
    <w:rsid w:val="00B85456"/>
    <w:rsid w:val="00B85791"/>
    <w:rsid w:val="00B85A0D"/>
    <w:rsid w:val="00B85CEF"/>
    <w:rsid w:val="00B85DE8"/>
    <w:rsid w:val="00B8642B"/>
    <w:rsid w:val="00B86544"/>
    <w:rsid w:val="00B868F6"/>
    <w:rsid w:val="00B86AD0"/>
    <w:rsid w:val="00B86F24"/>
    <w:rsid w:val="00B871D3"/>
    <w:rsid w:val="00B87A81"/>
    <w:rsid w:val="00B87ED3"/>
    <w:rsid w:val="00B90314"/>
    <w:rsid w:val="00B90337"/>
    <w:rsid w:val="00B9082B"/>
    <w:rsid w:val="00B90CD5"/>
    <w:rsid w:val="00B910A4"/>
    <w:rsid w:val="00B910D7"/>
    <w:rsid w:val="00B9195C"/>
    <w:rsid w:val="00B91A69"/>
    <w:rsid w:val="00B92383"/>
    <w:rsid w:val="00B92F90"/>
    <w:rsid w:val="00B9302E"/>
    <w:rsid w:val="00B9415D"/>
    <w:rsid w:val="00B94422"/>
    <w:rsid w:val="00B9463C"/>
    <w:rsid w:val="00B946CE"/>
    <w:rsid w:val="00B9474B"/>
    <w:rsid w:val="00B948A4"/>
    <w:rsid w:val="00B9513D"/>
    <w:rsid w:val="00B958B7"/>
    <w:rsid w:val="00B95D2E"/>
    <w:rsid w:val="00B96070"/>
    <w:rsid w:val="00B960B5"/>
    <w:rsid w:val="00B96258"/>
    <w:rsid w:val="00B9676F"/>
    <w:rsid w:val="00B96C7D"/>
    <w:rsid w:val="00B9709C"/>
    <w:rsid w:val="00B97243"/>
    <w:rsid w:val="00B97ACE"/>
    <w:rsid w:val="00BA03C1"/>
    <w:rsid w:val="00BA06CF"/>
    <w:rsid w:val="00BA0DAD"/>
    <w:rsid w:val="00BA0E70"/>
    <w:rsid w:val="00BA1611"/>
    <w:rsid w:val="00BA1BAE"/>
    <w:rsid w:val="00BA1C85"/>
    <w:rsid w:val="00BA2113"/>
    <w:rsid w:val="00BA2143"/>
    <w:rsid w:val="00BA24EF"/>
    <w:rsid w:val="00BA2BFA"/>
    <w:rsid w:val="00BA2DA1"/>
    <w:rsid w:val="00BA349C"/>
    <w:rsid w:val="00BA373E"/>
    <w:rsid w:val="00BA399C"/>
    <w:rsid w:val="00BA3AE8"/>
    <w:rsid w:val="00BA469B"/>
    <w:rsid w:val="00BA4E98"/>
    <w:rsid w:val="00BA54A7"/>
    <w:rsid w:val="00BA57AB"/>
    <w:rsid w:val="00BA5B9E"/>
    <w:rsid w:val="00BA5CFF"/>
    <w:rsid w:val="00BA5F1D"/>
    <w:rsid w:val="00BA6590"/>
    <w:rsid w:val="00BA6687"/>
    <w:rsid w:val="00BA75C2"/>
    <w:rsid w:val="00BA7981"/>
    <w:rsid w:val="00BB01A8"/>
    <w:rsid w:val="00BB02AD"/>
    <w:rsid w:val="00BB0C76"/>
    <w:rsid w:val="00BB0F38"/>
    <w:rsid w:val="00BB10C7"/>
    <w:rsid w:val="00BB111D"/>
    <w:rsid w:val="00BB228E"/>
    <w:rsid w:val="00BB297D"/>
    <w:rsid w:val="00BB2A71"/>
    <w:rsid w:val="00BB316E"/>
    <w:rsid w:val="00BB31EA"/>
    <w:rsid w:val="00BB3416"/>
    <w:rsid w:val="00BB45AD"/>
    <w:rsid w:val="00BB4E87"/>
    <w:rsid w:val="00BB55BC"/>
    <w:rsid w:val="00BB5716"/>
    <w:rsid w:val="00BB58E3"/>
    <w:rsid w:val="00BB5D3E"/>
    <w:rsid w:val="00BB7107"/>
    <w:rsid w:val="00BB71A7"/>
    <w:rsid w:val="00BB769F"/>
    <w:rsid w:val="00BB7F33"/>
    <w:rsid w:val="00BC07B0"/>
    <w:rsid w:val="00BC0DF7"/>
    <w:rsid w:val="00BC12ED"/>
    <w:rsid w:val="00BC174E"/>
    <w:rsid w:val="00BC187E"/>
    <w:rsid w:val="00BC1C77"/>
    <w:rsid w:val="00BC1CD9"/>
    <w:rsid w:val="00BC1E1C"/>
    <w:rsid w:val="00BC200C"/>
    <w:rsid w:val="00BC304C"/>
    <w:rsid w:val="00BC39C0"/>
    <w:rsid w:val="00BC3B51"/>
    <w:rsid w:val="00BC3DD5"/>
    <w:rsid w:val="00BC4334"/>
    <w:rsid w:val="00BC48C1"/>
    <w:rsid w:val="00BC4E4D"/>
    <w:rsid w:val="00BC51C9"/>
    <w:rsid w:val="00BC55E8"/>
    <w:rsid w:val="00BC59F7"/>
    <w:rsid w:val="00BC5AB6"/>
    <w:rsid w:val="00BC5C7D"/>
    <w:rsid w:val="00BC5E2C"/>
    <w:rsid w:val="00BC60AA"/>
    <w:rsid w:val="00BC6451"/>
    <w:rsid w:val="00BC66F5"/>
    <w:rsid w:val="00BC7497"/>
    <w:rsid w:val="00BC777C"/>
    <w:rsid w:val="00BC788B"/>
    <w:rsid w:val="00BC78A8"/>
    <w:rsid w:val="00BC7E1A"/>
    <w:rsid w:val="00BD0AEC"/>
    <w:rsid w:val="00BD0BCA"/>
    <w:rsid w:val="00BD1C7E"/>
    <w:rsid w:val="00BD311C"/>
    <w:rsid w:val="00BD35A5"/>
    <w:rsid w:val="00BD4066"/>
    <w:rsid w:val="00BD4B77"/>
    <w:rsid w:val="00BD4C9D"/>
    <w:rsid w:val="00BD4DC4"/>
    <w:rsid w:val="00BD551A"/>
    <w:rsid w:val="00BD59A8"/>
    <w:rsid w:val="00BD5AD6"/>
    <w:rsid w:val="00BD5C87"/>
    <w:rsid w:val="00BD6670"/>
    <w:rsid w:val="00BD66C2"/>
    <w:rsid w:val="00BD67C0"/>
    <w:rsid w:val="00BD6B07"/>
    <w:rsid w:val="00BD6C8A"/>
    <w:rsid w:val="00BD6D40"/>
    <w:rsid w:val="00BD6F2D"/>
    <w:rsid w:val="00BD7CDF"/>
    <w:rsid w:val="00BE0307"/>
    <w:rsid w:val="00BE0B87"/>
    <w:rsid w:val="00BE0E85"/>
    <w:rsid w:val="00BE107E"/>
    <w:rsid w:val="00BE15EC"/>
    <w:rsid w:val="00BE169F"/>
    <w:rsid w:val="00BE2662"/>
    <w:rsid w:val="00BE3280"/>
    <w:rsid w:val="00BE3596"/>
    <w:rsid w:val="00BE37F8"/>
    <w:rsid w:val="00BE4530"/>
    <w:rsid w:val="00BE454E"/>
    <w:rsid w:val="00BE45F4"/>
    <w:rsid w:val="00BE4A1F"/>
    <w:rsid w:val="00BE529F"/>
    <w:rsid w:val="00BE530D"/>
    <w:rsid w:val="00BE539D"/>
    <w:rsid w:val="00BE5615"/>
    <w:rsid w:val="00BE5EDA"/>
    <w:rsid w:val="00BE651B"/>
    <w:rsid w:val="00BE678C"/>
    <w:rsid w:val="00BE6D16"/>
    <w:rsid w:val="00BE6E26"/>
    <w:rsid w:val="00BE7111"/>
    <w:rsid w:val="00BE7212"/>
    <w:rsid w:val="00BE739D"/>
    <w:rsid w:val="00BF02A8"/>
    <w:rsid w:val="00BF0AAE"/>
    <w:rsid w:val="00BF0BC7"/>
    <w:rsid w:val="00BF0FCD"/>
    <w:rsid w:val="00BF1601"/>
    <w:rsid w:val="00BF19CD"/>
    <w:rsid w:val="00BF235B"/>
    <w:rsid w:val="00BF3152"/>
    <w:rsid w:val="00BF38A4"/>
    <w:rsid w:val="00BF38BD"/>
    <w:rsid w:val="00BF39D5"/>
    <w:rsid w:val="00BF3AAF"/>
    <w:rsid w:val="00BF4A2A"/>
    <w:rsid w:val="00BF5308"/>
    <w:rsid w:val="00BF559F"/>
    <w:rsid w:val="00BF5810"/>
    <w:rsid w:val="00BF66FA"/>
    <w:rsid w:val="00BF7E04"/>
    <w:rsid w:val="00BF7F62"/>
    <w:rsid w:val="00C007E1"/>
    <w:rsid w:val="00C00D84"/>
    <w:rsid w:val="00C01701"/>
    <w:rsid w:val="00C01F4E"/>
    <w:rsid w:val="00C0213C"/>
    <w:rsid w:val="00C02B1D"/>
    <w:rsid w:val="00C02E32"/>
    <w:rsid w:val="00C02E81"/>
    <w:rsid w:val="00C02EB7"/>
    <w:rsid w:val="00C03943"/>
    <w:rsid w:val="00C04069"/>
    <w:rsid w:val="00C04212"/>
    <w:rsid w:val="00C04345"/>
    <w:rsid w:val="00C04461"/>
    <w:rsid w:val="00C045A6"/>
    <w:rsid w:val="00C0584A"/>
    <w:rsid w:val="00C05B56"/>
    <w:rsid w:val="00C05E22"/>
    <w:rsid w:val="00C0688F"/>
    <w:rsid w:val="00C069A5"/>
    <w:rsid w:val="00C06CBA"/>
    <w:rsid w:val="00C07015"/>
    <w:rsid w:val="00C101F1"/>
    <w:rsid w:val="00C104FA"/>
    <w:rsid w:val="00C10B98"/>
    <w:rsid w:val="00C10C80"/>
    <w:rsid w:val="00C10DC9"/>
    <w:rsid w:val="00C1133F"/>
    <w:rsid w:val="00C119F0"/>
    <w:rsid w:val="00C12040"/>
    <w:rsid w:val="00C12593"/>
    <w:rsid w:val="00C125ED"/>
    <w:rsid w:val="00C12ACF"/>
    <w:rsid w:val="00C13569"/>
    <w:rsid w:val="00C13966"/>
    <w:rsid w:val="00C13C02"/>
    <w:rsid w:val="00C14D0F"/>
    <w:rsid w:val="00C14E4F"/>
    <w:rsid w:val="00C14E84"/>
    <w:rsid w:val="00C15168"/>
    <w:rsid w:val="00C15625"/>
    <w:rsid w:val="00C157AE"/>
    <w:rsid w:val="00C15BBD"/>
    <w:rsid w:val="00C15E38"/>
    <w:rsid w:val="00C160A1"/>
    <w:rsid w:val="00C16540"/>
    <w:rsid w:val="00C1694B"/>
    <w:rsid w:val="00C17197"/>
    <w:rsid w:val="00C17E44"/>
    <w:rsid w:val="00C203E6"/>
    <w:rsid w:val="00C205AA"/>
    <w:rsid w:val="00C21077"/>
    <w:rsid w:val="00C223F5"/>
    <w:rsid w:val="00C2264B"/>
    <w:rsid w:val="00C22DBC"/>
    <w:rsid w:val="00C22E0E"/>
    <w:rsid w:val="00C23260"/>
    <w:rsid w:val="00C23823"/>
    <w:rsid w:val="00C23901"/>
    <w:rsid w:val="00C23BF4"/>
    <w:rsid w:val="00C23CC2"/>
    <w:rsid w:val="00C2422C"/>
    <w:rsid w:val="00C248F7"/>
    <w:rsid w:val="00C249B9"/>
    <w:rsid w:val="00C24CEB"/>
    <w:rsid w:val="00C25D39"/>
    <w:rsid w:val="00C2656C"/>
    <w:rsid w:val="00C27778"/>
    <w:rsid w:val="00C277B2"/>
    <w:rsid w:val="00C300A6"/>
    <w:rsid w:val="00C301C4"/>
    <w:rsid w:val="00C302D6"/>
    <w:rsid w:val="00C30431"/>
    <w:rsid w:val="00C3073F"/>
    <w:rsid w:val="00C30995"/>
    <w:rsid w:val="00C30BEE"/>
    <w:rsid w:val="00C31085"/>
    <w:rsid w:val="00C31338"/>
    <w:rsid w:val="00C31882"/>
    <w:rsid w:val="00C31EFE"/>
    <w:rsid w:val="00C32C68"/>
    <w:rsid w:val="00C32D04"/>
    <w:rsid w:val="00C33D0A"/>
    <w:rsid w:val="00C34230"/>
    <w:rsid w:val="00C34AB4"/>
    <w:rsid w:val="00C34B4F"/>
    <w:rsid w:val="00C34E4D"/>
    <w:rsid w:val="00C352A7"/>
    <w:rsid w:val="00C35645"/>
    <w:rsid w:val="00C3627F"/>
    <w:rsid w:val="00C366DD"/>
    <w:rsid w:val="00C36D6A"/>
    <w:rsid w:val="00C36F2F"/>
    <w:rsid w:val="00C37C71"/>
    <w:rsid w:val="00C4085E"/>
    <w:rsid w:val="00C419B0"/>
    <w:rsid w:val="00C421A7"/>
    <w:rsid w:val="00C42C03"/>
    <w:rsid w:val="00C42C51"/>
    <w:rsid w:val="00C42D79"/>
    <w:rsid w:val="00C4376C"/>
    <w:rsid w:val="00C43E6E"/>
    <w:rsid w:val="00C440A9"/>
    <w:rsid w:val="00C44337"/>
    <w:rsid w:val="00C44F37"/>
    <w:rsid w:val="00C45B91"/>
    <w:rsid w:val="00C45E3E"/>
    <w:rsid w:val="00C4607D"/>
    <w:rsid w:val="00C46B18"/>
    <w:rsid w:val="00C46CB0"/>
    <w:rsid w:val="00C46E57"/>
    <w:rsid w:val="00C470D0"/>
    <w:rsid w:val="00C4729E"/>
    <w:rsid w:val="00C475D0"/>
    <w:rsid w:val="00C47F9F"/>
    <w:rsid w:val="00C50320"/>
    <w:rsid w:val="00C50F93"/>
    <w:rsid w:val="00C51C50"/>
    <w:rsid w:val="00C52D74"/>
    <w:rsid w:val="00C534E5"/>
    <w:rsid w:val="00C5389C"/>
    <w:rsid w:val="00C539B8"/>
    <w:rsid w:val="00C53A1C"/>
    <w:rsid w:val="00C53A27"/>
    <w:rsid w:val="00C53C94"/>
    <w:rsid w:val="00C53EB3"/>
    <w:rsid w:val="00C54267"/>
    <w:rsid w:val="00C5436D"/>
    <w:rsid w:val="00C54774"/>
    <w:rsid w:val="00C54F96"/>
    <w:rsid w:val="00C552E8"/>
    <w:rsid w:val="00C5556E"/>
    <w:rsid w:val="00C55752"/>
    <w:rsid w:val="00C566C4"/>
    <w:rsid w:val="00C568C6"/>
    <w:rsid w:val="00C56B17"/>
    <w:rsid w:val="00C56E1D"/>
    <w:rsid w:val="00C5758B"/>
    <w:rsid w:val="00C576ED"/>
    <w:rsid w:val="00C60181"/>
    <w:rsid w:val="00C603B3"/>
    <w:rsid w:val="00C60582"/>
    <w:rsid w:val="00C60969"/>
    <w:rsid w:val="00C60A1E"/>
    <w:rsid w:val="00C6114A"/>
    <w:rsid w:val="00C61F26"/>
    <w:rsid w:val="00C620A8"/>
    <w:rsid w:val="00C63337"/>
    <w:rsid w:val="00C63744"/>
    <w:rsid w:val="00C63E3B"/>
    <w:rsid w:val="00C63EEA"/>
    <w:rsid w:val="00C64184"/>
    <w:rsid w:val="00C64249"/>
    <w:rsid w:val="00C6487F"/>
    <w:rsid w:val="00C65689"/>
    <w:rsid w:val="00C65B54"/>
    <w:rsid w:val="00C66238"/>
    <w:rsid w:val="00C66306"/>
    <w:rsid w:val="00C66BDA"/>
    <w:rsid w:val="00C67574"/>
    <w:rsid w:val="00C67FB3"/>
    <w:rsid w:val="00C700DF"/>
    <w:rsid w:val="00C70C4F"/>
    <w:rsid w:val="00C713CF"/>
    <w:rsid w:val="00C71810"/>
    <w:rsid w:val="00C7186F"/>
    <w:rsid w:val="00C71D0C"/>
    <w:rsid w:val="00C71F10"/>
    <w:rsid w:val="00C721C7"/>
    <w:rsid w:val="00C7296E"/>
    <w:rsid w:val="00C72DDE"/>
    <w:rsid w:val="00C72E6F"/>
    <w:rsid w:val="00C72F97"/>
    <w:rsid w:val="00C73201"/>
    <w:rsid w:val="00C7329D"/>
    <w:rsid w:val="00C73323"/>
    <w:rsid w:val="00C733DF"/>
    <w:rsid w:val="00C737A2"/>
    <w:rsid w:val="00C73850"/>
    <w:rsid w:val="00C7398C"/>
    <w:rsid w:val="00C74221"/>
    <w:rsid w:val="00C7428E"/>
    <w:rsid w:val="00C742BC"/>
    <w:rsid w:val="00C744EB"/>
    <w:rsid w:val="00C7496F"/>
    <w:rsid w:val="00C75479"/>
    <w:rsid w:val="00C75769"/>
    <w:rsid w:val="00C757F9"/>
    <w:rsid w:val="00C76783"/>
    <w:rsid w:val="00C76D9A"/>
    <w:rsid w:val="00C76DF9"/>
    <w:rsid w:val="00C76F47"/>
    <w:rsid w:val="00C77298"/>
    <w:rsid w:val="00C77756"/>
    <w:rsid w:val="00C777A3"/>
    <w:rsid w:val="00C77C24"/>
    <w:rsid w:val="00C800FF"/>
    <w:rsid w:val="00C805E0"/>
    <w:rsid w:val="00C80BD7"/>
    <w:rsid w:val="00C80F45"/>
    <w:rsid w:val="00C8149D"/>
    <w:rsid w:val="00C8174C"/>
    <w:rsid w:val="00C81FAB"/>
    <w:rsid w:val="00C82529"/>
    <w:rsid w:val="00C82775"/>
    <w:rsid w:val="00C82887"/>
    <w:rsid w:val="00C83347"/>
    <w:rsid w:val="00C83977"/>
    <w:rsid w:val="00C841F9"/>
    <w:rsid w:val="00C85015"/>
    <w:rsid w:val="00C85444"/>
    <w:rsid w:val="00C85B9A"/>
    <w:rsid w:val="00C85E8C"/>
    <w:rsid w:val="00C85F17"/>
    <w:rsid w:val="00C85F42"/>
    <w:rsid w:val="00C86094"/>
    <w:rsid w:val="00C8638C"/>
    <w:rsid w:val="00C86398"/>
    <w:rsid w:val="00C86581"/>
    <w:rsid w:val="00C868E2"/>
    <w:rsid w:val="00C86A38"/>
    <w:rsid w:val="00C86F00"/>
    <w:rsid w:val="00C8706F"/>
    <w:rsid w:val="00C87486"/>
    <w:rsid w:val="00C87ABB"/>
    <w:rsid w:val="00C90076"/>
    <w:rsid w:val="00C91286"/>
    <w:rsid w:val="00C921BD"/>
    <w:rsid w:val="00C922A8"/>
    <w:rsid w:val="00C924F4"/>
    <w:rsid w:val="00C92623"/>
    <w:rsid w:val="00C926F8"/>
    <w:rsid w:val="00C926F9"/>
    <w:rsid w:val="00C92AD6"/>
    <w:rsid w:val="00C92E04"/>
    <w:rsid w:val="00C9303A"/>
    <w:rsid w:val="00C93605"/>
    <w:rsid w:val="00C93A4B"/>
    <w:rsid w:val="00C93E93"/>
    <w:rsid w:val="00C93FA6"/>
    <w:rsid w:val="00C93FEC"/>
    <w:rsid w:val="00C9425B"/>
    <w:rsid w:val="00C94B0D"/>
    <w:rsid w:val="00C950B8"/>
    <w:rsid w:val="00C950E6"/>
    <w:rsid w:val="00C95271"/>
    <w:rsid w:val="00C95483"/>
    <w:rsid w:val="00C95B19"/>
    <w:rsid w:val="00C9607D"/>
    <w:rsid w:val="00C964F4"/>
    <w:rsid w:val="00C96CD6"/>
    <w:rsid w:val="00C96EB2"/>
    <w:rsid w:val="00C96F47"/>
    <w:rsid w:val="00C97398"/>
    <w:rsid w:val="00C973B9"/>
    <w:rsid w:val="00C97805"/>
    <w:rsid w:val="00CA030A"/>
    <w:rsid w:val="00CA0D0B"/>
    <w:rsid w:val="00CA123B"/>
    <w:rsid w:val="00CA12FD"/>
    <w:rsid w:val="00CA1321"/>
    <w:rsid w:val="00CA1445"/>
    <w:rsid w:val="00CA1EF2"/>
    <w:rsid w:val="00CA1FF9"/>
    <w:rsid w:val="00CA2024"/>
    <w:rsid w:val="00CA28C6"/>
    <w:rsid w:val="00CA2E20"/>
    <w:rsid w:val="00CA33B7"/>
    <w:rsid w:val="00CA3A6A"/>
    <w:rsid w:val="00CA3A90"/>
    <w:rsid w:val="00CA3C04"/>
    <w:rsid w:val="00CA3DED"/>
    <w:rsid w:val="00CA4139"/>
    <w:rsid w:val="00CA46B8"/>
    <w:rsid w:val="00CA48F8"/>
    <w:rsid w:val="00CA4E8B"/>
    <w:rsid w:val="00CA57FF"/>
    <w:rsid w:val="00CA5848"/>
    <w:rsid w:val="00CA5A39"/>
    <w:rsid w:val="00CA5CBC"/>
    <w:rsid w:val="00CA5D84"/>
    <w:rsid w:val="00CA6421"/>
    <w:rsid w:val="00CA6783"/>
    <w:rsid w:val="00CA6CEB"/>
    <w:rsid w:val="00CA6E11"/>
    <w:rsid w:val="00CA7266"/>
    <w:rsid w:val="00CA74E7"/>
    <w:rsid w:val="00CB0830"/>
    <w:rsid w:val="00CB110F"/>
    <w:rsid w:val="00CB16DD"/>
    <w:rsid w:val="00CB176D"/>
    <w:rsid w:val="00CB1E91"/>
    <w:rsid w:val="00CB202B"/>
    <w:rsid w:val="00CB2439"/>
    <w:rsid w:val="00CB24E8"/>
    <w:rsid w:val="00CB264D"/>
    <w:rsid w:val="00CB2AFF"/>
    <w:rsid w:val="00CB2E81"/>
    <w:rsid w:val="00CB32E0"/>
    <w:rsid w:val="00CB38E5"/>
    <w:rsid w:val="00CB3AD2"/>
    <w:rsid w:val="00CB3CCE"/>
    <w:rsid w:val="00CB3E75"/>
    <w:rsid w:val="00CB4680"/>
    <w:rsid w:val="00CB4B16"/>
    <w:rsid w:val="00CB534F"/>
    <w:rsid w:val="00CB55E8"/>
    <w:rsid w:val="00CB56D3"/>
    <w:rsid w:val="00CB63D6"/>
    <w:rsid w:val="00CB6D92"/>
    <w:rsid w:val="00CB74A3"/>
    <w:rsid w:val="00CB7B80"/>
    <w:rsid w:val="00CB7C3C"/>
    <w:rsid w:val="00CC0098"/>
    <w:rsid w:val="00CC0347"/>
    <w:rsid w:val="00CC0775"/>
    <w:rsid w:val="00CC0E3A"/>
    <w:rsid w:val="00CC10EE"/>
    <w:rsid w:val="00CC155B"/>
    <w:rsid w:val="00CC1F4A"/>
    <w:rsid w:val="00CC20B3"/>
    <w:rsid w:val="00CC229C"/>
    <w:rsid w:val="00CC280E"/>
    <w:rsid w:val="00CC30E9"/>
    <w:rsid w:val="00CC34F9"/>
    <w:rsid w:val="00CC3C15"/>
    <w:rsid w:val="00CC3CA1"/>
    <w:rsid w:val="00CC430F"/>
    <w:rsid w:val="00CC4549"/>
    <w:rsid w:val="00CC4C81"/>
    <w:rsid w:val="00CC4E71"/>
    <w:rsid w:val="00CC5285"/>
    <w:rsid w:val="00CC578F"/>
    <w:rsid w:val="00CC5C2E"/>
    <w:rsid w:val="00CC5E83"/>
    <w:rsid w:val="00CC628B"/>
    <w:rsid w:val="00CC6349"/>
    <w:rsid w:val="00CC66FD"/>
    <w:rsid w:val="00CC6AB0"/>
    <w:rsid w:val="00CC6DD3"/>
    <w:rsid w:val="00CC6E36"/>
    <w:rsid w:val="00CC6E39"/>
    <w:rsid w:val="00CC6F83"/>
    <w:rsid w:val="00CC7CCC"/>
    <w:rsid w:val="00CD009A"/>
    <w:rsid w:val="00CD0102"/>
    <w:rsid w:val="00CD031E"/>
    <w:rsid w:val="00CD0680"/>
    <w:rsid w:val="00CD0B50"/>
    <w:rsid w:val="00CD0D71"/>
    <w:rsid w:val="00CD0E2E"/>
    <w:rsid w:val="00CD197F"/>
    <w:rsid w:val="00CD1A5E"/>
    <w:rsid w:val="00CD1CBF"/>
    <w:rsid w:val="00CD23E1"/>
    <w:rsid w:val="00CD2C36"/>
    <w:rsid w:val="00CD2FFF"/>
    <w:rsid w:val="00CD3003"/>
    <w:rsid w:val="00CD3450"/>
    <w:rsid w:val="00CD47F8"/>
    <w:rsid w:val="00CD4D7A"/>
    <w:rsid w:val="00CD5992"/>
    <w:rsid w:val="00CD59F9"/>
    <w:rsid w:val="00CD62D5"/>
    <w:rsid w:val="00CD648C"/>
    <w:rsid w:val="00CD64B8"/>
    <w:rsid w:val="00CD6964"/>
    <w:rsid w:val="00CD6FB2"/>
    <w:rsid w:val="00CD700D"/>
    <w:rsid w:val="00CD7488"/>
    <w:rsid w:val="00CD7C19"/>
    <w:rsid w:val="00CE015C"/>
    <w:rsid w:val="00CE07D6"/>
    <w:rsid w:val="00CE0C7B"/>
    <w:rsid w:val="00CE1202"/>
    <w:rsid w:val="00CE1248"/>
    <w:rsid w:val="00CE12B7"/>
    <w:rsid w:val="00CE18C4"/>
    <w:rsid w:val="00CE1AFA"/>
    <w:rsid w:val="00CE1F2F"/>
    <w:rsid w:val="00CE21E9"/>
    <w:rsid w:val="00CE2251"/>
    <w:rsid w:val="00CE2374"/>
    <w:rsid w:val="00CE24B9"/>
    <w:rsid w:val="00CE2DE9"/>
    <w:rsid w:val="00CE3023"/>
    <w:rsid w:val="00CE38B6"/>
    <w:rsid w:val="00CE3AC1"/>
    <w:rsid w:val="00CE3C83"/>
    <w:rsid w:val="00CE4553"/>
    <w:rsid w:val="00CE46D2"/>
    <w:rsid w:val="00CE48FC"/>
    <w:rsid w:val="00CE5373"/>
    <w:rsid w:val="00CE54DE"/>
    <w:rsid w:val="00CE5ACB"/>
    <w:rsid w:val="00CE5E4A"/>
    <w:rsid w:val="00CE5F66"/>
    <w:rsid w:val="00CE616A"/>
    <w:rsid w:val="00CE6441"/>
    <w:rsid w:val="00CE66E5"/>
    <w:rsid w:val="00CE6709"/>
    <w:rsid w:val="00CE68C8"/>
    <w:rsid w:val="00CE6CF9"/>
    <w:rsid w:val="00CE6E60"/>
    <w:rsid w:val="00CE7388"/>
    <w:rsid w:val="00CE744B"/>
    <w:rsid w:val="00CE7987"/>
    <w:rsid w:val="00CE7DAA"/>
    <w:rsid w:val="00CF0165"/>
    <w:rsid w:val="00CF05DD"/>
    <w:rsid w:val="00CF074E"/>
    <w:rsid w:val="00CF0D92"/>
    <w:rsid w:val="00CF0DAA"/>
    <w:rsid w:val="00CF10D9"/>
    <w:rsid w:val="00CF17CC"/>
    <w:rsid w:val="00CF19C7"/>
    <w:rsid w:val="00CF1C5C"/>
    <w:rsid w:val="00CF1F8A"/>
    <w:rsid w:val="00CF25D9"/>
    <w:rsid w:val="00CF293D"/>
    <w:rsid w:val="00CF2C04"/>
    <w:rsid w:val="00CF2CCB"/>
    <w:rsid w:val="00CF319E"/>
    <w:rsid w:val="00CF32F6"/>
    <w:rsid w:val="00CF3916"/>
    <w:rsid w:val="00CF3CA5"/>
    <w:rsid w:val="00CF4323"/>
    <w:rsid w:val="00CF5495"/>
    <w:rsid w:val="00CF6046"/>
    <w:rsid w:val="00CF6308"/>
    <w:rsid w:val="00CF65BA"/>
    <w:rsid w:val="00CF6821"/>
    <w:rsid w:val="00CF6DE9"/>
    <w:rsid w:val="00CF713B"/>
    <w:rsid w:val="00CF71A9"/>
    <w:rsid w:val="00CF74A5"/>
    <w:rsid w:val="00CF786C"/>
    <w:rsid w:val="00CF7B44"/>
    <w:rsid w:val="00D00394"/>
    <w:rsid w:val="00D00444"/>
    <w:rsid w:val="00D00B69"/>
    <w:rsid w:val="00D00C9F"/>
    <w:rsid w:val="00D01264"/>
    <w:rsid w:val="00D01275"/>
    <w:rsid w:val="00D01A08"/>
    <w:rsid w:val="00D01BD7"/>
    <w:rsid w:val="00D01DC2"/>
    <w:rsid w:val="00D01E0E"/>
    <w:rsid w:val="00D0246C"/>
    <w:rsid w:val="00D028C4"/>
    <w:rsid w:val="00D028C8"/>
    <w:rsid w:val="00D02BE4"/>
    <w:rsid w:val="00D02F70"/>
    <w:rsid w:val="00D03687"/>
    <w:rsid w:val="00D038F6"/>
    <w:rsid w:val="00D04E3B"/>
    <w:rsid w:val="00D05199"/>
    <w:rsid w:val="00D05A94"/>
    <w:rsid w:val="00D06006"/>
    <w:rsid w:val="00D060CD"/>
    <w:rsid w:val="00D06799"/>
    <w:rsid w:val="00D067C2"/>
    <w:rsid w:val="00D06B12"/>
    <w:rsid w:val="00D06F9E"/>
    <w:rsid w:val="00D07470"/>
    <w:rsid w:val="00D07AC5"/>
    <w:rsid w:val="00D07AD4"/>
    <w:rsid w:val="00D07D53"/>
    <w:rsid w:val="00D10036"/>
    <w:rsid w:val="00D10070"/>
    <w:rsid w:val="00D102E6"/>
    <w:rsid w:val="00D10A8D"/>
    <w:rsid w:val="00D10F61"/>
    <w:rsid w:val="00D10F9E"/>
    <w:rsid w:val="00D11306"/>
    <w:rsid w:val="00D1158A"/>
    <w:rsid w:val="00D116A6"/>
    <w:rsid w:val="00D11942"/>
    <w:rsid w:val="00D12097"/>
    <w:rsid w:val="00D12959"/>
    <w:rsid w:val="00D12BB6"/>
    <w:rsid w:val="00D140C7"/>
    <w:rsid w:val="00D1426F"/>
    <w:rsid w:val="00D14324"/>
    <w:rsid w:val="00D144CE"/>
    <w:rsid w:val="00D14F1F"/>
    <w:rsid w:val="00D14FAF"/>
    <w:rsid w:val="00D15563"/>
    <w:rsid w:val="00D158ED"/>
    <w:rsid w:val="00D15B67"/>
    <w:rsid w:val="00D15DD4"/>
    <w:rsid w:val="00D165DC"/>
    <w:rsid w:val="00D16EA5"/>
    <w:rsid w:val="00D16F96"/>
    <w:rsid w:val="00D171F1"/>
    <w:rsid w:val="00D17807"/>
    <w:rsid w:val="00D20065"/>
    <w:rsid w:val="00D207E3"/>
    <w:rsid w:val="00D211F9"/>
    <w:rsid w:val="00D216BA"/>
    <w:rsid w:val="00D21DE7"/>
    <w:rsid w:val="00D2225C"/>
    <w:rsid w:val="00D22A60"/>
    <w:rsid w:val="00D22C05"/>
    <w:rsid w:val="00D22D18"/>
    <w:rsid w:val="00D239E7"/>
    <w:rsid w:val="00D23A71"/>
    <w:rsid w:val="00D2442E"/>
    <w:rsid w:val="00D248F4"/>
    <w:rsid w:val="00D24D0E"/>
    <w:rsid w:val="00D24FAF"/>
    <w:rsid w:val="00D25304"/>
    <w:rsid w:val="00D25366"/>
    <w:rsid w:val="00D2546A"/>
    <w:rsid w:val="00D2559A"/>
    <w:rsid w:val="00D257FD"/>
    <w:rsid w:val="00D26227"/>
    <w:rsid w:val="00D26334"/>
    <w:rsid w:val="00D26B8F"/>
    <w:rsid w:val="00D26C8B"/>
    <w:rsid w:val="00D26D09"/>
    <w:rsid w:val="00D26ED9"/>
    <w:rsid w:val="00D27207"/>
    <w:rsid w:val="00D27A8D"/>
    <w:rsid w:val="00D27DBD"/>
    <w:rsid w:val="00D3015E"/>
    <w:rsid w:val="00D302F4"/>
    <w:rsid w:val="00D30B33"/>
    <w:rsid w:val="00D311E2"/>
    <w:rsid w:val="00D31341"/>
    <w:rsid w:val="00D315C7"/>
    <w:rsid w:val="00D315C8"/>
    <w:rsid w:val="00D31B02"/>
    <w:rsid w:val="00D31E39"/>
    <w:rsid w:val="00D320ED"/>
    <w:rsid w:val="00D328DC"/>
    <w:rsid w:val="00D32CA0"/>
    <w:rsid w:val="00D32DD7"/>
    <w:rsid w:val="00D3353C"/>
    <w:rsid w:val="00D33D49"/>
    <w:rsid w:val="00D33D4D"/>
    <w:rsid w:val="00D3442F"/>
    <w:rsid w:val="00D34C88"/>
    <w:rsid w:val="00D34CFC"/>
    <w:rsid w:val="00D35400"/>
    <w:rsid w:val="00D35490"/>
    <w:rsid w:val="00D35513"/>
    <w:rsid w:val="00D35732"/>
    <w:rsid w:val="00D35907"/>
    <w:rsid w:val="00D36478"/>
    <w:rsid w:val="00D36CFC"/>
    <w:rsid w:val="00D4019E"/>
    <w:rsid w:val="00D403EF"/>
    <w:rsid w:val="00D418F0"/>
    <w:rsid w:val="00D41AC1"/>
    <w:rsid w:val="00D42E8C"/>
    <w:rsid w:val="00D437B7"/>
    <w:rsid w:val="00D43804"/>
    <w:rsid w:val="00D43CC2"/>
    <w:rsid w:val="00D44C43"/>
    <w:rsid w:val="00D453E1"/>
    <w:rsid w:val="00D456CD"/>
    <w:rsid w:val="00D45CDE"/>
    <w:rsid w:val="00D45F39"/>
    <w:rsid w:val="00D46136"/>
    <w:rsid w:val="00D4659A"/>
    <w:rsid w:val="00D465C7"/>
    <w:rsid w:val="00D4735B"/>
    <w:rsid w:val="00D473A6"/>
    <w:rsid w:val="00D474A9"/>
    <w:rsid w:val="00D47621"/>
    <w:rsid w:val="00D478D8"/>
    <w:rsid w:val="00D50CC3"/>
    <w:rsid w:val="00D50E98"/>
    <w:rsid w:val="00D51AF8"/>
    <w:rsid w:val="00D51DB0"/>
    <w:rsid w:val="00D5243A"/>
    <w:rsid w:val="00D5276C"/>
    <w:rsid w:val="00D52872"/>
    <w:rsid w:val="00D53117"/>
    <w:rsid w:val="00D53490"/>
    <w:rsid w:val="00D5371B"/>
    <w:rsid w:val="00D53D16"/>
    <w:rsid w:val="00D53D17"/>
    <w:rsid w:val="00D54E2B"/>
    <w:rsid w:val="00D54E64"/>
    <w:rsid w:val="00D54EF5"/>
    <w:rsid w:val="00D54EFE"/>
    <w:rsid w:val="00D54FB6"/>
    <w:rsid w:val="00D55234"/>
    <w:rsid w:val="00D554F5"/>
    <w:rsid w:val="00D55718"/>
    <w:rsid w:val="00D55CAB"/>
    <w:rsid w:val="00D55E42"/>
    <w:rsid w:val="00D567FB"/>
    <w:rsid w:val="00D5727E"/>
    <w:rsid w:val="00D5792F"/>
    <w:rsid w:val="00D57CA1"/>
    <w:rsid w:val="00D57CFD"/>
    <w:rsid w:val="00D57EF8"/>
    <w:rsid w:val="00D57F20"/>
    <w:rsid w:val="00D60CAA"/>
    <w:rsid w:val="00D610C1"/>
    <w:rsid w:val="00D61399"/>
    <w:rsid w:val="00D61B7E"/>
    <w:rsid w:val="00D61D97"/>
    <w:rsid w:val="00D62252"/>
    <w:rsid w:val="00D6229C"/>
    <w:rsid w:val="00D62B43"/>
    <w:rsid w:val="00D62C43"/>
    <w:rsid w:val="00D62FBD"/>
    <w:rsid w:val="00D6306B"/>
    <w:rsid w:val="00D63379"/>
    <w:rsid w:val="00D634C3"/>
    <w:rsid w:val="00D6367A"/>
    <w:rsid w:val="00D63FE2"/>
    <w:rsid w:val="00D64213"/>
    <w:rsid w:val="00D64308"/>
    <w:rsid w:val="00D64B80"/>
    <w:rsid w:val="00D64B97"/>
    <w:rsid w:val="00D6579A"/>
    <w:rsid w:val="00D6616A"/>
    <w:rsid w:val="00D6629D"/>
    <w:rsid w:val="00D66A5A"/>
    <w:rsid w:val="00D66F10"/>
    <w:rsid w:val="00D671E9"/>
    <w:rsid w:val="00D67A64"/>
    <w:rsid w:val="00D701AF"/>
    <w:rsid w:val="00D70C78"/>
    <w:rsid w:val="00D721B9"/>
    <w:rsid w:val="00D72682"/>
    <w:rsid w:val="00D7289C"/>
    <w:rsid w:val="00D72B2F"/>
    <w:rsid w:val="00D730A2"/>
    <w:rsid w:val="00D731A4"/>
    <w:rsid w:val="00D73856"/>
    <w:rsid w:val="00D73C9B"/>
    <w:rsid w:val="00D73EBE"/>
    <w:rsid w:val="00D7449C"/>
    <w:rsid w:val="00D746FA"/>
    <w:rsid w:val="00D74CDD"/>
    <w:rsid w:val="00D752FA"/>
    <w:rsid w:val="00D75339"/>
    <w:rsid w:val="00D755EF"/>
    <w:rsid w:val="00D76773"/>
    <w:rsid w:val="00D76BDE"/>
    <w:rsid w:val="00D76F13"/>
    <w:rsid w:val="00D775E9"/>
    <w:rsid w:val="00D77FE9"/>
    <w:rsid w:val="00D8010A"/>
    <w:rsid w:val="00D801EB"/>
    <w:rsid w:val="00D8039D"/>
    <w:rsid w:val="00D80509"/>
    <w:rsid w:val="00D809CE"/>
    <w:rsid w:val="00D80A82"/>
    <w:rsid w:val="00D80B4E"/>
    <w:rsid w:val="00D80D3D"/>
    <w:rsid w:val="00D8118A"/>
    <w:rsid w:val="00D811BF"/>
    <w:rsid w:val="00D812D3"/>
    <w:rsid w:val="00D814ED"/>
    <w:rsid w:val="00D818AC"/>
    <w:rsid w:val="00D81951"/>
    <w:rsid w:val="00D81B04"/>
    <w:rsid w:val="00D81D37"/>
    <w:rsid w:val="00D81E44"/>
    <w:rsid w:val="00D81F74"/>
    <w:rsid w:val="00D8247C"/>
    <w:rsid w:val="00D8248C"/>
    <w:rsid w:val="00D827CE"/>
    <w:rsid w:val="00D82E1A"/>
    <w:rsid w:val="00D833C0"/>
    <w:rsid w:val="00D83796"/>
    <w:rsid w:val="00D84780"/>
    <w:rsid w:val="00D84EFA"/>
    <w:rsid w:val="00D84F56"/>
    <w:rsid w:val="00D8547D"/>
    <w:rsid w:val="00D8580F"/>
    <w:rsid w:val="00D85EB4"/>
    <w:rsid w:val="00D8607C"/>
    <w:rsid w:val="00D8652C"/>
    <w:rsid w:val="00D8673A"/>
    <w:rsid w:val="00D876B6"/>
    <w:rsid w:val="00D87F09"/>
    <w:rsid w:val="00D90311"/>
    <w:rsid w:val="00D90AAA"/>
    <w:rsid w:val="00D91598"/>
    <w:rsid w:val="00D91803"/>
    <w:rsid w:val="00D92509"/>
    <w:rsid w:val="00D925FA"/>
    <w:rsid w:val="00D934BB"/>
    <w:rsid w:val="00D9395E"/>
    <w:rsid w:val="00D94401"/>
    <w:rsid w:val="00D9447C"/>
    <w:rsid w:val="00D94DB0"/>
    <w:rsid w:val="00D9560B"/>
    <w:rsid w:val="00D957A5"/>
    <w:rsid w:val="00D95A52"/>
    <w:rsid w:val="00D9685D"/>
    <w:rsid w:val="00D96A50"/>
    <w:rsid w:val="00D96C25"/>
    <w:rsid w:val="00D972FC"/>
    <w:rsid w:val="00D975E2"/>
    <w:rsid w:val="00D97D04"/>
    <w:rsid w:val="00DA0027"/>
    <w:rsid w:val="00DA03D1"/>
    <w:rsid w:val="00DA0472"/>
    <w:rsid w:val="00DA0993"/>
    <w:rsid w:val="00DA0B69"/>
    <w:rsid w:val="00DA10EC"/>
    <w:rsid w:val="00DA175B"/>
    <w:rsid w:val="00DA2789"/>
    <w:rsid w:val="00DA27DC"/>
    <w:rsid w:val="00DA2FAD"/>
    <w:rsid w:val="00DA3907"/>
    <w:rsid w:val="00DA3F2E"/>
    <w:rsid w:val="00DA4C0A"/>
    <w:rsid w:val="00DA4EF4"/>
    <w:rsid w:val="00DA57B7"/>
    <w:rsid w:val="00DA59F5"/>
    <w:rsid w:val="00DA5B6A"/>
    <w:rsid w:val="00DA5C97"/>
    <w:rsid w:val="00DA5D76"/>
    <w:rsid w:val="00DA612A"/>
    <w:rsid w:val="00DA69CC"/>
    <w:rsid w:val="00DA708D"/>
    <w:rsid w:val="00DA79F8"/>
    <w:rsid w:val="00DB009A"/>
    <w:rsid w:val="00DB02DF"/>
    <w:rsid w:val="00DB06D2"/>
    <w:rsid w:val="00DB088A"/>
    <w:rsid w:val="00DB1146"/>
    <w:rsid w:val="00DB201D"/>
    <w:rsid w:val="00DB2B77"/>
    <w:rsid w:val="00DB2BB0"/>
    <w:rsid w:val="00DB2FE6"/>
    <w:rsid w:val="00DB381D"/>
    <w:rsid w:val="00DB4238"/>
    <w:rsid w:val="00DB42B2"/>
    <w:rsid w:val="00DB42BE"/>
    <w:rsid w:val="00DB434F"/>
    <w:rsid w:val="00DB48A3"/>
    <w:rsid w:val="00DB49B3"/>
    <w:rsid w:val="00DB4E67"/>
    <w:rsid w:val="00DB52B7"/>
    <w:rsid w:val="00DB5343"/>
    <w:rsid w:val="00DB59D4"/>
    <w:rsid w:val="00DB5A97"/>
    <w:rsid w:val="00DB6DF1"/>
    <w:rsid w:val="00DB703A"/>
    <w:rsid w:val="00DB73DC"/>
    <w:rsid w:val="00DB7819"/>
    <w:rsid w:val="00DB79CB"/>
    <w:rsid w:val="00DB7B81"/>
    <w:rsid w:val="00DB7BBE"/>
    <w:rsid w:val="00DC01EA"/>
    <w:rsid w:val="00DC02AE"/>
    <w:rsid w:val="00DC2114"/>
    <w:rsid w:val="00DC218F"/>
    <w:rsid w:val="00DC297C"/>
    <w:rsid w:val="00DC301E"/>
    <w:rsid w:val="00DC3A5F"/>
    <w:rsid w:val="00DC3B03"/>
    <w:rsid w:val="00DC440A"/>
    <w:rsid w:val="00DC48FB"/>
    <w:rsid w:val="00DC4AD5"/>
    <w:rsid w:val="00DC4B8E"/>
    <w:rsid w:val="00DC4BA2"/>
    <w:rsid w:val="00DC4ECC"/>
    <w:rsid w:val="00DC52B0"/>
    <w:rsid w:val="00DC57F1"/>
    <w:rsid w:val="00DC5A29"/>
    <w:rsid w:val="00DC5A4A"/>
    <w:rsid w:val="00DC5C04"/>
    <w:rsid w:val="00DC6AFE"/>
    <w:rsid w:val="00DC71AF"/>
    <w:rsid w:val="00DC73FA"/>
    <w:rsid w:val="00DC77EF"/>
    <w:rsid w:val="00DD0640"/>
    <w:rsid w:val="00DD0722"/>
    <w:rsid w:val="00DD12F5"/>
    <w:rsid w:val="00DD1BEC"/>
    <w:rsid w:val="00DD1DE6"/>
    <w:rsid w:val="00DD246A"/>
    <w:rsid w:val="00DD2E45"/>
    <w:rsid w:val="00DD3155"/>
    <w:rsid w:val="00DD3157"/>
    <w:rsid w:val="00DD31EB"/>
    <w:rsid w:val="00DD33BC"/>
    <w:rsid w:val="00DD3FF9"/>
    <w:rsid w:val="00DD4139"/>
    <w:rsid w:val="00DD43A2"/>
    <w:rsid w:val="00DD577F"/>
    <w:rsid w:val="00DD5A64"/>
    <w:rsid w:val="00DD5DDB"/>
    <w:rsid w:val="00DD6404"/>
    <w:rsid w:val="00DD68E4"/>
    <w:rsid w:val="00DD70E3"/>
    <w:rsid w:val="00DD7483"/>
    <w:rsid w:val="00DE0327"/>
    <w:rsid w:val="00DE03C7"/>
    <w:rsid w:val="00DE0742"/>
    <w:rsid w:val="00DE0901"/>
    <w:rsid w:val="00DE0CC6"/>
    <w:rsid w:val="00DE0CD4"/>
    <w:rsid w:val="00DE1373"/>
    <w:rsid w:val="00DE1839"/>
    <w:rsid w:val="00DE197E"/>
    <w:rsid w:val="00DE2140"/>
    <w:rsid w:val="00DE2272"/>
    <w:rsid w:val="00DE3F13"/>
    <w:rsid w:val="00DE4175"/>
    <w:rsid w:val="00DE4472"/>
    <w:rsid w:val="00DE49C4"/>
    <w:rsid w:val="00DE4D44"/>
    <w:rsid w:val="00DE54B4"/>
    <w:rsid w:val="00DE5B90"/>
    <w:rsid w:val="00DE5D58"/>
    <w:rsid w:val="00DE5E11"/>
    <w:rsid w:val="00DE5E8B"/>
    <w:rsid w:val="00DE5F5B"/>
    <w:rsid w:val="00DE5F72"/>
    <w:rsid w:val="00DE6161"/>
    <w:rsid w:val="00DE6733"/>
    <w:rsid w:val="00DE6CE9"/>
    <w:rsid w:val="00DE7500"/>
    <w:rsid w:val="00DE77B7"/>
    <w:rsid w:val="00DE790A"/>
    <w:rsid w:val="00DE7EFC"/>
    <w:rsid w:val="00DF0266"/>
    <w:rsid w:val="00DF09EC"/>
    <w:rsid w:val="00DF0E6A"/>
    <w:rsid w:val="00DF1804"/>
    <w:rsid w:val="00DF1E0D"/>
    <w:rsid w:val="00DF1F6F"/>
    <w:rsid w:val="00DF296C"/>
    <w:rsid w:val="00DF2BCE"/>
    <w:rsid w:val="00DF2CFF"/>
    <w:rsid w:val="00DF2D9B"/>
    <w:rsid w:val="00DF3752"/>
    <w:rsid w:val="00DF38A3"/>
    <w:rsid w:val="00DF3B29"/>
    <w:rsid w:val="00DF3B91"/>
    <w:rsid w:val="00DF46CA"/>
    <w:rsid w:val="00DF4956"/>
    <w:rsid w:val="00DF5047"/>
    <w:rsid w:val="00DF5151"/>
    <w:rsid w:val="00DF58D0"/>
    <w:rsid w:val="00DF5E41"/>
    <w:rsid w:val="00DF5F20"/>
    <w:rsid w:val="00DF60D8"/>
    <w:rsid w:val="00DF6352"/>
    <w:rsid w:val="00DF63D5"/>
    <w:rsid w:val="00DF64A4"/>
    <w:rsid w:val="00DF6517"/>
    <w:rsid w:val="00DF6A20"/>
    <w:rsid w:val="00DF6A5B"/>
    <w:rsid w:val="00DF6A68"/>
    <w:rsid w:val="00DF6BEC"/>
    <w:rsid w:val="00DF6C0E"/>
    <w:rsid w:val="00DF6CFE"/>
    <w:rsid w:val="00DF777E"/>
    <w:rsid w:val="00DF78C3"/>
    <w:rsid w:val="00E00230"/>
    <w:rsid w:val="00E00490"/>
    <w:rsid w:val="00E00749"/>
    <w:rsid w:val="00E00A88"/>
    <w:rsid w:val="00E00B40"/>
    <w:rsid w:val="00E00F5C"/>
    <w:rsid w:val="00E01796"/>
    <w:rsid w:val="00E02414"/>
    <w:rsid w:val="00E025D9"/>
    <w:rsid w:val="00E0269E"/>
    <w:rsid w:val="00E02DCA"/>
    <w:rsid w:val="00E02E82"/>
    <w:rsid w:val="00E02F34"/>
    <w:rsid w:val="00E03169"/>
    <w:rsid w:val="00E0393E"/>
    <w:rsid w:val="00E03B77"/>
    <w:rsid w:val="00E03DF1"/>
    <w:rsid w:val="00E042D7"/>
    <w:rsid w:val="00E049A9"/>
    <w:rsid w:val="00E04BE3"/>
    <w:rsid w:val="00E050A8"/>
    <w:rsid w:val="00E05A18"/>
    <w:rsid w:val="00E05BEB"/>
    <w:rsid w:val="00E068AE"/>
    <w:rsid w:val="00E06992"/>
    <w:rsid w:val="00E06AC7"/>
    <w:rsid w:val="00E06AE6"/>
    <w:rsid w:val="00E07AB5"/>
    <w:rsid w:val="00E102FE"/>
    <w:rsid w:val="00E112F1"/>
    <w:rsid w:val="00E11C36"/>
    <w:rsid w:val="00E11ED6"/>
    <w:rsid w:val="00E12183"/>
    <w:rsid w:val="00E12244"/>
    <w:rsid w:val="00E12A3A"/>
    <w:rsid w:val="00E12CE0"/>
    <w:rsid w:val="00E1335E"/>
    <w:rsid w:val="00E1362A"/>
    <w:rsid w:val="00E1386F"/>
    <w:rsid w:val="00E13CE6"/>
    <w:rsid w:val="00E14385"/>
    <w:rsid w:val="00E1443C"/>
    <w:rsid w:val="00E14492"/>
    <w:rsid w:val="00E14E60"/>
    <w:rsid w:val="00E1540D"/>
    <w:rsid w:val="00E154E7"/>
    <w:rsid w:val="00E15730"/>
    <w:rsid w:val="00E1586A"/>
    <w:rsid w:val="00E15B20"/>
    <w:rsid w:val="00E15E2C"/>
    <w:rsid w:val="00E15F52"/>
    <w:rsid w:val="00E160E5"/>
    <w:rsid w:val="00E16586"/>
    <w:rsid w:val="00E17422"/>
    <w:rsid w:val="00E1758D"/>
    <w:rsid w:val="00E176D7"/>
    <w:rsid w:val="00E17CA1"/>
    <w:rsid w:val="00E17DCE"/>
    <w:rsid w:val="00E17EA8"/>
    <w:rsid w:val="00E202E8"/>
    <w:rsid w:val="00E20449"/>
    <w:rsid w:val="00E20460"/>
    <w:rsid w:val="00E207DE"/>
    <w:rsid w:val="00E20F00"/>
    <w:rsid w:val="00E20FBE"/>
    <w:rsid w:val="00E21222"/>
    <w:rsid w:val="00E212E7"/>
    <w:rsid w:val="00E2172D"/>
    <w:rsid w:val="00E21C76"/>
    <w:rsid w:val="00E227DE"/>
    <w:rsid w:val="00E22A45"/>
    <w:rsid w:val="00E22BE2"/>
    <w:rsid w:val="00E232E0"/>
    <w:rsid w:val="00E23BEA"/>
    <w:rsid w:val="00E255A1"/>
    <w:rsid w:val="00E2605C"/>
    <w:rsid w:val="00E26790"/>
    <w:rsid w:val="00E2694C"/>
    <w:rsid w:val="00E26BBA"/>
    <w:rsid w:val="00E26E6A"/>
    <w:rsid w:val="00E26F2F"/>
    <w:rsid w:val="00E26F7C"/>
    <w:rsid w:val="00E2703D"/>
    <w:rsid w:val="00E271EF"/>
    <w:rsid w:val="00E2747F"/>
    <w:rsid w:val="00E277E2"/>
    <w:rsid w:val="00E27A9B"/>
    <w:rsid w:val="00E27BA2"/>
    <w:rsid w:val="00E30D5F"/>
    <w:rsid w:val="00E31489"/>
    <w:rsid w:val="00E314DD"/>
    <w:rsid w:val="00E3168B"/>
    <w:rsid w:val="00E31809"/>
    <w:rsid w:val="00E31A8A"/>
    <w:rsid w:val="00E31B05"/>
    <w:rsid w:val="00E31E8A"/>
    <w:rsid w:val="00E322FA"/>
    <w:rsid w:val="00E32464"/>
    <w:rsid w:val="00E3255D"/>
    <w:rsid w:val="00E32A69"/>
    <w:rsid w:val="00E32ACD"/>
    <w:rsid w:val="00E32E94"/>
    <w:rsid w:val="00E33545"/>
    <w:rsid w:val="00E33C1F"/>
    <w:rsid w:val="00E33CEC"/>
    <w:rsid w:val="00E33DC7"/>
    <w:rsid w:val="00E33E1E"/>
    <w:rsid w:val="00E33FBC"/>
    <w:rsid w:val="00E34B55"/>
    <w:rsid w:val="00E34D34"/>
    <w:rsid w:val="00E34F0F"/>
    <w:rsid w:val="00E35005"/>
    <w:rsid w:val="00E361DB"/>
    <w:rsid w:val="00E36347"/>
    <w:rsid w:val="00E36358"/>
    <w:rsid w:val="00E36517"/>
    <w:rsid w:val="00E36DCF"/>
    <w:rsid w:val="00E371F6"/>
    <w:rsid w:val="00E37254"/>
    <w:rsid w:val="00E37360"/>
    <w:rsid w:val="00E37725"/>
    <w:rsid w:val="00E37A2B"/>
    <w:rsid w:val="00E37B25"/>
    <w:rsid w:val="00E40AF5"/>
    <w:rsid w:val="00E414E6"/>
    <w:rsid w:val="00E41898"/>
    <w:rsid w:val="00E41AB5"/>
    <w:rsid w:val="00E41C0F"/>
    <w:rsid w:val="00E4200F"/>
    <w:rsid w:val="00E424F1"/>
    <w:rsid w:val="00E42642"/>
    <w:rsid w:val="00E42F0D"/>
    <w:rsid w:val="00E43116"/>
    <w:rsid w:val="00E43543"/>
    <w:rsid w:val="00E4374F"/>
    <w:rsid w:val="00E4393D"/>
    <w:rsid w:val="00E43BA3"/>
    <w:rsid w:val="00E43C6C"/>
    <w:rsid w:val="00E43EE7"/>
    <w:rsid w:val="00E445F1"/>
    <w:rsid w:val="00E44D32"/>
    <w:rsid w:val="00E44FD2"/>
    <w:rsid w:val="00E4517F"/>
    <w:rsid w:val="00E45D76"/>
    <w:rsid w:val="00E46221"/>
    <w:rsid w:val="00E462B6"/>
    <w:rsid w:val="00E46537"/>
    <w:rsid w:val="00E465CC"/>
    <w:rsid w:val="00E46705"/>
    <w:rsid w:val="00E468C5"/>
    <w:rsid w:val="00E471F8"/>
    <w:rsid w:val="00E47225"/>
    <w:rsid w:val="00E476A6"/>
    <w:rsid w:val="00E47A98"/>
    <w:rsid w:val="00E47EFF"/>
    <w:rsid w:val="00E50323"/>
    <w:rsid w:val="00E508B4"/>
    <w:rsid w:val="00E5119B"/>
    <w:rsid w:val="00E511EE"/>
    <w:rsid w:val="00E51441"/>
    <w:rsid w:val="00E515DD"/>
    <w:rsid w:val="00E519F2"/>
    <w:rsid w:val="00E527B6"/>
    <w:rsid w:val="00E5297F"/>
    <w:rsid w:val="00E5299D"/>
    <w:rsid w:val="00E52A4E"/>
    <w:rsid w:val="00E5300A"/>
    <w:rsid w:val="00E53187"/>
    <w:rsid w:val="00E53579"/>
    <w:rsid w:val="00E53A96"/>
    <w:rsid w:val="00E53F68"/>
    <w:rsid w:val="00E54477"/>
    <w:rsid w:val="00E54DD8"/>
    <w:rsid w:val="00E54FB6"/>
    <w:rsid w:val="00E555DE"/>
    <w:rsid w:val="00E561DA"/>
    <w:rsid w:val="00E563B9"/>
    <w:rsid w:val="00E56416"/>
    <w:rsid w:val="00E56C51"/>
    <w:rsid w:val="00E577EE"/>
    <w:rsid w:val="00E60286"/>
    <w:rsid w:val="00E6074C"/>
    <w:rsid w:val="00E621E4"/>
    <w:rsid w:val="00E6224C"/>
    <w:rsid w:val="00E62284"/>
    <w:rsid w:val="00E62EC8"/>
    <w:rsid w:val="00E62EF4"/>
    <w:rsid w:val="00E62F46"/>
    <w:rsid w:val="00E630B8"/>
    <w:rsid w:val="00E63501"/>
    <w:rsid w:val="00E639DD"/>
    <w:rsid w:val="00E63E29"/>
    <w:rsid w:val="00E63EF9"/>
    <w:rsid w:val="00E63F3F"/>
    <w:rsid w:val="00E64204"/>
    <w:rsid w:val="00E64845"/>
    <w:rsid w:val="00E6544B"/>
    <w:rsid w:val="00E65AE0"/>
    <w:rsid w:val="00E65BF2"/>
    <w:rsid w:val="00E66097"/>
    <w:rsid w:val="00E66369"/>
    <w:rsid w:val="00E664F9"/>
    <w:rsid w:val="00E66FA4"/>
    <w:rsid w:val="00E6786E"/>
    <w:rsid w:val="00E67BE8"/>
    <w:rsid w:val="00E67D80"/>
    <w:rsid w:val="00E67DBE"/>
    <w:rsid w:val="00E7038D"/>
    <w:rsid w:val="00E70435"/>
    <w:rsid w:val="00E7074E"/>
    <w:rsid w:val="00E71095"/>
    <w:rsid w:val="00E71190"/>
    <w:rsid w:val="00E71294"/>
    <w:rsid w:val="00E717BB"/>
    <w:rsid w:val="00E718F7"/>
    <w:rsid w:val="00E71972"/>
    <w:rsid w:val="00E71A21"/>
    <w:rsid w:val="00E71AE2"/>
    <w:rsid w:val="00E72498"/>
    <w:rsid w:val="00E7277C"/>
    <w:rsid w:val="00E727F6"/>
    <w:rsid w:val="00E729AE"/>
    <w:rsid w:val="00E72E59"/>
    <w:rsid w:val="00E73060"/>
    <w:rsid w:val="00E73914"/>
    <w:rsid w:val="00E73BB0"/>
    <w:rsid w:val="00E74572"/>
    <w:rsid w:val="00E745C7"/>
    <w:rsid w:val="00E750D2"/>
    <w:rsid w:val="00E75D37"/>
    <w:rsid w:val="00E75F5D"/>
    <w:rsid w:val="00E76781"/>
    <w:rsid w:val="00E768EE"/>
    <w:rsid w:val="00E76C76"/>
    <w:rsid w:val="00E7701C"/>
    <w:rsid w:val="00E77AB3"/>
    <w:rsid w:val="00E77CEC"/>
    <w:rsid w:val="00E8016F"/>
    <w:rsid w:val="00E80C9F"/>
    <w:rsid w:val="00E8193A"/>
    <w:rsid w:val="00E81E48"/>
    <w:rsid w:val="00E81E75"/>
    <w:rsid w:val="00E82B18"/>
    <w:rsid w:val="00E83327"/>
    <w:rsid w:val="00E8339C"/>
    <w:rsid w:val="00E834B1"/>
    <w:rsid w:val="00E8357F"/>
    <w:rsid w:val="00E8358E"/>
    <w:rsid w:val="00E841E5"/>
    <w:rsid w:val="00E84873"/>
    <w:rsid w:val="00E848A3"/>
    <w:rsid w:val="00E85ABD"/>
    <w:rsid w:val="00E871AC"/>
    <w:rsid w:val="00E87975"/>
    <w:rsid w:val="00E87AF7"/>
    <w:rsid w:val="00E87C49"/>
    <w:rsid w:val="00E87E6F"/>
    <w:rsid w:val="00E9021C"/>
    <w:rsid w:val="00E902CA"/>
    <w:rsid w:val="00E90329"/>
    <w:rsid w:val="00E905D8"/>
    <w:rsid w:val="00E90B93"/>
    <w:rsid w:val="00E90F6C"/>
    <w:rsid w:val="00E91034"/>
    <w:rsid w:val="00E9106C"/>
    <w:rsid w:val="00E913E7"/>
    <w:rsid w:val="00E930C0"/>
    <w:rsid w:val="00E932C6"/>
    <w:rsid w:val="00E9355E"/>
    <w:rsid w:val="00E938FE"/>
    <w:rsid w:val="00E94395"/>
    <w:rsid w:val="00E946C9"/>
    <w:rsid w:val="00E94953"/>
    <w:rsid w:val="00E94960"/>
    <w:rsid w:val="00E94BEC"/>
    <w:rsid w:val="00E953EA"/>
    <w:rsid w:val="00E954F4"/>
    <w:rsid w:val="00E95608"/>
    <w:rsid w:val="00E95695"/>
    <w:rsid w:val="00E95FBC"/>
    <w:rsid w:val="00E96433"/>
    <w:rsid w:val="00E96E1E"/>
    <w:rsid w:val="00E97487"/>
    <w:rsid w:val="00E977AC"/>
    <w:rsid w:val="00E979A7"/>
    <w:rsid w:val="00E97D2A"/>
    <w:rsid w:val="00EA0316"/>
    <w:rsid w:val="00EA0A79"/>
    <w:rsid w:val="00EA0C57"/>
    <w:rsid w:val="00EA0CA3"/>
    <w:rsid w:val="00EA0D0E"/>
    <w:rsid w:val="00EA0D2A"/>
    <w:rsid w:val="00EA1241"/>
    <w:rsid w:val="00EA13D9"/>
    <w:rsid w:val="00EA1426"/>
    <w:rsid w:val="00EA14E9"/>
    <w:rsid w:val="00EA164B"/>
    <w:rsid w:val="00EA1E93"/>
    <w:rsid w:val="00EA2683"/>
    <w:rsid w:val="00EA26BC"/>
    <w:rsid w:val="00EA2F6C"/>
    <w:rsid w:val="00EA3B67"/>
    <w:rsid w:val="00EA3B75"/>
    <w:rsid w:val="00EA3CC1"/>
    <w:rsid w:val="00EA4927"/>
    <w:rsid w:val="00EA51F1"/>
    <w:rsid w:val="00EA5965"/>
    <w:rsid w:val="00EA5A16"/>
    <w:rsid w:val="00EA5A32"/>
    <w:rsid w:val="00EA5C4E"/>
    <w:rsid w:val="00EA619F"/>
    <w:rsid w:val="00EA6349"/>
    <w:rsid w:val="00EA64AF"/>
    <w:rsid w:val="00EA71E6"/>
    <w:rsid w:val="00EA7540"/>
    <w:rsid w:val="00EB1581"/>
    <w:rsid w:val="00EB1B2F"/>
    <w:rsid w:val="00EB1D86"/>
    <w:rsid w:val="00EB1F7F"/>
    <w:rsid w:val="00EB202B"/>
    <w:rsid w:val="00EB2443"/>
    <w:rsid w:val="00EB265A"/>
    <w:rsid w:val="00EB2678"/>
    <w:rsid w:val="00EB29AF"/>
    <w:rsid w:val="00EB2BB9"/>
    <w:rsid w:val="00EB3662"/>
    <w:rsid w:val="00EB3CD8"/>
    <w:rsid w:val="00EB3E37"/>
    <w:rsid w:val="00EB4621"/>
    <w:rsid w:val="00EB4683"/>
    <w:rsid w:val="00EB54BC"/>
    <w:rsid w:val="00EB550B"/>
    <w:rsid w:val="00EB5AD0"/>
    <w:rsid w:val="00EB5CCF"/>
    <w:rsid w:val="00EB5CEA"/>
    <w:rsid w:val="00EB5ECB"/>
    <w:rsid w:val="00EB66CF"/>
    <w:rsid w:val="00EB69BF"/>
    <w:rsid w:val="00EB6B8C"/>
    <w:rsid w:val="00EB6EE3"/>
    <w:rsid w:val="00EB7319"/>
    <w:rsid w:val="00EB7A55"/>
    <w:rsid w:val="00EC0537"/>
    <w:rsid w:val="00EC068E"/>
    <w:rsid w:val="00EC0774"/>
    <w:rsid w:val="00EC0A20"/>
    <w:rsid w:val="00EC0B32"/>
    <w:rsid w:val="00EC0CD7"/>
    <w:rsid w:val="00EC10BF"/>
    <w:rsid w:val="00EC1361"/>
    <w:rsid w:val="00EC1911"/>
    <w:rsid w:val="00EC1933"/>
    <w:rsid w:val="00EC1A5B"/>
    <w:rsid w:val="00EC1AAC"/>
    <w:rsid w:val="00EC1B85"/>
    <w:rsid w:val="00EC25A4"/>
    <w:rsid w:val="00EC2EF5"/>
    <w:rsid w:val="00EC3466"/>
    <w:rsid w:val="00EC35D1"/>
    <w:rsid w:val="00EC3A51"/>
    <w:rsid w:val="00EC3C0F"/>
    <w:rsid w:val="00EC4572"/>
    <w:rsid w:val="00EC45E9"/>
    <w:rsid w:val="00EC49EC"/>
    <w:rsid w:val="00EC4C79"/>
    <w:rsid w:val="00EC4EE9"/>
    <w:rsid w:val="00EC5196"/>
    <w:rsid w:val="00EC51D9"/>
    <w:rsid w:val="00EC5455"/>
    <w:rsid w:val="00EC55CD"/>
    <w:rsid w:val="00EC5758"/>
    <w:rsid w:val="00EC5E0E"/>
    <w:rsid w:val="00EC5E35"/>
    <w:rsid w:val="00EC658B"/>
    <w:rsid w:val="00EC6FB7"/>
    <w:rsid w:val="00EC72EE"/>
    <w:rsid w:val="00EC74DF"/>
    <w:rsid w:val="00EC76E7"/>
    <w:rsid w:val="00EC78DE"/>
    <w:rsid w:val="00ED094C"/>
    <w:rsid w:val="00ED120B"/>
    <w:rsid w:val="00ED12AA"/>
    <w:rsid w:val="00ED1493"/>
    <w:rsid w:val="00ED14E1"/>
    <w:rsid w:val="00ED16A1"/>
    <w:rsid w:val="00ED1768"/>
    <w:rsid w:val="00ED1939"/>
    <w:rsid w:val="00ED2478"/>
    <w:rsid w:val="00ED247C"/>
    <w:rsid w:val="00ED2746"/>
    <w:rsid w:val="00ED288C"/>
    <w:rsid w:val="00ED2D5C"/>
    <w:rsid w:val="00ED2D68"/>
    <w:rsid w:val="00ED3164"/>
    <w:rsid w:val="00ED3600"/>
    <w:rsid w:val="00ED473C"/>
    <w:rsid w:val="00ED5EE1"/>
    <w:rsid w:val="00ED6A6B"/>
    <w:rsid w:val="00ED6B66"/>
    <w:rsid w:val="00ED6B83"/>
    <w:rsid w:val="00ED75C3"/>
    <w:rsid w:val="00ED7BEB"/>
    <w:rsid w:val="00EE0A76"/>
    <w:rsid w:val="00EE0BAE"/>
    <w:rsid w:val="00EE12AD"/>
    <w:rsid w:val="00EE13F0"/>
    <w:rsid w:val="00EE1AE7"/>
    <w:rsid w:val="00EE1CEA"/>
    <w:rsid w:val="00EE1F25"/>
    <w:rsid w:val="00EE1F66"/>
    <w:rsid w:val="00EE293E"/>
    <w:rsid w:val="00EE2B08"/>
    <w:rsid w:val="00EE3187"/>
    <w:rsid w:val="00EE36BC"/>
    <w:rsid w:val="00EE3E4D"/>
    <w:rsid w:val="00EE3FED"/>
    <w:rsid w:val="00EE40B1"/>
    <w:rsid w:val="00EE443A"/>
    <w:rsid w:val="00EE531F"/>
    <w:rsid w:val="00EE57E6"/>
    <w:rsid w:val="00EE5911"/>
    <w:rsid w:val="00EE5989"/>
    <w:rsid w:val="00EE5A02"/>
    <w:rsid w:val="00EE6313"/>
    <w:rsid w:val="00EE64C7"/>
    <w:rsid w:val="00EE6DA1"/>
    <w:rsid w:val="00EE7F08"/>
    <w:rsid w:val="00EF016C"/>
    <w:rsid w:val="00EF04B5"/>
    <w:rsid w:val="00EF067D"/>
    <w:rsid w:val="00EF0C10"/>
    <w:rsid w:val="00EF0E95"/>
    <w:rsid w:val="00EF0FAD"/>
    <w:rsid w:val="00EF1274"/>
    <w:rsid w:val="00EF137C"/>
    <w:rsid w:val="00EF14A8"/>
    <w:rsid w:val="00EF19C9"/>
    <w:rsid w:val="00EF1AF3"/>
    <w:rsid w:val="00EF2315"/>
    <w:rsid w:val="00EF2B76"/>
    <w:rsid w:val="00EF35A3"/>
    <w:rsid w:val="00EF37DA"/>
    <w:rsid w:val="00EF38EA"/>
    <w:rsid w:val="00EF3A39"/>
    <w:rsid w:val="00EF4B0F"/>
    <w:rsid w:val="00EF4F74"/>
    <w:rsid w:val="00EF4FFF"/>
    <w:rsid w:val="00EF50B1"/>
    <w:rsid w:val="00EF5167"/>
    <w:rsid w:val="00EF595F"/>
    <w:rsid w:val="00EF5A3A"/>
    <w:rsid w:val="00EF5BA9"/>
    <w:rsid w:val="00EF5DE6"/>
    <w:rsid w:val="00EF64D5"/>
    <w:rsid w:val="00EF668E"/>
    <w:rsid w:val="00EF6759"/>
    <w:rsid w:val="00EF7466"/>
    <w:rsid w:val="00EF7B58"/>
    <w:rsid w:val="00F00A0F"/>
    <w:rsid w:val="00F01378"/>
    <w:rsid w:val="00F018F8"/>
    <w:rsid w:val="00F01943"/>
    <w:rsid w:val="00F01FD3"/>
    <w:rsid w:val="00F02822"/>
    <w:rsid w:val="00F028B6"/>
    <w:rsid w:val="00F029D6"/>
    <w:rsid w:val="00F02C64"/>
    <w:rsid w:val="00F02D4C"/>
    <w:rsid w:val="00F02D92"/>
    <w:rsid w:val="00F03C51"/>
    <w:rsid w:val="00F04282"/>
    <w:rsid w:val="00F04A04"/>
    <w:rsid w:val="00F04A5D"/>
    <w:rsid w:val="00F053CB"/>
    <w:rsid w:val="00F05595"/>
    <w:rsid w:val="00F05CD5"/>
    <w:rsid w:val="00F05D7E"/>
    <w:rsid w:val="00F064BE"/>
    <w:rsid w:val="00F069B7"/>
    <w:rsid w:val="00F06DFD"/>
    <w:rsid w:val="00F07B2D"/>
    <w:rsid w:val="00F07BE0"/>
    <w:rsid w:val="00F07E6C"/>
    <w:rsid w:val="00F10121"/>
    <w:rsid w:val="00F101B9"/>
    <w:rsid w:val="00F1063D"/>
    <w:rsid w:val="00F10716"/>
    <w:rsid w:val="00F10C39"/>
    <w:rsid w:val="00F10C8A"/>
    <w:rsid w:val="00F10D92"/>
    <w:rsid w:val="00F10FA6"/>
    <w:rsid w:val="00F118D0"/>
    <w:rsid w:val="00F11A25"/>
    <w:rsid w:val="00F11B3E"/>
    <w:rsid w:val="00F11EAB"/>
    <w:rsid w:val="00F120C9"/>
    <w:rsid w:val="00F124C7"/>
    <w:rsid w:val="00F125E0"/>
    <w:rsid w:val="00F126DE"/>
    <w:rsid w:val="00F12849"/>
    <w:rsid w:val="00F13044"/>
    <w:rsid w:val="00F132C6"/>
    <w:rsid w:val="00F1339E"/>
    <w:rsid w:val="00F133FA"/>
    <w:rsid w:val="00F13DC5"/>
    <w:rsid w:val="00F14035"/>
    <w:rsid w:val="00F142DF"/>
    <w:rsid w:val="00F1493C"/>
    <w:rsid w:val="00F14A44"/>
    <w:rsid w:val="00F14CD4"/>
    <w:rsid w:val="00F15563"/>
    <w:rsid w:val="00F157A5"/>
    <w:rsid w:val="00F1672F"/>
    <w:rsid w:val="00F1683B"/>
    <w:rsid w:val="00F17024"/>
    <w:rsid w:val="00F17A19"/>
    <w:rsid w:val="00F17FAA"/>
    <w:rsid w:val="00F2097A"/>
    <w:rsid w:val="00F20B4B"/>
    <w:rsid w:val="00F20E13"/>
    <w:rsid w:val="00F21B5F"/>
    <w:rsid w:val="00F21BA6"/>
    <w:rsid w:val="00F22F2C"/>
    <w:rsid w:val="00F23510"/>
    <w:rsid w:val="00F23E5E"/>
    <w:rsid w:val="00F24247"/>
    <w:rsid w:val="00F247EC"/>
    <w:rsid w:val="00F2483D"/>
    <w:rsid w:val="00F24D07"/>
    <w:rsid w:val="00F24DD1"/>
    <w:rsid w:val="00F24E3F"/>
    <w:rsid w:val="00F25010"/>
    <w:rsid w:val="00F25069"/>
    <w:rsid w:val="00F2576F"/>
    <w:rsid w:val="00F2695C"/>
    <w:rsid w:val="00F26DC1"/>
    <w:rsid w:val="00F26F56"/>
    <w:rsid w:val="00F27791"/>
    <w:rsid w:val="00F277DA"/>
    <w:rsid w:val="00F27970"/>
    <w:rsid w:val="00F27FFA"/>
    <w:rsid w:val="00F30A2A"/>
    <w:rsid w:val="00F3137F"/>
    <w:rsid w:val="00F31AC1"/>
    <w:rsid w:val="00F31E75"/>
    <w:rsid w:val="00F31E7B"/>
    <w:rsid w:val="00F32532"/>
    <w:rsid w:val="00F327F6"/>
    <w:rsid w:val="00F32F38"/>
    <w:rsid w:val="00F332AE"/>
    <w:rsid w:val="00F3344A"/>
    <w:rsid w:val="00F3366A"/>
    <w:rsid w:val="00F336A8"/>
    <w:rsid w:val="00F33F76"/>
    <w:rsid w:val="00F340AB"/>
    <w:rsid w:val="00F345C9"/>
    <w:rsid w:val="00F34E35"/>
    <w:rsid w:val="00F34E72"/>
    <w:rsid w:val="00F355B9"/>
    <w:rsid w:val="00F35B63"/>
    <w:rsid w:val="00F35FDC"/>
    <w:rsid w:val="00F36237"/>
    <w:rsid w:val="00F3647F"/>
    <w:rsid w:val="00F364E1"/>
    <w:rsid w:val="00F36876"/>
    <w:rsid w:val="00F36B9F"/>
    <w:rsid w:val="00F36C92"/>
    <w:rsid w:val="00F37AF2"/>
    <w:rsid w:val="00F37B92"/>
    <w:rsid w:val="00F37D2E"/>
    <w:rsid w:val="00F37D58"/>
    <w:rsid w:val="00F402A1"/>
    <w:rsid w:val="00F40660"/>
    <w:rsid w:val="00F40849"/>
    <w:rsid w:val="00F40EE4"/>
    <w:rsid w:val="00F42291"/>
    <w:rsid w:val="00F424FF"/>
    <w:rsid w:val="00F42547"/>
    <w:rsid w:val="00F425BC"/>
    <w:rsid w:val="00F43E45"/>
    <w:rsid w:val="00F44290"/>
    <w:rsid w:val="00F44386"/>
    <w:rsid w:val="00F44409"/>
    <w:rsid w:val="00F44648"/>
    <w:rsid w:val="00F4474C"/>
    <w:rsid w:val="00F44901"/>
    <w:rsid w:val="00F44AA0"/>
    <w:rsid w:val="00F4507E"/>
    <w:rsid w:val="00F45500"/>
    <w:rsid w:val="00F45578"/>
    <w:rsid w:val="00F45C02"/>
    <w:rsid w:val="00F45FC4"/>
    <w:rsid w:val="00F4628C"/>
    <w:rsid w:val="00F46378"/>
    <w:rsid w:val="00F46904"/>
    <w:rsid w:val="00F46E3F"/>
    <w:rsid w:val="00F47AFC"/>
    <w:rsid w:val="00F47D92"/>
    <w:rsid w:val="00F47E08"/>
    <w:rsid w:val="00F50926"/>
    <w:rsid w:val="00F50EAF"/>
    <w:rsid w:val="00F51B71"/>
    <w:rsid w:val="00F51B93"/>
    <w:rsid w:val="00F52125"/>
    <w:rsid w:val="00F52650"/>
    <w:rsid w:val="00F52D82"/>
    <w:rsid w:val="00F5340C"/>
    <w:rsid w:val="00F5350E"/>
    <w:rsid w:val="00F535A5"/>
    <w:rsid w:val="00F537D4"/>
    <w:rsid w:val="00F53AB9"/>
    <w:rsid w:val="00F53DDD"/>
    <w:rsid w:val="00F542D1"/>
    <w:rsid w:val="00F543C8"/>
    <w:rsid w:val="00F54499"/>
    <w:rsid w:val="00F54F82"/>
    <w:rsid w:val="00F55158"/>
    <w:rsid w:val="00F55656"/>
    <w:rsid w:val="00F55AFF"/>
    <w:rsid w:val="00F561D0"/>
    <w:rsid w:val="00F56825"/>
    <w:rsid w:val="00F5688C"/>
    <w:rsid w:val="00F56DA1"/>
    <w:rsid w:val="00F56E11"/>
    <w:rsid w:val="00F5740E"/>
    <w:rsid w:val="00F577B6"/>
    <w:rsid w:val="00F579D1"/>
    <w:rsid w:val="00F60316"/>
    <w:rsid w:val="00F60344"/>
    <w:rsid w:val="00F60AC2"/>
    <w:rsid w:val="00F60C21"/>
    <w:rsid w:val="00F6119F"/>
    <w:rsid w:val="00F61512"/>
    <w:rsid w:val="00F6237D"/>
    <w:rsid w:val="00F62888"/>
    <w:rsid w:val="00F62AA5"/>
    <w:rsid w:val="00F62C0D"/>
    <w:rsid w:val="00F62E5C"/>
    <w:rsid w:val="00F630DA"/>
    <w:rsid w:val="00F6372C"/>
    <w:rsid w:val="00F63799"/>
    <w:rsid w:val="00F63D21"/>
    <w:rsid w:val="00F64039"/>
    <w:rsid w:val="00F651E1"/>
    <w:rsid w:val="00F65596"/>
    <w:rsid w:val="00F655F7"/>
    <w:rsid w:val="00F6602A"/>
    <w:rsid w:val="00F6650F"/>
    <w:rsid w:val="00F66741"/>
    <w:rsid w:val="00F66CBE"/>
    <w:rsid w:val="00F66D3E"/>
    <w:rsid w:val="00F66F85"/>
    <w:rsid w:val="00F66FFE"/>
    <w:rsid w:val="00F6756F"/>
    <w:rsid w:val="00F67955"/>
    <w:rsid w:val="00F67B60"/>
    <w:rsid w:val="00F67C21"/>
    <w:rsid w:val="00F709BD"/>
    <w:rsid w:val="00F712FD"/>
    <w:rsid w:val="00F7152D"/>
    <w:rsid w:val="00F71A54"/>
    <w:rsid w:val="00F7220D"/>
    <w:rsid w:val="00F72B24"/>
    <w:rsid w:val="00F72CB7"/>
    <w:rsid w:val="00F72ECE"/>
    <w:rsid w:val="00F72F93"/>
    <w:rsid w:val="00F7337B"/>
    <w:rsid w:val="00F736E6"/>
    <w:rsid w:val="00F73C5E"/>
    <w:rsid w:val="00F744A2"/>
    <w:rsid w:val="00F74E9C"/>
    <w:rsid w:val="00F7513F"/>
    <w:rsid w:val="00F75295"/>
    <w:rsid w:val="00F7530E"/>
    <w:rsid w:val="00F75470"/>
    <w:rsid w:val="00F7666F"/>
    <w:rsid w:val="00F76913"/>
    <w:rsid w:val="00F76B2B"/>
    <w:rsid w:val="00F76FA8"/>
    <w:rsid w:val="00F775EF"/>
    <w:rsid w:val="00F77628"/>
    <w:rsid w:val="00F77E6C"/>
    <w:rsid w:val="00F80214"/>
    <w:rsid w:val="00F80771"/>
    <w:rsid w:val="00F80C62"/>
    <w:rsid w:val="00F80F46"/>
    <w:rsid w:val="00F8124E"/>
    <w:rsid w:val="00F813C9"/>
    <w:rsid w:val="00F81C13"/>
    <w:rsid w:val="00F825E8"/>
    <w:rsid w:val="00F82AFF"/>
    <w:rsid w:val="00F82EEF"/>
    <w:rsid w:val="00F82FA8"/>
    <w:rsid w:val="00F83992"/>
    <w:rsid w:val="00F845AD"/>
    <w:rsid w:val="00F85016"/>
    <w:rsid w:val="00F85DD0"/>
    <w:rsid w:val="00F85ED8"/>
    <w:rsid w:val="00F86866"/>
    <w:rsid w:val="00F8706A"/>
    <w:rsid w:val="00F876EA"/>
    <w:rsid w:val="00F90873"/>
    <w:rsid w:val="00F909A6"/>
    <w:rsid w:val="00F90A57"/>
    <w:rsid w:val="00F90FA1"/>
    <w:rsid w:val="00F915DF"/>
    <w:rsid w:val="00F91739"/>
    <w:rsid w:val="00F91D5C"/>
    <w:rsid w:val="00F92255"/>
    <w:rsid w:val="00F927F8"/>
    <w:rsid w:val="00F93253"/>
    <w:rsid w:val="00F939E3"/>
    <w:rsid w:val="00F94888"/>
    <w:rsid w:val="00F948CA"/>
    <w:rsid w:val="00F94E0B"/>
    <w:rsid w:val="00F950D4"/>
    <w:rsid w:val="00F95C4F"/>
    <w:rsid w:val="00F95CC7"/>
    <w:rsid w:val="00F95F2C"/>
    <w:rsid w:val="00F96068"/>
    <w:rsid w:val="00F961FE"/>
    <w:rsid w:val="00F9668C"/>
    <w:rsid w:val="00F96846"/>
    <w:rsid w:val="00F96A96"/>
    <w:rsid w:val="00F96E65"/>
    <w:rsid w:val="00F96F8B"/>
    <w:rsid w:val="00F973EB"/>
    <w:rsid w:val="00F97869"/>
    <w:rsid w:val="00FA00F6"/>
    <w:rsid w:val="00FA0825"/>
    <w:rsid w:val="00FA09FD"/>
    <w:rsid w:val="00FA11F4"/>
    <w:rsid w:val="00FA1436"/>
    <w:rsid w:val="00FA14E3"/>
    <w:rsid w:val="00FA1A64"/>
    <w:rsid w:val="00FA1B83"/>
    <w:rsid w:val="00FA1C19"/>
    <w:rsid w:val="00FA1CA3"/>
    <w:rsid w:val="00FA1DE1"/>
    <w:rsid w:val="00FA1E20"/>
    <w:rsid w:val="00FA200D"/>
    <w:rsid w:val="00FA20C0"/>
    <w:rsid w:val="00FA2765"/>
    <w:rsid w:val="00FA2C76"/>
    <w:rsid w:val="00FA3157"/>
    <w:rsid w:val="00FA370B"/>
    <w:rsid w:val="00FA37E6"/>
    <w:rsid w:val="00FA43A4"/>
    <w:rsid w:val="00FA47B7"/>
    <w:rsid w:val="00FA484C"/>
    <w:rsid w:val="00FA4857"/>
    <w:rsid w:val="00FA5345"/>
    <w:rsid w:val="00FA550D"/>
    <w:rsid w:val="00FA56CB"/>
    <w:rsid w:val="00FA6298"/>
    <w:rsid w:val="00FA62C0"/>
    <w:rsid w:val="00FA6E3D"/>
    <w:rsid w:val="00FA6F64"/>
    <w:rsid w:val="00FA708D"/>
    <w:rsid w:val="00FA7A6D"/>
    <w:rsid w:val="00FA7C39"/>
    <w:rsid w:val="00FA7F48"/>
    <w:rsid w:val="00FB1481"/>
    <w:rsid w:val="00FB1849"/>
    <w:rsid w:val="00FB1AA0"/>
    <w:rsid w:val="00FB2096"/>
    <w:rsid w:val="00FB21A7"/>
    <w:rsid w:val="00FB2365"/>
    <w:rsid w:val="00FB261C"/>
    <w:rsid w:val="00FB29C7"/>
    <w:rsid w:val="00FB2B45"/>
    <w:rsid w:val="00FB32AA"/>
    <w:rsid w:val="00FB3471"/>
    <w:rsid w:val="00FB394B"/>
    <w:rsid w:val="00FB3A78"/>
    <w:rsid w:val="00FB4438"/>
    <w:rsid w:val="00FB4A15"/>
    <w:rsid w:val="00FB4B3F"/>
    <w:rsid w:val="00FB4C91"/>
    <w:rsid w:val="00FB4E0F"/>
    <w:rsid w:val="00FB56AE"/>
    <w:rsid w:val="00FB5866"/>
    <w:rsid w:val="00FB7E6C"/>
    <w:rsid w:val="00FC0359"/>
    <w:rsid w:val="00FC03B4"/>
    <w:rsid w:val="00FC07E5"/>
    <w:rsid w:val="00FC0B8C"/>
    <w:rsid w:val="00FC0FAF"/>
    <w:rsid w:val="00FC11C2"/>
    <w:rsid w:val="00FC23F9"/>
    <w:rsid w:val="00FC2401"/>
    <w:rsid w:val="00FC2D2E"/>
    <w:rsid w:val="00FC2ED6"/>
    <w:rsid w:val="00FC3048"/>
    <w:rsid w:val="00FC30E2"/>
    <w:rsid w:val="00FC32E5"/>
    <w:rsid w:val="00FC3335"/>
    <w:rsid w:val="00FC384D"/>
    <w:rsid w:val="00FC3920"/>
    <w:rsid w:val="00FC39B8"/>
    <w:rsid w:val="00FC3B02"/>
    <w:rsid w:val="00FC3B1D"/>
    <w:rsid w:val="00FC4B70"/>
    <w:rsid w:val="00FC4BA2"/>
    <w:rsid w:val="00FC4F54"/>
    <w:rsid w:val="00FC50B7"/>
    <w:rsid w:val="00FC5332"/>
    <w:rsid w:val="00FC5990"/>
    <w:rsid w:val="00FC5B49"/>
    <w:rsid w:val="00FC5C6C"/>
    <w:rsid w:val="00FC5DBC"/>
    <w:rsid w:val="00FC62EE"/>
    <w:rsid w:val="00FC6B1F"/>
    <w:rsid w:val="00FC7D65"/>
    <w:rsid w:val="00FC7DF4"/>
    <w:rsid w:val="00FD04F4"/>
    <w:rsid w:val="00FD0DC5"/>
    <w:rsid w:val="00FD0EE3"/>
    <w:rsid w:val="00FD113D"/>
    <w:rsid w:val="00FD172B"/>
    <w:rsid w:val="00FD2063"/>
    <w:rsid w:val="00FD27C2"/>
    <w:rsid w:val="00FD2DB6"/>
    <w:rsid w:val="00FD2DFC"/>
    <w:rsid w:val="00FD3095"/>
    <w:rsid w:val="00FD39A4"/>
    <w:rsid w:val="00FD3C47"/>
    <w:rsid w:val="00FD611C"/>
    <w:rsid w:val="00FD6444"/>
    <w:rsid w:val="00FD6569"/>
    <w:rsid w:val="00FD7233"/>
    <w:rsid w:val="00FD78C5"/>
    <w:rsid w:val="00FE008D"/>
    <w:rsid w:val="00FE11CE"/>
    <w:rsid w:val="00FE1873"/>
    <w:rsid w:val="00FE1B11"/>
    <w:rsid w:val="00FE1BE0"/>
    <w:rsid w:val="00FE1CF9"/>
    <w:rsid w:val="00FE1D72"/>
    <w:rsid w:val="00FE1E5D"/>
    <w:rsid w:val="00FE2326"/>
    <w:rsid w:val="00FE2608"/>
    <w:rsid w:val="00FE2609"/>
    <w:rsid w:val="00FE3170"/>
    <w:rsid w:val="00FE325D"/>
    <w:rsid w:val="00FE402E"/>
    <w:rsid w:val="00FE4416"/>
    <w:rsid w:val="00FE4420"/>
    <w:rsid w:val="00FE481D"/>
    <w:rsid w:val="00FE49C3"/>
    <w:rsid w:val="00FE5013"/>
    <w:rsid w:val="00FE5537"/>
    <w:rsid w:val="00FE5C5E"/>
    <w:rsid w:val="00FE5D65"/>
    <w:rsid w:val="00FE61F2"/>
    <w:rsid w:val="00FE680E"/>
    <w:rsid w:val="00FE6AF7"/>
    <w:rsid w:val="00FE6D91"/>
    <w:rsid w:val="00FE6F2F"/>
    <w:rsid w:val="00FE6FB8"/>
    <w:rsid w:val="00FE6FD9"/>
    <w:rsid w:val="00FE7183"/>
    <w:rsid w:val="00FE740B"/>
    <w:rsid w:val="00FE7535"/>
    <w:rsid w:val="00FE7575"/>
    <w:rsid w:val="00FE7593"/>
    <w:rsid w:val="00FE78BF"/>
    <w:rsid w:val="00FE795B"/>
    <w:rsid w:val="00FE7AE6"/>
    <w:rsid w:val="00FE7DF2"/>
    <w:rsid w:val="00FF00F8"/>
    <w:rsid w:val="00FF01C7"/>
    <w:rsid w:val="00FF0314"/>
    <w:rsid w:val="00FF057E"/>
    <w:rsid w:val="00FF0A41"/>
    <w:rsid w:val="00FF1602"/>
    <w:rsid w:val="00FF17C8"/>
    <w:rsid w:val="00FF1D37"/>
    <w:rsid w:val="00FF1D89"/>
    <w:rsid w:val="00FF2561"/>
    <w:rsid w:val="00FF2F1A"/>
    <w:rsid w:val="00FF3608"/>
    <w:rsid w:val="00FF3A65"/>
    <w:rsid w:val="00FF3DFF"/>
    <w:rsid w:val="00FF4CFD"/>
    <w:rsid w:val="00FF5465"/>
    <w:rsid w:val="00FF59F9"/>
    <w:rsid w:val="00FF5A02"/>
    <w:rsid w:val="00FF5AB6"/>
    <w:rsid w:val="00FF6136"/>
    <w:rsid w:val="00FF6492"/>
    <w:rsid w:val="00FF66D2"/>
    <w:rsid w:val="00FF6A1B"/>
    <w:rsid w:val="00FF76B7"/>
    <w:rsid w:val="00FF76EF"/>
    <w:rsid w:val="00FF7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7454"/>
  <w15:docId w15:val="{40A2945B-90DB-46EE-918D-12E672F3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D77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9"/>
    <w:qFormat/>
    <w:rsid w:val="00DC4AD5"/>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1"/>
    <w:next w:val="a1"/>
    <w:link w:val="30"/>
    <w:uiPriority w:val="99"/>
    <w:qFormat/>
    <w:rsid w:val="00DC4AD5"/>
    <w:pPr>
      <w:keepNext/>
      <w:spacing w:after="0" w:line="240" w:lineRule="auto"/>
      <w:ind w:firstLine="708"/>
      <w:jc w:val="both"/>
      <w:outlineLvl w:val="2"/>
    </w:pPr>
    <w:rPr>
      <w:rFonts w:ascii="Times New Roman" w:eastAsia="Times New Roman" w:hAnsi="Times New Roman" w:cs="Times New Roman"/>
      <w:b/>
      <w:sz w:val="28"/>
      <w:szCs w:val="24"/>
      <w:lang w:eastAsia="ru-RU"/>
    </w:rPr>
  </w:style>
  <w:style w:type="paragraph" w:styleId="4">
    <w:name w:val="heading 4"/>
    <w:basedOn w:val="a1"/>
    <w:next w:val="a1"/>
    <w:link w:val="40"/>
    <w:unhideWhenUsed/>
    <w:qFormat/>
    <w:rsid w:val="006D3D75"/>
    <w:pPr>
      <w:keepNext/>
      <w:keepLines/>
      <w:spacing w:before="40" w:after="0" w:line="240" w:lineRule="auto"/>
      <w:outlineLvl w:val="3"/>
    </w:pPr>
    <w:rPr>
      <w:rFonts w:asciiTheme="majorHAnsi" w:eastAsiaTheme="majorEastAsia" w:hAnsiTheme="majorHAnsi" w:cstheme="majorBidi"/>
      <w:i/>
      <w:iCs/>
      <w:color w:val="2F5496" w:themeColor="accent1" w:themeShade="BF"/>
      <w:sz w:val="28"/>
      <w:szCs w:val="28"/>
      <w:lang w:val="ru-RU"/>
    </w:rPr>
  </w:style>
  <w:style w:type="paragraph" w:styleId="6">
    <w:name w:val="heading 6"/>
    <w:basedOn w:val="a1"/>
    <w:next w:val="a1"/>
    <w:link w:val="60"/>
    <w:qFormat/>
    <w:rsid w:val="006D3D75"/>
    <w:pPr>
      <w:spacing w:before="240" w:after="60" w:line="240" w:lineRule="auto"/>
      <w:outlineLvl w:val="5"/>
    </w:pPr>
    <w:rPr>
      <w:rFonts w:ascii="Times New Roman" w:eastAsia="Times New Roman" w:hAnsi="Times New Roman" w:cs="Times New Roman"/>
      <w:b/>
      <w:b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Heading 2_sj,Numbered Para 1,Dot pt,No Spacing1,List Paragraph Char Char Char,Indicator Text,Bullet 1,List Paragraph1,MAIN CONTENT,List Paragraph12,F5 List Paragraph,Source,1st level - Bullet List Paragraph,List_Paragraph,Bullet Points"/>
    <w:basedOn w:val="a1"/>
    <w:link w:val="a6"/>
    <w:uiPriority w:val="34"/>
    <w:qFormat/>
    <w:rsid w:val="00FF3DFF"/>
    <w:pPr>
      <w:ind w:left="720"/>
      <w:contextualSpacing/>
    </w:pPr>
  </w:style>
  <w:style w:type="paragraph" w:styleId="HTML">
    <w:name w:val="HTML Preformatted"/>
    <w:aliases w:val=" Знак Знак Знак, Знак Знак Знак Знак Знак, Знак Знак Знак Знак Знак Знак Знак"/>
    <w:basedOn w:val="a1"/>
    <w:link w:val="HTML0"/>
    <w:uiPriority w:val="99"/>
    <w:rsid w:val="008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 Знак Знак Знак Знак, Знак Знак Знак Знак Знак Знак, Знак Знак Знак Знак Знак Знак Знак Знак"/>
    <w:basedOn w:val="a2"/>
    <w:link w:val="HTML"/>
    <w:uiPriority w:val="99"/>
    <w:rsid w:val="00885046"/>
    <w:rPr>
      <w:rFonts w:ascii="Courier New" w:eastAsia="Courier New" w:hAnsi="Courier New" w:cs="Courier New"/>
      <w:sz w:val="20"/>
      <w:szCs w:val="20"/>
      <w:lang w:val="ru-RU" w:eastAsia="ru-RU"/>
    </w:rPr>
  </w:style>
  <w:style w:type="paragraph" w:styleId="21">
    <w:name w:val="Body Text 2"/>
    <w:basedOn w:val="a1"/>
    <w:link w:val="22"/>
    <w:uiPriority w:val="99"/>
    <w:unhideWhenUsed/>
    <w:rsid w:val="00885046"/>
    <w:pPr>
      <w:spacing w:after="120" w:line="480" w:lineRule="auto"/>
    </w:pPr>
    <w:rPr>
      <w:lang w:val="en-US"/>
    </w:rPr>
  </w:style>
  <w:style w:type="character" w:customStyle="1" w:styleId="22">
    <w:name w:val="Основной текст 2 Знак"/>
    <w:basedOn w:val="a2"/>
    <w:link w:val="21"/>
    <w:rsid w:val="00885046"/>
    <w:rPr>
      <w:lang w:val="en-US"/>
    </w:rPr>
  </w:style>
  <w:style w:type="character" w:customStyle="1" w:styleId="a6">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5"/>
    <w:uiPriority w:val="34"/>
    <w:qFormat/>
    <w:locked/>
    <w:rsid w:val="00885046"/>
  </w:style>
  <w:style w:type="paragraph" w:customStyle="1" w:styleId="rvps2">
    <w:name w:val="rvps2"/>
    <w:basedOn w:val="a1"/>
    <w:rsid w:val="003722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note text"/>
    <w:aliases w:val="Footnote Text Quote,f,Fußnotentextf,Footnote,Text,Fußnotentextr,Fußnote,Note de bas de page Car Car Car Car Car Car Car Car Car Car,Note de bas de page Car Car Car Car,Note de bas de page Car Car Car Car Car Car Car Car Car,Geneva 9"/>
    <w:basedOn w:val="a1"/>
    <w:link w:val="a8"/>
    <w:uiPriority w:val="99"/>
    <w:unhideWhenUsed/>
    <w:qFormat/>
    <w:rsid w:val="00D01264"/>
    <w:pPr>
      <w:spacing w:after="0" w:line="240" w:lineRule="auto"/>
    </w:pPr>
    <w:rPr>
      <w:rFonts w:ascii="Times New Roman" w:eastAsia="Calibri" w:hAnsi="Times New Roman" w:cs="Times New Roman"/>
      <w:sz w:val="20"/>
      <w:szCs w:val="20"/>
      <w:lang w:val="ru-RU"/>
    </w:rPr>
  </w:style>
  <w:style w:type="character" w:customStyle="1" w:styleId="a8">
    <w:name w:val="Текст сноски Знак"/>
    <w:aliases w:val="Footnote Text Quote Знак,f Знак,Fußnotentextf Знак,Footnote Знак,Text Знак,Fußnotentextr Знак,Fußnote Знак,Note de bas de page Car Car Car Car Car Car Car Car Car Car Знак,Note de bas de page Car Car Car Car Знак,Geneva 9 Знак1"/>
    <w:basedOn w:val="a2"/>
    <w:link w:val="a7"/>
    <w:uiPriority w:val="99"/>
    <w:qFormat/>
    <w:rsid w:val="00D01264"/>
    <w:rPr>
      <w:rFonts w:ascii="Times New Roman" w:eastAsia="Calibri" w:hAnsi="Times New Roman" w:cs="Times New Roman"/>
      <w:sz w:val="20"/>
      <w:szCs w:val="20"/>
      <w:lang w:val="ru-RU"/>
    </w:rPr>
  </w:style>
  <w:style w:type="character" w:styleId="a9">
    <w:name w:val="footnote reference"/>
    <w:aliases w:val="ftref"/>
    <w:basedOn w:val="a2"/>
    <w:uiPriority w:val="99"/>
    <w:unhideWhenUsed/>
    <w:rsid w:val="00D01264"/>
    <w:rPr>
      <w:vertAlign w:val="superscript"/>
    </w:rPr>
  </w:style>
  <w:style w:type="table" w:styleId="aa">
    <w:name w:val="Table Grid"/>
    <w:basedOn w:val="a3"/>
    <w:uiPriority w:val="59"/>
    <w:rsid w:val="00D0126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1"/>
    <w:uiPriority w:val="99"/>
    <w:rsid w:val="00D012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3">
    <w:name w:val="Body Text Indent 2"/>
    <w:basedOn w:val="a1"/>
    <w:link w:val="24"/>
    <w:uiPriority w:val="99"/>
    <w:unhideWhenUsed/>
    <w:rsid w:val="00DC4AD5"/>
    <w:pPr>
      <w:spacing w:after="120" w:line="480" w:lineRule="auto"/>
      <w:ind w:left="283"/>
    </w:pPr>
  </w:style>
  <w:style w:type="character" w:customStyle="1" w:styleId="24">
    <w:name w:val="Основной текст с отступом 2 Знак"/>
    <w:basedOn w:val="a2"/>
    <w:link w:val="23"/>
    <w:uiPriority w:val="99"/>
    <w:rsid w:val="00DC4AD5"/>
  </w:style>
  <w:style w:type="paragraph" w:styleId="31">
    <w:name w:val="Body Text Indent 3"/>
    <w:basedOn w:val="a1"/>
    <w:link w:val="32"/>
    <w:semiHidden/>
    <w:unhideWhenUsed/>
    <w:rsid w:val="00DC4AD5"/>
    <w:pPr>
      <w:spacing w:after="120"/>
      <w:ind w:left="283"/>
    </w:pPr>
    <w:rPr>
      <w:sz w:val="16"/>
      <w:szCs w:val="16"/>
    </w:rPr>
  </w:style>
  <w:style w:type="character" w:customStyle="1" w:styleId="32">
    <w:name w:val="Основной текст с отступом 3 Знак"/>
    <w:basedOn w:val="a2"/>
    <w:link w:val="31"/>
    <w:semiHidden/>
    <w:rsid w:val="00DC4AD5"/>
    <w:rPr>
      <w:sz w:val="16"/>
      <w:szCs w:val="16"/>
    </w:rPr>
  </w:style>
  <w:style w:type="character" w:customStyle="1" w:styleId="20">
    <w:name w:val="Заголовок 2 Знак"/>
    <w:basedOn w:val="a2"/>
    <w:link w:val="2"/>
    <w:uiPriority w:val="99"/>
    <w:rsid w:val="00DC4AD5"/>
    <w:rPr>
      <w:rFonts w:ascii="Times New Roman" w:eastAsia="Times New Roman" w:hAnsi="Times New Roman" w:cs="Times New Roman"/>
      <w:sz w:val="28"/>
      <w:szCs w:val="24"/>
      <w:lang w:eastAsia="ru-RU"/>
    </w:rPr>
  </w:style>
  <w:style w:type="character" w:customStyle="1" w:styleId="30">
    <w:name w:val="Заголовок 3 Знак"/>
    <w:basedOn w:val="a2"/>
    <w:link w:val="3"/>
    <w:uiPriority w:val="99"/>
    <w:rsid w:val="00DC4AD5"/>
    <w:rPr>
      <w:rFonts w:ascii="Times New Roman" w:eastAsia="Times New Roman" w:hAnsi="Times New Roman" w:cs="Times New Roman"/>
      <w:b/>
      <w:sz w:val="28"/>
      <w:szCs w:val="24"/>
      <w:lang w:eastAsia="ru-RU"/>
    </w:rPr>
  </w:style>
  <w:style w:type="paragraph" w:customStyle="1" w:styleId="11">
    <w:name w:val="Абзац списка1"/>
    <w:basedOn w:val="a1"/>
    <w:rsid w:val="00806094"/>
    <w:pPr>
      <w:spacing w:after="200" w:line="276" w:lineRule="auto"/>
      <w:ind w:left="720"/>
      <w:contextualSpacing/>
    </w:pPr>
    <w:rPr>
      <w:rFonts w:ascii="Calibri" w:eastAsia="Times New Roman" w:hAnsi="Calibri" w:cs="Times New Roman"/>
      <w:lang w:val="ru-RU"/>
    </w:rPr>
  </w:style>
  <w:style w:type="paragraph" w:styleId="ac">
    <w:name w:val="header"/>
    <w:basedOn w:val="a1"/>
    <w:link w:val="ad"/>
    <w:uiPriority w:val="99"/>
    <w:unhideWhenUsed/>
    <w:rsid w:val="00BB71A7"/>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BB71A7"/>
  </w:style>
  <w:style w:type="paragraph" w:styleId="ae">
    <w:name w:val="footer"/>
    <w:basedOn w:val="a1"/>
    <w:link w:val="af"/>
    <w:uiPriority w:val="99"/>
    <w:unhideWhenUsed/>
    <w:rsid w:val="00BB71A7"/>
    <w:pPr>
      <w:tabs>
        <w:tab w:val="center" w:pos="4677"/>
        <w:tab w:val="right" w:pos="9355"/>
      </w:tabs>
      <w:spacing w:after="0" w:line="240" w:lineRule="auto"/>
    </w:pPr>
  </w:style>
  <w:style w:type="character" w:customStyle="1" w:styleId="af">
    <w:name w:val="Нижний колонтитул Знак"/>
    <w:basedOn w:val="a2"/>
    <w:link w:val="ae"/>
    <w:uiPriority w:val="99"/>
    <w:rsid w:val="00BB71A7"/>
  </w:style>
  <w:style w:type="character" w:customStyle="1" w:styleId="rvts9">
    <w:name w:val="rvts9"/>
    <w:basedOn w:val="a2"/>
    <w:rsid w:val="00046D23"/>
  </w:style>
  <w:style w:type="character" w:styleId="af0">
    <w:name w:val="Hyperlink"/>
    <w:basedOn w:val="a2"/>
    <w:uiPriority w:val="99"/>
    <w:unhideWhenUsed/>
    <w:rsid w:val="00046D23"/>
    <w:rPr>
      <w:color w:val="0000FF"/>
      <w:u w:val="single"/>
    </w:rPr>
  </w:style>
  <w:style w:type="paragraph" w:styleId="af1">
    <w:name w:val="Title"/>
    <w:basedOn w:val="a1"/>
    <w:link w:val="af2"/>
    <w:uiPriority w:val="10"/>
    <w:qFormat/>
    <w:rsid w:val="00572D5E"/>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2"/>
    <w:link w:val="af1"/>
    <w:uiPriority w:val="10"/>
    <w:rsid w:val="00572D5E"/>
    <w:rPr>
      <w:rFonts w:ascii="Times New Roman" w:eastAsia="Times New Roman" w:hAnsi="Times New Roman" w:cs="Times New Roman"/>
      <w:b/>
      <w:sz w:val="28"/>
      <w:szCs w:val="20"/>
      <w:lang w:eastAsia="ru-RU"/>
    </w:rPr>
  </w:style>
  <w:style w:type="character" w:styleId="af3">
    <w:name w:val="annotation reference"/>
    <w:basedOn w:val="a2"/>
    <w:uiPriority w:val="99"/>
    <w:semiHidden/>
    <w:unhideWhenUsed/>
    <w:rsid w:val="00A5468C"/>
    <w:rPr>
      <w:sz w:val="16"/>
      <w:szCs w:val="16"/>
    </w:rPr>
  </w:style>
  <w:style w:type="paragraph" w:styleId="af4">
    <w:name w:val="annotation text"/>
    <w:basedOn w:val="a1"/>
    <w:link w:val="af5"/>
    <w:uiPriority w:val="99"/>
    <w:unhideWhenUsed/>
    <w:rsid w:val="00A5468C"/>
    <w:pPr>
      <w:spacing w:line="240" w:lineRule="auto"/>
    </w:pPr>
    <w:rPr>
      <w:sz w:val="20"/>
      <w:szCs w:val="20"/>
    </w:rPr>
  </w:style>
  <w:style w:type="character" w:customStyle="1" w:styleId="af5">
    <w:name w:val="Текст примечания Знак"/>
    <w:basedOn w:val="a2"/>
    <w:link w:val="af4"/>
    <w:uiPriority w:val="99"/>
    <w:rsid w:val="00A5468C"/>
    <w:rPr>
      <w:sz w:val="20"/>
      <w:szCs w:val="20"/>
    </w:rPr>
  </w:style>
  <w:style w:type="paragraph" w:styleId="af6">
    <w:name w:val="annotation subject"/>
    <w:basedOn w:val="af4"/>
    <w:next w:val="af4"/>
    <w:link w:val="af7"/>
    <w:uiPriority w:val="99"/>
    <w:semiHidden/>
    <w:unhideWhenUsed/>
    <w:rsid w:val="00A5468C"/>
    <w:rPr>
      <w:b/>
      <w:bCs/>
    </w:rPr>
  </w:style>
  <w:style w:type="character" w:customStyle="1" w:styleId="af7">
    <w:name w:val="Тема примечания Знак"/>
    <w:basedOn w:val="af5"/>
    <w:link w:val="af6"/>
    <w:uiPriority w:val="99"/>
    <w:semiHidden/>
    <w:rsid w:val="00A5468C"/>
    <w:rPr>
      <w:b/>
      <w:bCs/>
      <w:sz w:val="20"/>
      <w:szCs w:val="20"/>
    </w:rPr>
  </w:style>
  <w:style w:type="paragraph" w:styleId="af8">
    <w:name w:val="Balloon Text"/>
    <w:basedOn w:val="a1"/>
    <w:link w:val="af9"/>
    <w:unhideWhenUsed/>
    <w:rsid w:val="00A5468C"/>
    <w:pPr>
      <w:spacing w:after="0" w:line="240" w:lineRule="auto"/>
    </w:pPr>
    <w:rPr>
      <w:rFonts w:ascii="Segoe UI" w:hAnsi="Segoe UI" w:cs="Segoe UI"/>
      <w:sz w:val="18"/>
      <w:szCs w:val="18"/>
    </w:rPr>
  </w:style>
  <w:style w:type="character" w:customStyle="1" w:styleId="af9">
    <w:name w:val="Текст выноски Знак"/>
    <w:basedOn w:val="a2"/>
    <w:link w:val="af8"/>
    <w:rsid w:val="00A5468C"/>
    <w:rPr>
      <w:rFonts w:ascii="Segoe UI" w:hAnsi="Segoe UI" w:cs="Segoe UI"/>
      <w:sz w:val="18"/>
      <w:szCs w:val="18"/>
    </w:rPr>
  </w:style>
  <w:style w:type="character" w:styleId="afa">
    <w:name w:val="Strong"/>
    <w:basedOn w:val="a2"/>
    <w:uiPriority w:val="22"/>
    <w:qFormat/>
    <w:rsid w:val="00A5468C"/>
    <w:rPr>
      <w:b/>
      <w:bCs/>
    </w:rPr>
  </w:style>
  <w:style w:type="character" w:customStyle="1" w:styleId="rvts0">
    <w:name w:val="rvts0"/>
    <w:basedOn w:val="a2"/>
    <w:rsid w:val="00A5468C"/>
  </w:style>
  <w:style w:type="character" w:customStyle="1" w:styleId="10">
    <w:name w:val="Заголовок 1 Знак"/>
    <w:basedOn w:val="a2"/>
    <w:link w:val="1"/>
    <w:rsid w:val="00D77FE9"/>
    <w:rPr>
      <w:rFonts w:asciiTheme="majorHAnsi" w:eastAsiaTheme="majorEastAsia" w:hAnsiTheme="majorHAnsi" w:cstheme="majorBidi"/>
      <w:color w:val="2F5496" w:themeColor="accent1" w:themeShade="BF"/>
      <w:sz w:val="32"/>
      <w:szCs w:val="32"/>
    </w:rPr>
  </w:style>
  <w:style w:type="paragraph" w:customStyle="1" w:styleId="afb">
    <w:name w:val="Нормальний текст"/>
    <w:basedOn w:val="a1"/>
    <w:uiPriority w:val="99"/>
    <w:rsid w:val="0088364D"/>
    <w:pPr>
      <w:spacing w:before="120" w:after="0" w:line="240" w:lineRule="auto"/>
      <w:ind w:firstLine="567"/>
    </w:pPr>
    <w:rPr>
      <w:rFonts w:ascii="Antiqua" w:eastAsia="Times New Roman" w:hAnsi="Antiqua" w:cs="Times New Roman"/>
      <w:sz w:val="26"/>
      <w:szCs w:val="20"/>
      <w:lang w:eastAsia="ru-RU"/>
    </w:rPr>
  </w:style>
  <w:style w:type="character" w:customStyle="1" w:styleId="40">
    <w:name w:val="Заголовок 4 Знак"/>
    <w:basedOn w:val="a2"/>
    <w:link w:val="4"/>
    <w:rsid w:val="006D3D75"/>
    <w:rPr>
      <w:rFonts w:asciiTheme="majorHAnsi" w:eastAsiaTheme="majorEastAsia" w:hAnsiTheme="majorHAnsi" w:cstheme="majorBidi"/>
      <w:i/>
      <w:iCs/>
      <w:color w:val="2F5496" w:themeColor="accent1" w:themeShade="BF"/>
      <w:sz w:val="28"/>
      <w:szCs w:val="28"/>
      <w:lang w:val="ru-RU"/>
    </w:rPr>
  </w:style>
  <w:style w:type="character" w:customStyle="1" w:styleId="60">
    <w:name w:val="Заголовок 6 Знак"/>
    <w:basedOn w:val="a2"/>
    <w:link w:val="6"/>
    <w:rsid w:val="006D3D75"/>
    <w:rPr>
      <w:rFonts w:ascii="Times New Roman" w:eastAsia="Times New Roman" w:hAnsi="Times New Roman" w:cs="Times New Roman"/>
      <w:b/>
      <w:bCs/>
      <w:lang w:val="ru-RU" w:eastAsia="ru-RU"/>
    </w:rPr>
  </w:style>
  <w:style w:type="paragraph" w:customStyle="1" w:styleId="afc">
    <w:name w:val="Знак Знак Знак Знак Знак Знак Знак Знак Знак Знак Знак Знак Знак"/>
    <w:basedOn w:val="a1"/>
    <w:rsid w:val="006D3D75"/>
    <w:pPr>
      <w:spacing w:after="0" w:line="240" w:lineRule="auto"/>
    </w:pPr>
    <w:rPr>
      <w:rFonts w:ascii="Verdana" w:eastAsia="Times New Roman" w:hAnsi="Verdana" w:cs="Verdana"/>
      <w:sz w:val="20"/>
      <w:szCs w:val="20"/>
      <w:lang w:val="en-US"/>
    </w:rPr>
  </w:style>
  <w:style w:type="character" w:customStyle="1" w:styleId="auto-style20">
    <w:name w:val="auto-style20"/>
    <w:rsid w:val="006D3D75"/>
  </w:style>
  <w:style w:type="character" w:customStyle="1" w:styleId="apple-converted-space">
    <w:name w:val="apple-converted-space"/>
    <w:uiPriority w:val="99"/>
    <w:rsid w:val="006D3D75"/>
  </w:style>
  <w:style w:type="paragraph" w:styleId="afd">
    <w:name w:val="Body Text"/>
    <w:aliases w:val="Main text,Body Text Char2 Char,Body Text Char1 Char Char,Body Text Char Char Char Char,TabelTekst Char Char Char Char,text Char Char Char Char,Body Text2 Char Char Char Char,TabelTekst Char1 Char Char,Normal2,Body,Ch"/>
    <w:basedOn w:val="a1"/>
    <w:link w:val="afe"/>
    <w:uiPriority w:val="99"/>
    <w:rsid w:val="006D3D75"/>
    <w:pPr>
      <w:widowControl w:val="0"/>
      <w:tabs>
        <w:tab w:val="left" w:pos="720"/>
        <w:tab w:val="left" w:pos="864"/>
        <w:tab w:val="left" w:pos="2592"/>
      </w:tabs>
      <w:spacing w:after="0" w:line="240" w:lineRule="auto"/>
      <w:jc w:val="center"/>
    </w:pPr>
    <w:rPr>
      <w:rFonts w:ascii="Times New Roman" w:eastAsia="Times New Roman" w:hAnsi="Times New Roman" w:cs="Times New Roman"/>
      <w:b/>
      <w:i/>
      <w:sz w:val="26"/>
      <w:szCs w:val="20"/>
      <w:lang w:val="ru-RU" w:eastAsia="ru-RU"/>
    </w:rPr>
  </w:style>
  <w:style w:type="character" w:customStyle="1" w:styleId="afe">
    <w:name w:val="Основной текст Знак"/>
    <w:aliases w:val="Main text Знак,Body Text Char2 Char Знак,Body Text Char1 Char Char Знак,Body Text Char Char Char Char Знак,TabelTekst Char Char Char Char Знак,text Char Char Char Char Знак,Body Text2 Char Char Char Char Знак,Normal2 Знак,Body Знак"/>
    <w:basedOn w:val="a2"/>
    <w:link w:val="afd"/>
    <w:uiPriority w:val="99"/>
    <w:rsid w:val="006D3D75"/>
    <w:rPr>
      <w:rFonts w:ascii="Times New Roman" w:eastAsia="Times New Roman" w:hAnsi="Times New Roman" w:cs="Times New Roman"/>
      <w:b/>
      <w:i/>
      <w:sz w:val="26"/>
      <w:szCs w:val="20"/>
      <w:lang w:val="ru-RU" w:eastAsia="ru-RU"/>
    </w:rPr>
  </w:style>
  <w:style w:type="paragraph" w:customStyle="1" w:styleId="nospacing">
    <w:name w:val="nospacing"/>
    <w:basedOn w:val="a1"/>
    <w:rsid w:val="006D3D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f1">
    <w:name w:val="ff1"/>
    <w:rsid w:val="006D3D75"/>
  </w:style>
  <w:style w:type="paragraph" w:styleId="33">
    <w:name w:val="Body Text 3"/>
    <w:basedOn w:val="a1"/>
    <w:link w:val="34"/>
    <w:rsid w:val="006D3D75"/>
    <w:pPr>
      <w:spacing w:after="120" w:line="240" w:lineRule="auto"/>
    </w:pPr>
    <w:rPr>
      <w:rFonts w:ascii="Times New Roman" w:eastAsia="Calibri" w:hAnsi="Times New Roman" w:cs="Times New Roman"/>
      <w:sz w:val="16"/>
      <w:szCs w:val="16"/>
      <w:lang w:val="ru-RU"/>
    </w:rPr>
  </w:style>
  <w:style w:type="character" w:customStyle="1" w:styleId="34">
    <w:name w:val="Основной текст 3 Знак"/>
    <w:basedOn w:val="a2"/>
    <w:link w:val="33"/>
    <w:rsid w:val="006D3D75"/>
    <w:rPr>
      <w:rFonts w:ascii="Times New Roman" w:eastAsia="Calibri" w:hAnsi="Times New Roman" w:cs="Times New Roman"/>
      <w:sz w:val="16"/>
      <w:szCs w:val="16"/>
      <w:lang w:val="ru-RU"/>
    </w:rPr>
  </w:style>
  <w:style w:type="paragraph" w:customStyle="1" w:styleId="aff">
    <w:name w:val="Назва документа"/>
    <w:basedOn w:val="a1"/>
    <w:next w:val="a1"/>
    <w:uiPriority w:val="99"/>
    <w:rsid w:val="006D3D7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1"/>
    <w:uiPriority w:val="99"/>
    <w:rsid w:val="006D3D75"/>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44">
    <w:name w:val="rvts44"/>
    <w:rsid w:val="006D3D75"/>
  </w:style>
  <w:style w:type="character" w:customStyle="1" w:styleId="grey">
    <w:name w:val="grey"/>
    <w:rsid w:val="006D3D75"/>
    <w:rPr>
      <w:rFonts w:cs="Times New Roman"/>
    </w:rPr>
  </w:style>
  <w:style w:type="paragraph" w:customStyle="1" w:styleId="xfmc1">
    <w:name w:val="xfmc1"/>
    <w:basedOn w:val="a1"/>
    <w:rsid w:val="006D3D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f0">
    <w:name w:val="TOC Heading"/>
    <w:basedOn w:val="1"/>
    <w:next w:val="a1"/>
    <w:uiPriority w:val="39"/>
    <w:unhideWhenUsed/>
    <w:qFormat/>
    <w:rsid w:val="006D3D75"/>
    <w:pPr>
      <w:outlineLvl w:val="9"/>
    </w:pPr>
    <w:rPr>
      <w:lang w:eastAsia="uk-UA"/>
    </w:rPr>
  </w:style>
  <w:style w:type="paragraph" w:styleId="12">
    <w:name w:val="toc 1"/>
    <w:basedOn w:val="a1"/>
    <w:next w:val="a1"/>
    <w:autoRedefine/>
    <w:uiPriority w:val="39"/>
    <w:unhideWhenUsed/>
    <w:rsid w:val="005A12E9"/>
    <w:pPr>
      <w:spacing w:after="0" w:line="240" w:lineRule="auto"/>
      <w:ind w:firstLine="708"/>
      <w:jc w:val="both"/>
    </w:pPr>
    <w:rPr>
      <w:rFonts w:ascii="Times New Roman" w:eastAsia="Calibri" w:hAnsi="Times New Roman" w:cs="Times New Roman"/>
      <w:sz w:val="24"/>
      <w:szCs w:val="24"/>
      <w:lang w:val="ru-RU"/>
    </w:rPr>
  </w:style>
  <w:style w:type="paragraph" w:styleId="25">
    <w:name w:val="toc 2"/>
    <w:basedOn w:val="a1"/>
    <w:next w:val="a1"/>
    <w:autoRedefine/>
    <w:uiPriority w:val="39"/>
    <w:unhideWhenUsed/>
    <w:rsid w:val="006D3D75"/>
    <w:pPr>
      <w:spacing w:after="100" w:line="240" w:lineRule="auto"/>
      <w:ind w:left="280"/>
    </w:pPr>
    <w:rPr>
      <w:rFonts w:ascii="Times New Roman" w:eastAsia="Calibri" w:hAnsi="Times New Roman" w:cs="Times New Roman"/>
      <w:sz w:val="28"/>
      <w:szCs w:val="28"/>
      <w:lang w:val="ru-RU"/>
    </w:rPr>
  </w:style>
  <w:style w:type="paragraph" w:styleId="35">
    <w:name w:val="toc 3"/>
    <w:basedOn w:val="a1"/>
    <w:next w:val="a1"/>
    <w:autoRedefine/>
    <w:uiPriority w:val="39"/>
    <w:unhideWhenUsed/>
    <w:rsid w:val="006D3D75"/>
    <w:pPr>
      <w:spacing w:after="100" w:line="240" w:lineRule="auto"/>
      <w:ind w:left="560"/>
    </w:pPr>
    <w:rPr>
      <w:rFonts w:ascii="Times New Roman" w:eastAsia="Calibri" w:hAnsi="Times New Roman" w:cs="Times New Roman"/>
      <w:sz w:val="28"/>
      <w:szCs w:val="28"/>
      <w:lang w:val="ru-RU"/>
    </w:rPr>
  </w:style>
  <w:style w:type="paragraph" w:customStyle="1" w:styleId="Default">
    <w:name w:val="Default"/>
    <w:rsid w:val="006D3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1">
    <w:name w:val="Plain Text"/>
    <w:basedOn w:val="a1"/>
    <w:link w:val="aff2"/>
    <w:rsid w:val="006D3D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2">
    <w:name w:val="Текст Знак"/>
    <w:basedOn w:val="a2"/>
    <w:link w:val="aff1"/>
    <w:rsid w:val="006D3D75"/>
    <w:rPr>
      <w:rFonts w:ascii="Times New Roman" w:eastAsia="Times New Roman" w:hAnsi="Times New Roman" w:cs="Times New Roman"/>
      <w:sz w:val="24"/>
      <w:szCs w:val="24"/>
      <w:lang w:val="ru-RU" w:eastAsia="ru-RU"/>
    </w:rPr>
  </w:style>
  <w:style w:type="paragraph" w:customStyle="1" w:styleId="DefinitionTerm">
    <w:name w:val="Definition Term"/>
    <w:basedOn w:val="a1"/>
    <w:next w:val="a1"/>
    <w:rsid w:val="006D3D75"/>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rsid w:val="006D3D7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3">
    <w:name w:val="Готовый"/>
    <w:basedOn w:val="a1"/>
    <w:rsid w:val="006D3D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hps">
    <w:name w:val="hps"/>
    <w:basedOn w:val="a2"/>
    <w:rsid w:val="006D3D75"/>
  </w:style>
  <w:style w:type="character" w:customStyle="1" w:styleId="st131">
    <w:name w:val="st131"/>
    <w:uiPriority w:val="99"/>
    <w:rsid w:val="006D3D75"/>
    <w:rPr>
      <w:i/>
      <w:iCs/>
      <w:color w:val="0000FF"/>
    </w:rPr>
  </w:style>
  <w:style w:type="character" w:customStyle="1" w:styleId="st46">
    <w:name w:val="st46"/>
    <w:uiPriority w:val="99"/>
    <w:rsid w:val="006D3D75"/>
    <w:rPr>
      <w:i/>
      <w:iCs/>
      <w:color w:val="000000"/>
    </w:rPr>
  </w:style>
  <w:style w:type="character" w:customStyle="1" w:styleId="aff4">
    <w:name w:val="Основной текст + Полужирный"/>
    <w:aliases w:val="Интервал 0 pt4"/>
    <w:rsid w:val="006D3D75"/>
    <w:rPr>
      <w:rFonts w:ascii="Times New Roman" w:hAnsi="Times New Roman" w:cs="Times New Roman" w:hint="default"/>
      <w:b/>
      <w:bCs/>
      <w:color w:val="000000"/>
      <w:spacing w:val="10"/>
      <w:w w:val="100"/>
      <w:position w:val="0"/>
      <w:sz w:val="23"/>
      <w:szCs w:val="23"/>
      <w:shd w:val="clear" w:color="auto" w:fill="FFFFFF"/>
      <w:lang w:val="uk-UA" w:eastAsia="x-none"/>
    </w:rPr>
  </w:style>
  <w:style w:type="character" w:styleId="aff5">
    <w:name w:val="Emphasis"/>
    <w:basedOn w:val="a2"/>
    <w:uiPriority w:val="20"/>
    <w:qFormat/>
    <w:rsid w:val="006D3D75"/>
    <w:rPr>
      <w:i/>
      <w:iCs/>
    </w:rPr>
  </w:style>
  <w:style w:type="character" w:customStyle="1" w:styleId="rvts46">
    <w:name w:val="rvts46"/>
    <w:basedOn w:val="a2"/>
    <w:rsid w:val="006D3D75"/>
  </w:style>
  <w:style w:type="character" w:styleId="aff6">
    <w:name w:val="FollowedHyperlink"/>
    <w:basedOn w:val="a2"/>
    <w:uiPriority w:val="99"/>
    <w:semiHidden/>
    <w:unhideWhenUsed/>
    <w:rsid w:val="006D3D75"/>
    <w:rPr>
      <w:color w:val="954F72" w:themeColor="followedHyperlink"/>
      <w:u w:val="single"/>
    </w:rPr>
  </w:style>
  <w:style w:type="character" w:customStyle="1" w:styleId="highlight">
    <w:name w:val="highlight"/>
    <w:basedOn w:val="a2"/>
    <w:rsid w:val="006D3D75"/>
  </w:style>
  <w:style w:type="character" w:customStyle="1" w:styleId="14">
    <w:name w:val="Неразрешенное упоминание1"/>
    <w:basedOn w:val="a2"/>
    <w:uiPriority w:val="99"/>
    <w:semiHidden/>
    <w:unhideWhenUsed/>
    <w:rsid w:val="006D3D75"/>
    <w:rPr>
      <w:color w:val="605E5C"/>
      <w:shd w:val="clear" w:color="auto" w:fill="E1DFDD"/>
    </w:rPr>
  </w:style>
  <w:style w:type="paragraph" w:customStyle="1" w:styleId="aff7">
    <w:name w:val="Знак Знак Знак Знак"/>
    <w:basedOn w:val="a1"/>
    <w:rsid w:val="006D3D75"/>
    <w:pPr>
      <w:spacing w:after="0" w:line="240" w:lineRule="auto"/>
    </w:pPr>
    <w:rPr>
      <w:rFonts w:ascii="Verdana" w:eastAsia="Times New Roman" w:hAnsi="Verdana" w:cs="Verdana"/>
      <w:sz w:val="20"/>
      <w:szCs w:val="20"/>
      <w:lang w:val="en-US"/>
    </w:rPr>
  </w:style>
  <w:style w:type="character" w:customStyle="1" w:styleId="26">
    <w:name w:val="Неразрешенное упоминание2"/>
    <w:basedOn w:val="a2"/>
    <w:uiPriority w:val="99"/>
    <w:semiHidden/>
    <w:unhideWhenUsed/>
    <w:rsid w:val="006D3D75"/>
    <w:rPr>
      <w:color w:val="605E5C"/>
      <w:shd w:val="clear" w:color="auto" w:fill="E1DFDD"/>
    </w:rPr>
  </w:style>
  <w:style w:type="character" w:customStyle="1" w:styleId="100">
    <w:name w:val="Основной текст + 10"/>
    <w:aliases w:val="5 pt,Полужирный"/>
    <w:rsid w:val="006D3D75"/>
    <w:rPr>
      <w:b/>
      <w:bCs/>
      <w:sz w:val="21"/>
      <w:szCs w:val="21"/>
      <w:lang w:bidi="ar-SA"/>
    </w:rPr>
  </w:style>
  <w:style w:type="character" w:customStyle="1" w:styleId="9">
    <w:name w:val="Основной текст + 9"/>
    <w:aliases w:val="5 pt1"/>
    <w:rsid w:val="006D3D75"/>
    <w:rPr>
      <w:sz w:val="19"/>
      <w:szCs w:val="19"/>
      <w:lang w:bidi="ar-SA"/>
    </w:rPr>
  </w:style>
  <w:style w:type="character" w:customStyle="1" w:styleId="15">
    <w:name w:val="Заголовок №1_"/>
    <w:link w:val="16"/>
    <w:rsid w:val="006D3D75"/>
    <w:rPr>
      <w:b/>
      <w:bCs/>
      <w:sz w:val="21"/>
      <w:szCs w:val="21"/>
      <w:shd w:val="clear" w:color="auto" w:fill="FFFFFF"/>
    </w:rPr>
  </w:style>
  <w:style w:type="character" w:customStyle="1" w:styleId="10pt">
    <w:name w:val="Основной текст + 10 pt"/>
    <w:rsid w:val="006D3D75"/>
    <w:rPr>
      <w:noProof/>
      <w:sz w:val="20"/>
      <w:szCs w:val="20"/>
      <w:lang w:bidi="ar-SA"/>
    </w:rPr>
  </w:style>
  <w:style w:type="character" w:customStyle="1" w:styleId="Exact">
    <w:name w:val="Основной текст Exact"/>
    <w:rsid w:val="006D3D75"/>
    <w:rPr>
      <w:rFonts w:ascii="Times New Roman" w:hAnsi="Times New Roman" w:cs="Times New Roman"/>
      <w:sz w:val="22"/>
      <w:szCs w:val="22"/>
      <w:u w:val="none"/>
    </w:rPr>
  </w:style>
  <w:style w:type="paragraph" w:customStyle="1" w:styleId="16">
    <w:name w:val="Заголовок №1"/>
    <w:basedOn w:val="a1"/>
    <w:link w:val="15"/>
    <w:rsid w:val="006D3D75"/>
    <w:pPr>
      <w:widowControl w:val="0"/>
      <w:shd w:val="clear" w:color="auto" w:fill="FFFFFF"/>
      <w:spacing w:after="0" w:line="240" w:lineRule="atLeast"/>
      <w:jc w:val="center"/>
      <w:outlineLvl w:val="0"/>
    </w:pPr>
    <w:rPr>
      <w:b/>
      <w:bCs/>
      <w:sz w:val="21"/>
      <w:szCs w:val="21"/>
    </w:rPr>
  </w:style>
  <w:style w:type="paragraph" w:customStyle="1" w:styleId="17">
    <w:name w:val="Без интервала1"/>
    <w:uiPriority w:val="99"/>
    <w:qFormat/>
    <w:rsid w:val="006D3D75"/>
    <w:pPr>
      <w:spacing w:after="0" w:line="240" w:lineRule="auto"/>
    </w:pPr>
    <w:rPr>
      <w:rFonts w:ascii="Calibri" w:eastAsia="Times New Roman" w:hAnsi="Calibri" w:cs="Times New Roman"/>
      <w:lang w:val="ru-RU"/>
    </w:rPr>
  </w:style>
  <w:style w:type="paragraph" w:customStyle="1" w:styleId="aff8">
    <w:name w:val="Знак"/>
    <w:basedOn w:val="a1"/>
    <w:rsid w:val="006D3D75"/>
    <w:pPr>
      <w:spacing w:after="0" w:line="240" w:lineRule="auto"/>
    </w:pPr>
    <w:rPr>
      <w:rFonts w:ascii="Verdana" w:eastAsia="Times New Roman" w:hAnsi="Verdana" w:cs="Verdana"/>
      <w:sz w:val="20"/>
      <w:szCs w:val="20"/>
    </w:rPr>
  </w:style>
  <w:style w:type="paragraph" w:customStyle="1" w:styleId="msonormal0">
    <w:name w:val="msonormal"/>
    <w:basedOn w:val="a1"/>
    <w:rsid w:val="006D3D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val="en-US"/>
    </w:rPr>
  </w:style>
  <w:style w:type="paragraph" w:customStyle="1" w:styleId="xl67">
    <w:name w:val="xl6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en-US"/>
    </w:rPr>
  </w:style>
  <w:style w:type="paragraph" w:customStyle="1" w:styleId="xl71">
    <w:name w:val="xl71"/>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7">
    <w:name w:val="xl7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8">
    <w:name w:val="xl78"/>
    <w:basedOn w:val="a1"/>
    <w:rsid w:val="006D3D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3">
    <w:name w:val="xl8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4">
    <w:name w:val="xl84"/>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5">
    <w:name w:val="xl85"/>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6">
    <w:name w:val="xl86"/>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87">
    <w:name w:val="xl8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8">
    <w:name w:val="xl88"/>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n-US"/>
    </w:rPr>
  </w:style>
  <w:style w:type="paragraph" w:customStyle="1" w:styleId="xl89">
    <w:name w:val="xl89"/>
    <w:basedOn w:val="a1"/>
    <w:rsid w:val="006D3D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0">
    <w:name w:val="xl90"/>
    <w:basedOn w:val="a1"/>
    <w:rsid w:val="006D3D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91">
    <w:name w:val="xl91"/>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2">
    <w:name w:val="xl92"/>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3">
    <w:name w:val="xl9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94">
    <w:name w:val="xl94"/>
    <w:basedOn w:val="a1"/>
    <w:rsid w:val="006D3D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5">
    <w:name w:val="xl95"/>
    <w:basedOn w:val="a1"/>
    <w:rsid w:val="006D3D7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6">
    <w:name w:val="xl96"/>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val="en-US"/>
    </w:rPr>
  </w:style>
  <w:style w:type="paragraph" w:customStyle="1" w:styleId="xl97">
    <w:name w:val="xl9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8">
    <w:name w:val="xl98"/>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99">
    <w:name w:val="xl99"/>
    <w:basedOn w:val="a1"/>
    <w:rsid w:val="006D3D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a1"/>
    <w:rsid w:val="006D3D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a1"/>
    <w:rsid w:val="006D3D7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2">
    <w:name w:val="xl102"/>
    <w:basedOn w:val="a1"/>
    <w:rsid w:val="006D3D7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3">
    <w:name w:val="xl10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4">
    <w:name w:val="xl104"/>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5">
    <w:name w:val="xl105"/>
    <w:basedOn w:val="a1"/>
    <w:rsid w:val="006D3D75"/>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7">
    <w:name w:val="xl10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8">
    <w:name w:val="xl108"/>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9">
    <w:name w:val="xl109"/>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10">
    <w:name w:val="xl110"/>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1">
    <w:name w:val="xl111"/>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2">
    <w:name w:val="xl112"/>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3">
    <w:name w:val="xl11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4">
    <w:name w:val="xl114"/>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15">
    <w:name w:val="xl115"/>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6">
    <w:name w:val="xl116"/>
    <w:basedOn w:val="a1"/>
    <w:rsid w:val="006D3D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20">
    <w:name w:val="xl120"/>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21">
    <w:name w:val="xl121"/>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2">
    <w:name w:val="xl122"/>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24">
    <w:name w:val="xl124"/>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1"/>
    <w:rsid w:val="006D3D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63">
    <w:name w:val="xl63"/>
    <w:basedOn w:val="a1"/>
    <w:rsid w:val="006D3D7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a1"/>
    <w:rsid w:val="006D3D75"/>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5">
    <w:name w:val="xl65"/>
    <w:basedOn w:val="a1"/>
    <w:rsid w:val="006D3D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2"/>
    <w:rsid w:val="006D3D75"/>
  </w:style>
  <w:style w:type="paragraph" w:customStyle="1" w:styleId="aff9">
    <w:name w:val="Шапка документу"/>
    <w:basedOn w:val="a1"/>
    <w:uiPriority w:val="99"/>
    <w:rsid w:val="006D3D75"/>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18">
    <w:name w:val="Підпис1"/>
    <w:basedOn w:val="a1"/>
    <w:uiPriority w:val="99"/>
    <w:rsid w:val="006D3D7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fa">
    <w:name w:val="Глава документу"/>
    <w:basedOn w:val="a1"/>
    <w:next w:val="a1"/>
    <w:uiPriority w:val="99"/>
    <w:rsid w:val="006D3D75"/>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fb">
    <w:name w:val="Герб"/>
    <w:basedOn w:val="a1"/>
    <w:uiPriority w:val="99"/>
    <w:rsid w:val="006D3D75"/>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fc">
    <w:name w:val="Установа"/>
    <w:basedOn w:val="a1"/>
    <w:uiPriority w:val="99"/>
    <w:rsid w:val="006D3D75"/>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fd">
    <w:name w:val="Вид документа"/>
    <w:basedOn w:val="affc"/>
    <w:next w:val="a1"/>
    <w:uiPriority w:val="99"/>
    <w:rsid w:val="006D3D75"/>
    <w:pPr>
      <w:spacing w:before="360" w:after="240"/>
    </w:pPr>
    <w:rPr>
      <w:spacing w:val="20"/>
      <w:sz w:val="26"/>
    </w:rPr>
  </w:style>
  <w:style w:type="paragraph" w:customStyle="1" w:styleId="affe">
    <w:name w:val="Час та місце"/>
    <w:basedOn w:val="a1"/>
    <w:uiPriority w:val="99"/>
    <w:rsid w:val="006D3D75"/>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NormalText">
    <w:name w:val="Normal Text"/>
    <w:basedOn w:val="a1"/>
    <w:uiPriority w:val="99"/>
    <w:rsid w:val="006D3D75"/>
    <w:pPr>
      <w:spacing w:after="0" w:line="240" w:lineRule="auto"/>
      <w:ind w:firstLine="567"/>
      <w:jc w:val="both"/>
    </w:pPr>
    <w:rPr>
      <w:rFonts w:ascii="Antiqua" w:eastAsia="Times New Roman" w:hAnsi="Antiqua" w:cs="Times New Roman"/>
      <w:sz w:val="26"/>
      <w:szCs w:val="20"/>
      <w:lang w:eastAsia="ru-RU"/>
    </w:rPr>
  </w:style>
  <w:style w:type="character" w:customStyle="1" w:styleId="19">
    <w:name w:val="Текст сноски Знак1"/>
    <w:aliases w:val="Footnote Text Quote Знак1,f Знак1,Fußnote Знак1,Fußnotentextf Знак1,Note de bas de page Car Car Car Car Car Car Car Car Car Car Знак1,Note de bas de page Car Car Car Car Знак1,Geneva 9 Знак,Font: Geneva 9 Знак,Boston 10 Знак"/>
    <w:uiPriority w:val="99"/>
    <w:semiHidden/>
    <w:rsid w:val="006D3D75"/>
    <w:rPr>
      <w:rFonts w:ascii="Antiqua" w:hAnsi="Antiqua"/>
      <w:lang w:eastAsia="ru-RU"/>
    </w:rPr>
  </w:style>
  <w:style w:type="character" w:customStyle="1" w:styleId="afff">
    <w:name w:val="Название объекта Знак"/>
    <w:aliases w:val="Caption Char Char Char Char Char Char Знак,Map Знак,Caption Char1 Знак,Caption Char Char Знак"/>
    <w:link w:val="afff0"/>
    <w:uiPriority w:val="99"/>
    <w:locked/>
    <w:rsid w:val="006D3D75"/>
    <w:rPr>
      <w:rFonts w:ascii="Verdana" w:hAnsi="Verdana"/>
      <w:b/>
      <w:bCs/>
      <w:color w:val="009DE0"/>
      <w:sz w:val="15"/>
      <w:szCs w:val="15"/>
      <w:lang w:val="en-GB" w:eastAsia="da-DK"/>
    </w:rPr>
  </w:style>
  <w:style w:type="paragraph" w:styleId="afff0">
    <w:name w:val="caption"/>
    <w:aliases w:val="Caption Char Char Char Char Char Char,Map,Caption Char1,Caption Char Char"/>
    <w:basedOn w:val="a1"/>
    <w:next w:val="a1"/>
    <w:link w:val="afff"/>
    <w:uiPriority w:val="99"/>
    <w:unhideWhenUsed/>
    <w:qFormat/>
    <w:rsid w:val="006D3D75"/>
    <w:pPr>
      <w:spacing w:before="170" w:after="100" w:line="170" w:lineRule="atLeast"/>
      <w:ind w:firstLine="709"/>
      <w:jc w:val="both"/>
    </w:pPr>
    <w:rPr>
      <w:rFonts w:ascii="Verdana" w:hAnsi="Verdana"/>
      <w:b/>
      <w:bCs/>
      <w:color w:val="009DE0"/>
      <w:sz w:val="15"/>
      <w:szCs w:val="15"/>
      <w:lang w:val="en-GB" w:eastAsia="da-DK"/>
    </w:rPr>
  </w:style>
  <w:style w:type="paragraph" w:styleId="a0">
    <w:name w:val="List Bullet"/>
    <w:basedOn w:val="a1"/>
    <w:uiPriority w:val="99"/>
    <w:unhideWhenUsed/>
    <w:qFormat/>
    <w:rsid w:val="006D3D75"/>
    <w:pPr>
      <w:numPr>
        <w:numId w:val="3"/>
      </w:numPr>
      <w:tabs>
        <w:tab w:val="clear" w:pos="360"/>
      </w:tabs>
      <w:spacing w:after="0" w:line="260" w:lineRule="atLeast"/>
      <w:ind w:left="0" w:firstLine="0"/>
      <w:jc w:val="both"/>
    </w:pPr>
    <w:rPr>
      <w:rFonts w:ascii="Verdana" w:eastAsia="Times New Roman" w:hAnsi="Verdana" w:cs="Times New Roman"/>
      <w:noProof/>
      <w:sz w:val="18"/>
      <w:szCs w:val="18"/>
      <w:lang w:val="en-GB" w:eastAsia="da-DK"/>
    </w:rPr>
  </w:style>
  <w:style w:type="paragraph" w:styleId="a">
    <w:name w:val="List Number"/>
    <w:basedOn w:val="a1"/>
    <w:uiPriority w:val="99"/>
    <w:unhideWhenUsed/>
    <w:qFormat/>
    <w:rsid w:val="006D3D75"/>
    <w:pPr>
      <w:numPr>
        <w:numId w:val="4"/>
      </w:numPr>
      <w:tabs>
        <w:tab w:val="clear" w:pos="360"/>
      </w:tabs>
      <w:spacing w:after="0" w:line="260" w:lineRule="atLeast"/>
      <w:ind w:left="0" w:firstLine="709"/>
      <w:jc w:val="both"/>
    </w:pPr>
    <w:rPr>
      <w:rFonts w:ascii="Verdana" w:eastAsia="Times New Roman" w:hAnsi="Verdana" w:cs="Verdana"/>
      <w:sz w:val="18"/>
      <w:szCs w:val="18"/>
      <w:lang w:val="en-GB" w:eastAsia="da-DK"/>
    </w:rPr>
  </w:style>
  <w:style w:type="character" w:customStyle="1" w:styleId="1a">
    <w:name w:val="Основной текст Знак1"/>
    <w:aliases w:val="Main text Знак1,Body Text Char2 Char Знак1,Body Text Char1 Char Char Знак1,Body Text Char Char Char Char Знак1,TabelTekst Char Char Char Char Знак1,text Char Char Char Char Знак1,Body Text2 Char Char Char Char Знак1,Normal2 Знак1"/>
    <w:uiPriority w:val="99"/>
    <w:semiHidden/>
    <w:rsid w:val="006D3D75"/>
    <w:rPr>
      <w:rFonts w:ascii="Antiqua" w:hAnsi="Antiqua"/>
      <w:sz w:val="26"/>
      <w:lang w:eastAsia="ru-RU"/>
    </w:rPr>
  </w:style>
  <w:style w:type="paragraph" w:styleId="afff1">
    <w:name w:val="Body Text Indent"/>
    <w:basedOn w:val="a1"/>
    <w:link w:val="afff2"/>
    <w:uiPriority w:val="99"/>
    <w:semiHidden/>
    <w:unhideWhenUsed/>
    <w:rsid w:val="006D3D75"/>
    <w:pPr>
      <w:spacing w:after="120" w:line="276" w:lineRule="auto"/>
      <w:ind w:left="283"/>
    </w:pPr>
    <w:rPr>
      <w:rFonts w:ascii="Calibri" w:eastAsia="Calibri" w:hAnsi="Calibri" w:cs="Times New Roman"/>
      <w:lang w:val="ru-RU"/>
    </w:rPr>
  </w:style>
  <w:style w:type="character" w:customStyle="1" w:styleId="afff2">
    <w:name w:val="Основной текст с отступом Знак"/>
    <w:basedOn w:val="a2"/>
    <w:link w:val="afff1"/>
    <w:uiPriority w:val="99"/>
    <w:semiHidden/>
    <w:rsid w:val="006D3D75"/>
    <w:rPr>
      <w:rFonts w:ascii="Calibri" w:eastAsia="Calibri" w:hAnsi="Calibri" w:cs="Times New Roman"/>
      <w:lang w:val="ru-RU"/>
    </w:rPr>
  </w:style>
  <w:style w:type="paragraph" w:styleId="afff3">
    <w:name w:val="No Spacing"/>
    <w:uiPriority w:val="99"/>
    <w:qFormat/>
    <w:rsid w:val="006D3D75"/>
    <w:pPr>
      <w:spacing w:after="0" w:line="240" w:lineRule="auto"/>
      <w:ind w:firstLine="709"/>
      <w:jc w:val="both"/>
    </w:pPr>
    <w:rPr>
      <w:rFonts w:ascii="Verdana" w:eastAsia="Times New Roman" w:hAnsi="Verdana" w:cs="Times New Roman"/>
      <w:lang w:val="en-GB" w:eastAsia="en-GB"/>
    </w:rPr>
  </w:style>
  <w:style w:type="paragraph" w:customStyle="1" w:styleId="rvps7">
    <w:name w:val="rvps7"/>
    <w:basedOn w:val="a1"/>
    <w:uiPriority w:val="99"/>
    <w:semiHidden/>
    <w:rsid w:val="006D3D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b">
    <w:name w:val="Маркированный список1"/>
    <w:basedOn w:val="a1"/>
    <w:uiPriority w:val="99"/>
    <w:rsid w:val="006D3D75"/>
    <w:pPr>
      <w:suppressAutoHyphens/>
      <w:spacing w:after="0" w:line="260" w:lineRule="atLeast"/>
      <w:ind w:firstLine="709"/>
      <w:jc w:val="both"/>
    </w:pPr>
    <w:rPr>
      <w:rFonts w:ascii="Verdana" w:eastAsia="Times New Roman" w:hAnsi="Verdana" w:cs="Verdana"/>
      <w:sz w:val="18"/>
      <w:szCs w:val="18"/>
      <w:lang w:val="en-GB" w:eastAsia="ar-SA"/>
    </w:rPr>
  </w:style>
  <w:style w:type="paragraph" w:customStyle="1" w:styleId="xfmc5">
    <w:name w:val="xfmc5"/>
    <w:basedOn w:val="a1"/>
    <w:uiPriority w:val="99"/>
    <w:rsid w:val="006D3D75"/>
    <w:pPr>
      <w:suppressAutoHyphens/>
      <w:spacing w:before="100" w:after="100" w:line="100" w:lineRule="atLeast"/>
      <w:ind w:firstLine="709"/>
      <w:jc w:val="both"/>
    </w:pPr>
    <w:rPr>
      <w:rFonts w:ascii="Verdana" w:eastAsia="Times New Roman" w:hAnsi="Verdana" w:cs="Verdana"/>
      <w:sz w:val="24"/>
      <w:szCs w:val="24"/>
      <w:lang w:eastAsia="ar-SA"/>
    </w:rPr>
  </w:style>
  <w:style w:type="paragraph" w:customStyle="1" w:styleId="210">
    <w:name w:val="Средняя сетка 21"/>
    <w:uiPriority w:val="99"/>
    <w:rsid w:val="006D3D75"/>
    <w:pPr>
      <w:suppressAutoHyphens/>
      <w:spacing w:after="0" w:line="240" w:lineRule="auto"/>
      <w:ind w:firstLine="709"/>
      <w:jc w:val="both"/>
    </w:pPr>
    <w:rPr>
      <w:rFonts w:ascii="Verdana" w:eastAsia="Times New Roman" w:hAnsi="Verdana" w:cs="Times New Roman"/>
      <w:lang w:val="en-GB" w:eastAsia="ar-SA"/>
    </w:rPr>
  </w:style>
  <w:style w:type="paragraph" w:customStyle="1" w:styleId="-11">
    <w:name w:val="Цветной список - Акцент 11"/>
    <w:basedOn w:val="a1"/>
    <w:uiPriority w:val="99"/>
    <w:rsid w:val="006D3D75"/>
    <w:pPr>
      <w:suppressAutoHyphens/>
      <w:spacing w:after="120" w:line="276" w:lineRule="auto"/>
      <w:ind w:left="720"/>
      <w:jc w:val="both"/>
    </w:pPr>
    <w:rPr>
      <w:rFonts w:ascii="Verdana" w:eastAsia="Times New Roman" w:hAnsi="Verdana" w:cs="Times New Roman"/>
      <w:lang w:val="fr-FR" w:eastAsia="ar-SA"/>
    </w:rPr>
  </w:style>
  <w:style w:type="paragraph" w:customStyle="1" w:styleId="xfmc6">
    <w:name w:val="xfmc6"/>
    <w:basedOn w:val="a1"/>
    <w:uiPriority w:val="99"/>
    <w:rsid w:val="006D3D75"/>
    <w:pPr>
      <w:suppressAutoHyphens/>
      <w:spacing w:before="100" w:after="100" w:line="100" w:lineRule="atLeast"/>
      <w:jc w:val="both"/>
    </w:pPr>
    <w:rPr>
      <w:rFonts w:ascii="Times New Roman" w:eastAsia="Times New Roman" w:hAnsi="Times New Roman" w:cs="Times New Roman"/>
      <w:sz w:val="24"/>
      <w:szCs w:val="24"/>
      <w:lang w:eastAsia="ar-SA"/>
    </w:rPr>
  </w:style>
  <w:style w:type="paragraph" w:customStyle="1" w:styleId="p4">
    <w:name w:val="p4"/>
    <w:basedOn w:val="a1"/>
    <w:uiPriority w:val="99"/>
    <w:rsid w:val="006D3D75"/>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paragraph" w:customStyle="1" w:styleId="TableTextNoSpace">
    <w:name w:val="Table Text NoSpace"/>
    <w:basedOn w:val="a1"/>
    <w:uiPriority w:val="99"/>
    <w:qFormat/>
    <w:rsid w:val="006D3D75"/>
    <w:pPr>
      <w:spacing w:after="0" w:line="220" w:lineRule="atLeast"/>
      <w:ind w:firstLine="709"/>
      <w:jc w:val="both"/>
    </w:pPr>
    <w:rPr>
      <w:rFonts w:ascii="Verdana" w:eastAsia="Times New Roman" w:hAnsi="Verdana" w:cs="Arial"/>
      <w:sz w:val="16"/>
      <w:szCs w:val="23"/>
      <w:lang w:val="en-GB" w:eastAsia="da-DK"/>
    </w:rPr>
  </w:style>
  <w:style w:type="paragraph" w:customStyle="1" w:styleId="1c">
    <w:name w:val="Маркований список1"/>
    <w:basedOn w:val="a1"/>
    <w:uiPriority w:val="99"/>
    <w:rsid w:val="006D3D75"/>
    <w:pPr>
      <w:suppressAutoHyphens/>
      <w:spacing w:after="0" w:line="260" w:lineRule="atLeast"/>
      <w:ind w:firstLine="709"/>
      <w:jc w:val="both"/>
    </w:pPr>
    <w:rPr>
      <w:rFonts w:ascii="Verdana" w:eastAsia="Times New Roman" w:hAnsi="Verdana" w:cs="Verdana"/>
      <w:sz w:val="18"/>
      <w:szCs w:val="18"/>
      <w:lang w:val="en-GB" w:eastAsia="ar-SA"/>
    </w:rPr>
  </w:style>
  <w:style w:type="character" w:customStyle="1" w:styleId="rvts15">
    <w:name w:val="rvts15"/>
    <w:uiPriority w:val="99"/>
    <w:rsid w:val="006D3D75"/>
  </w:style>
  <w:style w:type="character" w:customStyle="1" w:styleId="rvts11">
    <w:name w:val="rvts11"/>
    <w:uiPriority w:val="99"/>
    <w:rsid w:val="006D3D75"/>
  </w:style>
  <w:style w:type="character" w:customStyle="1" w:styleId="3niveau">
    <w:name w:val="3. niveau"/>
    <w:uiPriority w:val="99"/>
    <w:rsid w:val="006D3D75"/>
    <w:rPr>
      <w:rFonts w:ascii="CG Times" w:hAnsi="CG Times" w:hint="default"/>
      <w:b/>
      <w:bCs w:val="0"/>
      <w:i/>
      <w:iCs w:val="0"/>
      <w:noProof w:val="0"/>
      <w:sz w:val="24"/>
      <w:lang w:val="en-US"/>
    </w:rPr>
  </w:style>
  <w:style w:type="character" w:customStyle="1" w:styleId="1d">
    <w:name w:val="Абзац списка Знак1"/>
    <w:aliases w:val="body Знак"/>
    <w:uiPriority w:val="99"/>
    <w:qFormat/>
    <w:locked/>
    <w:rsid w:val="006D3D75"/>
    <w:rPr>
      <w:rFonts w:ascii="Times New Roman" w:eastAsia="Times New Roman" w:hAnsi="Times New Roman" w:cs="Times New Roman" w:hint="default"/>
      <w:lang w:eastAsia="en-US"/>
    </w:rPr>
  </w:style>
  <w:style w:type="character" w:customStyle="1" w:styleId="ListParagraphChar">
    <w:name w:val="List Paragraph Char"/>
    <w:aliases w:val="Bullet Points Char,Liste Paragraf Char,Numbered Standard Char,Bullet Styles para Char,Style Bullet Char,List Paragraph (numbered (a)) Char,List Paragraph1 Char,List Paragraph11 Char,List of tables Char,Normal bullet 2 Char,Dot pt Cha"/>
    <w:uiPriority w:val="99"/>
    <w:locked/>
    <w:rsid w:val="006D3D75"/>
    <w:rPr>
      <w:rFonts w:ascii="Verdana" w:hAnsi="Verdana" w:hint="default"/>
      <w:lang w:val="fr-FR" w:eastAsia="fr-FR" w:bidi="ar-SA"/>
    </w:rPr>
  </w:style>
  <w:style w:type="character" w:customStyle="1" w:styleId="gmailmsg">
    <w:name w:val="gmail_msg"/>
    <w:uiPriority w:val="99"/>
    <w:rsid w:val="006D3D75"/>
  </w:style>
  <w:style w:type="character" w:customStyle="1" w:styleId="BodytextBold3">
    <w:name w:val="Body text + Bold3"/>
    <w:uiPriority w:val="99"/>
    <w:rsid w:val="006D3D75"/>
    <w:rPr>
      <w:rFonts w:ascii="Arial" w:hAnsi="Arial" w:cs="Arial" w:hint="default"/>
      <w:b/>
      <w:bCs/>
      <w:spacing w:val="0"/>
      <w:sz w:val="19"/>
      <w:szCs w:val="19"/>
      <w:lang w:bidi="ar-SA"/>
    </w:rPr>
  </w:style>
  <w:style w:type="character" w:customStyle="1" w:styleId="Bodytext10pt1">
    <w:name w:val="Body text + 10 pt1"/>
    <w:uiPriority w:val="99"/>
    <w:rsid w:val="006D3D75"/>
    <w:rPr>
      <w:rFonts w:ascii="Arial" w:hAnsi="Arial" w:cs="Arial" w:hint="default"/>
      <w:spacing w:val="0"/>
      <w:sz w:val="20"/>
      <w:szCs w:val="20"/>
      <w:lang w:bidi="ar-SA"/>
    </w:rPr>
  </w:style>
  <w:style w:type="character" w:customStyle="1" w:styleId="Bodytext3">
    <w:name w:val="Body text3"/>
    <w:uiPriority w:val="99"/>
    <w:rsid w:val="006D3D75"/>
    <w:rPr>
      <w:rFonts w:ascii="Arial" w:hAnsi="Arial" w:cs="Arial" w:hint="default"/>
      <w:spacing w:val="0"/>
      <w:sz w:val="19"/>
      <w:szCs w:val="19"/>
      <w:lang w:bidi="ar-SA"/>
    </w:rPr>
  </w:style>
  <w:style w:type="character" w:customStyle="1" w:styleId="1e">
    <w:name w:val="Текст выноски Знак1"/>
    <w:uiPriority w:val="99"/>
    <w:semiHidden/>
    <w:rsid w:val="006D3D75"/>
    <w:rPr>
      <w:rFonts w:ascii="Tahoma" w:hAnsi="Tahoma" w:cs="Tahoma"/>
      <w:sz w:val="16"/>
      <w:szCs w:val="16"/>
      <w:lang w:eastAsia="ru-RU"/>
    </w:rPr>
  </w:style>
  <w:style w:type="paragraph" w:customStyle="1" w:styleId="1f">
    <w:name w:val="Підпис1"/>
    <w:basedOn w:val="a1"/>
    <w:uiPriority w:val="99"/>
    <w:rsid w:val="006D3D7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27">
    <w:name w:val="Підпис2"/>
    <w:basedOn w:val="a1"/>
    <w:uiPriority w:val="99"/>
    <w:rsid w:val="006D3D7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ff4">
    <w:name w:val="Подписи"/>
    <w:basedOn w:val="a1"/>
    <w:next w:val="a1"/>
    <w:rsid w:val="006D3D75"/>
    <w:pPr>
      <w:keepLines/>
      <w:spacing w:after="120" w:line="360" w:lineRule="auto"/>
      <w:jc w:val="center"/>
    </w:pPr>
    <w:rPr>
      <w:rFonts w:ascii="Times New Roman" w:eastAsia="Times New Roman" w:hAnsi="Times New Roman" w:cs="Times New Roman"/>
      <w:sz w:val="28"/>
      <w:szCs w:val="28"/>
      <w:lang w:eastAsia="ru-RU"/>
    </w:rPr>
  </w:style>
  <w:style w:type="paragraph" w:customStyle="1" w:styleId="alignjustify">
    <w:name w:val="alignjustify"/>
    <w:basedOn w:val="a1"/>
    <w:rsid w:val="006D3D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5">
    <w:name w:val="Текст лекції"/>
    <w:rsid w:val="006D3D75"/>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rPr>
  </w:style>
  <w:style w:type="paragraph" w:styleId="41">
    <w:name w:val="toc 4"/>
    <w:basedOn w:val="a1"/>
    <w:next w:val="a1"/>
    <w:autoRedefine/>
    <w:uiPriority w:val="39"/>
    <w:unhideWhenUsed/>
    <w:rsid w:val="001677B1"/>
    <w:pPr>
      <w:spacing w:after="100" w:line="240" w:lineRule="auto"/>
      <w:ind w:left="840"/>
    </w:pPr>
    <w:rPr>
      <w:rFonts w:ascii="Times New Roman" w:eastAsia="Calibri" w:hAnsi="Times New Roman" w:cs="Times New Roman"/>
      <w:sz w:val="28"/>
      <w:szCs w:val="28"/>
      <w:lang w:val="ru-RU"/>
    </w:rPr>
  </w:style>
  <w:style w:type="character" w:customStyle="1" w:styleId="dat0">
    <w:name w:val="dat0"/>
    <w:basedOn w:val="a2"/>
    <w:rsid w:val="001B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1793">
      <w:bodyDiv w:val="1"/>
      <w:marLeft w:val="0"/>
      <w:marRight w:val="0"/>
      <w:marTop w:val="0"/>
      <w:marBottom w:val="0"/>
      <w:divBdr>
        <w:top w:val="none" w:sz="0" w:space="0" w:color="auto"/>
        <w:left w:val="none" w:sz="0" w:space="0" w:color="auto"/>
        <w:bottom w:val="none" w:sz="0" w:space="0" w:color="auto"/>
        <w:right w:val="none" w:sz="0" w:space="0" w:color="auto"/>
      </w:divBdr>
    </w:div>
    <w:div w:id="82266162">
      <w:bodyDiv w:val="1"/>
      <w:marLeft w:val="0"/>
      <w:marRight w:val="0"/>
      <w:marTop w:val="0"/>
      <w:marBottom w:val="0"/>
      <w:divBdr>
        <w:top w:val="none" w:sz="0" w:space="0" w:color="auto"/>
        <w:left w:val="none" w:sz="0" w:space="0" w:color="auto"/>
        <w:bottom w:val="none" w:sz="0" w:space="0" w:color="auto"/>
        <w:right w:val="none" w:sz="0" w:space="0" w:color="auto"/>
      </w:divBdr>
    </w:div>
    <w:div w:id="97020168">
      <w:bodyDiv w:val="1"/>
      <w:marLeft w:val="0"/>
      <w:marRight w:val="0"/>
      <w:marTop w:val="0"/>
      <w:marBottom w:val="0"/>
      <w:divBdr>
        <w:top w:val="none" w:sz="0" w:space="0" w:color="auto"/>
        <w:left w:val="none" w:sz="0" w:space="0" w:color="auto"/>
        <w:bottom w:val="none" w:sz="0" w:space="0" w:color="auto"/>
        <w:right w:val="none" w:sz="0" w:space="0" w:color="auto"/>
      </w:divBdr>
    </w:div>
    <w:div w:id="140970835">
      <w:bodyDiv w:val="1"/>
      <w:marLeft w:val="0"/>
      <w:marRight w:val="0"/>
      <w:marTop w:val="0"/>
      <w:marBottom w:val="0"/>
      <w:divBdr>
        <w:top w:val="none" w:sz="0" w:space="0" w:color="auto"/>
        <w:left w:val="none" w:sz="0" w:space="0" w:color="auto"/>
        <w:bottom w:val="none" w:sz="0" w:space="0" w:color="auto"/>
        <w:right w:val="none" w:sz="0" w:space="0" w:color="auto"/>
      </w:divBdr>
    </w:div>
    <w:div w:id="218564826">
      <w:bodyDiv w:val="1"/>
      <w:marLeft w:val="0"/>
      <w:marRight w:val="0"/>
      <w:marTop w:val="0"/>
      <w:marBottom w:val="0"/>
      <w:divBdr>
        <w:top w:val="none" w:sz="0" w:space="0" w:color="auto"/>
        <w:left w:val="none" w:sz="0" w:space="0" w:color="auto"/>
        <w:bottom w:val="none" w:sz="0" w:space="0" w:color="auto"/>
        <w:right w:val="none" w:sz="0" w:space="0" w:color="auto"/>
      </w:divBdr>
    </w:div>
    <w:div w:id="327487823">
      <w:bodyDiv w:val="1"/>
      <w:marLeft w:val="0"/>
      <w:marRight w:val="0"/>
      <w:marTop w:val="0"/>
      <w:marBottom w:val="0"/>
      <w:divBdr>
        <w:top w:val="none" w:sz="0" w:space="0" w:color="auto"/>
        <w:left w:val="none" w:sz="0" w:space="0" w:color="auto"/>
        <w:bottom w:val="none" w:sz="0" w:space="0" w:color="auto"/>
        <w:right w:val="none" w:sz="0" w:space="0" w:color="auto"/>
      </w:divBdr>
    </w:div>
    <w:div w:id="338000843">
      <w:bodyDiv w:val="1"/>
      <w:marLeft w:val="0"/>
      <w:marRight w:val="0"/>
      <w:marTop w:val="0"/>
      <w:marBottom w:val="0"/>
      <w:divBdr>
        <w:top w:val="none" w:sz="0" w:space="0" w:color="auto"/>
        <w:left w:val="none" w:sz="0" w:space="0" w:color="auto"/>
        <w:bottom w:val="none" w:sz="0" w:space="0" w:color="auto"/>
        <w:right w:val="none" w:sz="0" w:space="0" w:color="auto"/>
      </w:divBdr>
    </w:div>
    <w:div w:id="359169104">
      <w:bodyDiv w:val="1"/>
      <w:marLeft w:val="0"/>
      <w:marRight w:val="0"/>
      <w:marTop w:val="0"/>
      <w:marBottom w:val="0"/>
      <w:divBdr>
        <w:top w:val="none" w:sz="0" w:space="0" w:color="auto"/>
        <w:left w:val="none" w:sz="0" w:space="0" w:color="auto"/>
        <w:bottom w:val="none" w:sz="0" w:space="0" w:color="auto"/>
        <w:right w:val="none" w:sz="0" w:space="0" w:color="auto"/>
      </w:divBdr>
    </w:div>
    <w:div w:id="515118117">
      <w:bodyDiv w:val="1"/>
      <w:marLeft w:val="0"/>
      <w:marRight w:val="0"/>
      <w:marTop w:val="0"/>
      <w:marBottom w:val="0"/>
      <w:divBdr>
        <w:top w:val="none" w:sz="0" w:space="0" w:color="auto"/>
        <w:left w:val="none" w:sz="0" w:space="0" w:color="auto"/>
        <w:bottom w:val="none" w:sz="0" w:space="0" w:color="auto"/>
        <w:right w:val="none" w:sz="0" w:space="0" w:color="auto"/>
      </w:divBdr>
    </w:div>
    <w:div w:id="597326762">
      <w:bodyDiv w:val="1"/>
      <w:marLeft w:val="0"/>
      <w:marRight w:val="0"/>
      <w:marTop w:val="0"/>
      <w:marBottom w:val="0"/>
      <w:divBdr>
        <w:top w:val="none" w:sz="0" w:space="0" w:color="auto"/>
        <w:left w:val="none" w:sz="0" w:space="0" w:color="auto"/>
        <w:bottom w:val="none" w:sz="0" w:space="0" w:color="auto"/>
        <w:right w:val="none" w:sz="0" w:space="0" w:color="auto"/>
      </w:divBdr>
    </w:div>
    <w:div w:id="631058102">
      <w:bodyDiv w:val="1"/>
      <w:marLeft w:val="0"/>
      <w:marRight w:val="0"/>
      <w:marTop w:val="0"/>
      <w:marBottom w:val="0"/>
      <w:divBdr>
        <w:top w:val="none" w:sz="0" w:space="0" w:color="auto"/>
        <w:left w:val="none" w:sz="0" w:space="0" w:color="auto"/>
        <w:bottom w:val="none" w:sz="0" w:space="0" w:color="auto"/>
        <w:right w:val="none" w:sz="0" w:space="0" w:color="auto"/>
      </w:divBdr>
    </w:div>
    <w:div w:id="692463734">
      <w:bodyDiv w:val="1"/>
      <w:marLeft w:val="0"/>
      <w:marRight w:val="0"/>
      <w:marTop w:val="0"/>
      <w:marBottom w:val="0"/>
      <w:divBdr>
        <w:top w:val="none" w:sz="0" w:space="0" w:color="auto"/>
        <w:left w:val="none" w:sz="0" w:space="0" w:color="auto"/>
        <w:bottom w:val="none" w:sz="0" w:space="0" w:color="auto"/>
        <w:right w:val="none" w:sz="0" w:space="0" w:color="auto"/>
      </w:divBdr>
    </w:div>
    <w:div w:id="697316486">
      <w:bodyDiv w:val="1"/>
      <w:marLeft w:val="0"/>
      <w:marRight w:val="0"/>
      <w:marTop w:val="0"/>
      <w:marBottom w:val="0"/>
      <w:divBdr>
        <w:top w:val="none" w:sz="0" w:space="0" w:color="auto"/>
        <w:left w:val="none" w:sz="0" w:space="0" w:color="auto"/>
        <w:bottom w:val="none" w:sz="0" w:space="0" w:color="auto"/>
        <w:right w:val="none" w:sz="0" w:space="0" w:color="auto"/>
      </w:divBdr>
    </w:div>
    <w:div w:id="704528132">
      <w:bodyDiv w:val="1"/>
      <w:marLeft w:val="0"/>
      <w:marRight w:val="0"/>
      <w:marTop w:val="0"/>
      <w:marBottom w:val="0"/>
      <w:divBdr>
        <w:top w:val="none" w:sz="0" w:space="0" w:color="auto"/>
        <w:left w:val="none" w:sz="0" w:space="0" w:color="auto"/>
        <w:bottom w:val="none" w:sz="0" w:space="0" w:color="auto"/>
        <w:right w:val="none" w:sz="0" w:space="0" w:color="auto"/>
      </w:divBdr>
    </w:div>
    <w:div w:id="710109158">
      <w:bodyDiv w:val="1"/>
      <w:marLeft w:val="0"/>
      <w:marRight w:val="0"/>
      <w:marTop w:val="0"/>
      <w:marBottom w:val="0"/>
      <w:divBdr>
        <w:top w:val="none" w:sz="0" w:space="0" w:color="auto"/>
        <w:left w:val="none" w:sz="0" w:space="0" w:color="auto"/>
        <w:bottom w:val="none" w:sz="0" w:space="0" w:color="auto"/>
        <w:right w:val="none" w:sz="0" w:space="0" w:color="auto"/>
      </w:divBdr>
    </w:div>
    <w:div w:id="733772892">
      <w:bodyDiv w:val="1"/>
      <w:marLeft w:val="0"/>
      <w:marRight w:val="0"/>
      <w:marTop w:val="0"/>
      <w:marBottom w:val="0"/>
      <w:divBdr>
        <w:top w:val="none" w:sz="0" w:space="0" w:color="auto"/>
        <w:left w:val="none" w:sz="0" w:space="0" w:color="auto"/>
        <w:bottom w:val="none" w:sz="0" w:space="0" w:color="auto"/>
        <w:right w:val="none" w:sz="0" w:space="0" w:color="auto"/>
      </w:divBdr>
    </w:div>
    <w:div w:id="743646514">
      <w:bodyDiv w:val="1"/>
      <w:marLeft w:val="0"/>
      <w:marRight w:val="0"/>
      <w:marTop w:val="0"/>
      <w:marBottom w:val="0"/>
      <w:divBdr>
        <w:top w:val="none" w:sz="0" w:space="0" w:color="auto"/>
        <w:left w:val="none" w:sz="0" w:space="0" w:color="auto"/>
        <w:bottom w:val="none" w:sz="0" w:space="0" w:color="auto"/>
        <w:right w:val="none" w:sz="0" w:space="0" w:color="auto"/>
      </w:divBdr>
      <w:divsChild>
        <w:div w:id="579294077">
          <w:marLeft w:val="0"/>
          <w:marRight w:val="0"/>
          <w:marTop w:val="0"/>
          <w:marBottom w:val="0"/>
          <w:divBdr>
            <w:top w:val="none" w:sz="0" w:space="0" w:color="auto"/>
            <w:left w:val="none" w:sz="0" w:space="0" w:color="auto"/>
            <w:bottom w:val="none" w:sz="0" w:space="0" w:color="auto"/>
            <w:right w:val="none" w:sz="0" w:space="0" w:color="auto"/>
          </w:divBdr>
        </w:div>
        <w:div w:id="201134344">
          <w:marLeft w:val="0"/>
          <w:marRight w:val="0"/>
          <w:marTop w:val="0"/>
          <w:marBottom w:val="0"/>
          <w:divBdr>
            <w:top w:val="none" w:sz="0" w:space="0" w:color="auto"/>
            <w:left w:val="none" w:sz="0" w:space="0" w:color="auto"/>
            <w:bottom w:val="none" w:sz="0" w:space="0" w:color="auto"/>
            <w:right w:val="none" w:sz="0" w:space="0" w:color="auto"/>
          </w:divBdr>
        </w:div>
        <w:div w:id="1933003870">
          <w:marLeft w:val="0"/>
          <w:marRight w:val="0"/>
          <w:marTop w:val="0"/>
          <w:marBottom w:val="0"/>
          <w:divBdr>
            <w:top w:val="none" w:sz="0" w:space="0" w:color="auto"/>
            <w:left w:val="none" w:sz="0" w:space="0" w:color="auto"/>
            <w:bottom w:val="none" w:sz="0" w:space="0" w:color="auto"/>
            <w:right w:val="none" w:sz="0" w:space="0" w:color="auto"/>
          </w:divBdr>
        </w:div>
        <w:div w:id="1321494548">
          <w:marLeft w:val="0"/>
          <w:marRight w:val="0"/>
          <w:marTop w:val="0"/>
          <w:marBottom w:val="0"/>
          <w:divBdr>
            <w:top w:val="none" w:sz="0" w:space="0" w:color="auto"/>
            <w:left w:val="none" w:sz="0" w:space="0" w:color="auto"/>
            <w:bottom w:val="none" w:sz="0" w:space="0" w:color="auto"/>
            <w:right w:val="none" w:sz="0" w:space="0" w:color="auto"/>
          </w:divBdr>
        </w:div>
        <w:div w:id="1917669173">
          <w:marLeft w:val="0"/>
          <w:marRight w:val="0"/>
          <w:marTop w:val="0"/>
          <w:marBottom w:val="0"/>
          <w:divBdr>
            <w:top w:val="none" w:sz="0" w:space="0" w:color="auto"/>
            <w:left w:val="none" w:sz="0" w:space="0" w:color="auto"/>
            <w:bottom w:val="none" w:sz="0" w:space="0" w:color="auto"/>
            <w:right w:val="none" w:sz="0" w:space="0" w:color="auto"/>
          </w:divBdr>
        </w:div>
        <w:div w:id="870531152">
          <w:marLeft w:val="0"/>
          <w:marRight w:val="0"/>
          <w:marTop w:val="0"/>
          <w:marBottom w:val="0"/>
          <w:divBdr>
            <w:top w:val="none" w:sz="0" w:space="0" w:color="auto"/>
            <w:left w:val="none" w:sz="0" w:space="0" w:color="auto"/>
            <w:bottom w:val="none" w:sz="0" w:space="0" w:color="auto"/>
            <w:right w:val="none" w:sz="0" w:space="0" w:color="auto"/>
          </w:divBdr>
        </w:div>
        <w:div w:id="1501773758">
          <w:marLeft w:val="0"/>
          <w:marRight w:val="0"/>
          <w:marTop w:val="0"/>
          <w:marBottom w:val="0"/>
          <w:divBdr>
            <w:top w:val="none" w:sz="0" w:space="0" w:color="auto"/>
            <w:left w:val="none" w:sz="0" w:space="0" w:color="auto"/>
            <w:bottom w:val="none" w:sz="0" w:space="0" w:color="auto"/>
            <w:right w:val="none" w:sz="0" w:space="0" w:color="auto"/>
          </w:divBdr>
        </w:div>
        <w:div w:id="1921985617">
          <w:marLeft w:val="0"/>
          <w:marRight w:val="0"/>
          <w:marTop w:val="0"/>
          <w:marBottom w:val="0"/>
          <w:divBdr>
            <w:top w:val="none" w:sz="0" w:space="0" w:color="auto"/>
            <w:left w:val="none" w:sz="0" w:space="0" w:color="auto"/>
            <w:bottom w:val="none" w:sz="0" w:space="0" w:color="auto"/>
            <w:right w:val="none" w:sz="0" w:space="0" w:color="auto"/>
          </w:divBdr>
        </w:div>
        <w:div w:id="1164279157">
          <w:marLeft w:val="0"/>
          <w:marRight w:val="0"/>
          <w:marTop w:val="0"/>
          <w:marBottom w:val="0"/>
          <w:divBdr>
            <w:top w:val="none" w:sz="0" w:space="0" w:color="auto"/>
            <w:left w:val="none" w:sz="0" w:space="0" w:color="auto"/>
            <w:bottom w:val="none" w:sz="0" w:space="0" w:color="auto"/>
            <w:right w:val="none" w:sz="0" w:space="0" w:color="auto"/>
          </w:divBdr>
        </w:div>
        <w:div w:id="760299809">
          <w:marLeft w:val="0"/>
          <w:marRight w:val="0"/>
          <w:marTop w:val="0"/>
          <w:marBottom w:val="0"/>
          <w:divBdr>
            <w:top w:val="none" w:sz="0" w:space="0" w:color="auto"/>
            <w:left w:val="none" w:sz="0" w:space="0" w:color="auto"/>
            <w:bottom w:val="none" w:sz="0" w:space="0" w:color="auto"/>
            <w:right w:val="none" w:sz="0" w:space="0" w:color="auto"/>
          </w:divBdr>
        </w:div>
        <w:div w:id="748041824">
          <w:marLeft w:val="0"/>
          <w:marRight w:val="0"/>
          <w:marTop w:val="0"/>
          <w:marBottom w:val="0"/>
          <w:divBdr>
            <w:top w:val="none" w:sz="0" w:space="0" w:color="auto"/>
            <w:left w:val="none" w:sz="0" w:space="0" w:color="auto"/>
            <w:bottom w:val="none" w:sz="0" w:space="0" w:color="auto"/>
            <w:right w:val="none" w:sz="0" w:space="0" w:color="auto"/>
          </w:divBdr>
        </w:div>
        <w:div w:id="456800075">
          <w:marLeft w:val="0"/>
          <w:marRight w:val="0"/>
          <w:marTop w:val="0"/>
          <w:marBottom w:val="0"/>
          <w:divBdr>
            <w:top w:val="none" w:sz="0" w:space="0" w:color="auto"/>
            <w:left w:val="none" w:sz="0" w:space="0" w:color="auto"/>
            <w:bottom w:val="none" w:sz="0" w:space="0" w:color="auto"/>
            <w:right w:val="none" w:sz="0" w:space="0" w:color="auto"/>
          </w:divBdr>
        </w:div>
        <w:div w:id="1670017095">
          <w:marLeft w:val="0"/>
          <w:marRight w:val="0"/>
          <w:marTop w:val="0"/>
          <w:marBottom w:val="0"/>
          <w:divBdr>
            <w:top w:val="none" w:sz="0" w:space="0" w:color="auto"/>
            <w:left w:val="none" w:sz="0" w:space="0" w:color="auto"/>
            <w:bottom w:val="none" w:sz="0" w:space="0" w:color="auto"/>
            <w:right w:val="none" w:sz="0" w:space="0" w:color="auto"/>
          </w:divBdr>
        </w:div>
        <w:div w:id="121189152">
          <w:marLeft w:val="0"/>
          <w:marRight w:val="0"/>
          <w:marTop w:val="0"/>
          <w:marBottom w:val="0"/>
          <w:divBdr>
            <w:top w:val="none" w:sz="0" w:space="0" w:color="auto"/>
            <w:left w:val="none" w:sz="0" w:space="0" w:color="auto"/>
            <w:bottom w:val="none" w:sz="0" w:space="0" w:color="auto"/>
            <w:right w:val="none" w:sz="0" w:space="0" w:color="auto"/>
          </w:divBdr>
        </w:div>
        <w:div w:id="1965580419">
          <w:marLeft w:val="0"/>
          <w:marRight w:val="0"/>
          <w:marTop w:val="0"/>
          <w:marBottom w:val="0"/>
          <w:divBdr>
            <w:top w:val="none" w:sz="0" w:space="0" w:color="auto"/>
            <w:left w:val="none" w:sz="0" w:space="0" w:color="auto"/>
            <w:bottom w:val="none" w:sz="0" w:space="0" w:color="auto"/>
            <w:right w:val="none" w:sz="0" w:space="0" w:color="auto"/>
          </w:divBdr>
        </w:div>
        <w:div w:id="680394773">
          <w:marLeft w:val="0"/>
          <w:marRight w:val="0"/>
          <w:marTop w:val="0"/>
          <w:marBottom w:val="0"/>
          <w:divBdr>
            <w:top w:val="none" w:sz="0" w:space="0" w:color="auto"/>
            <w:left w:val="none" w:sz="0" w:space="0" w:color="auto"/>
            <w:bottom w:val="none" w:sz="0" w:space="0" w:color="auto"/>
            <w:right w:val="none" w:sz="0" w:space="0" w:color="auto"/>
          </w:divBdr>
        </w:div>
        <w:div w:id="513884272">
          <w:marLeft w:val="0"/>
          <w:marRight w:val="0"/>
          <w:marTop w:val="0"/>
          <w:marBottom w:val="0"/>
          <w:divBdr>
            <w:top w:val="none" w:sz="0" w:space="0" w:color="auto"/>
            <w:left w:val="none" w:sz="0" w:space="0" w:color="auto"/>
            <w:bottom w:val="none" w:sz="0" w:space="0" w:color="auto"/>
            <w:right w:val="none" w:sz="0" w:space="0" w:color="auto"/>
          </w:divBdr>
        </w:div>
      </w:divsChild>
    </w:div>
    <w:div w:id="1180966096">
      <w:bodyDiv w:val="1"/>
      <w:marLeft w:val="0"/>
      <w:marRight w:val="0"/>
      <w:marTop w:val="0"/>
      <w:marBottom w:val="0"/>
      <w:divBdr>
        <w:top w:val="none" w:sz="0" w:space="0" w:color="auto"/>
        <w:left w:val="none" w:sz="0" w:space="0" w:color="auto"/>
        <w:bottom w:val="none" w:sz="0" w:space="0" w:color="auto"/>
        <w:right w:val="none" w:sz="0" w:space="0" w:color="auto"/>
      </w:divBdr>
    </w:div>
    <w:div w:id="1325860921">
      <w:bodyDiv w:val="1"/>
      <w:marLeft w:val="0"/>
      <w:marRight w:val="0"/>
      <w:marTop w:val="0"/>
      <w:marBottom w:val="0"/>
      <w:divBdr>
        <w:top w:val="none" w:sz="0" w:space="0" w:color="auto"/>
        <w:left w:val="none" w:sz="0" w:space="0" w:color="auto"/>
        <w:bottom w:val="none" w:sz="0" w:space="0" w:color="auto"/>
        <w:right w:val="none" w:sz="0" w:space="0" w:color="auto"/>
      </w:divBdr>
    </w:div>
    <w:div w:id="1545291249">
      <w:bodyDiv w:val="1"/>
      <w:marLeft w:val="0"/>
      <w:marRight w:val="0"/>
      <w:marTop w:val="0"/>
      <w:marBottom w:val="0"/>
      <w:divBdr>
        <w:top w:val="none" w:sz="0" w:space="0" w:color="auto"/>
        <w:left w:val="none" w:sz="0" w:space="0" w:color="auto"/>
        <w:bottom w:val="none" w:sz="0" w:space="0" w:color="auto"/>
        <w:right w:val="none" w:sz="0" w:space="0" w:color="auto"/>
      </w:divBdr>
    </w:div>
    <w:div w:id="1727339066">
      <w:bodyDiv w:val="1"/>
      <w:marLeft w:val="0"/>
      <w:marRight w:val="0"/>
      <w:marTop w:val="0"/>
      <w:marBottom w:val="0"/>
      <w:divBdr>
        <w:top w:val="none" w:sz="0" w:space="0" w:color="auto"/>
        <w:left w:val="none" w:sz="0" w:space="0" w:color="auto"/>
        <w:bottom w:val="none" w:sz="0" w:space="0" w:color="auto"/>
        <w:right w:val="none" w:sz="0" w:space="0" w:color="auto"/>
      </w:divBdr>
    </w:div>
    <w:div w:id="1899321775">
      <w:bodyDiv w:val="1"/>
      <w:marLeft w:val="0"/>
      <w:marRight w:val="0"/>
      <w:marTop w:val="0"/>
      <w:marBottom w:val="0"/>
      <w:divBdr>
        <w:top w:val="none" w:sz="0" w:space="0" w:color="auto"/>
        <w:left w:val="none" w:sz="0" w:space="0" w:color="auto"/>
        <w:bottom w:val="none" w:sz="0" w:space="0" w:color="auto"/>
        <w:right w:val="none" w:sz="0" w:space="0" w:color="auto"/>
      </w:divBdr>
    </w:div>
    <w:div w:id="1958754110">
      <w:bodyDiv w:val="1"/>
      <w:marLeft w:val="0"/>
      <w:marRight w:val="0"/>
      <w:marTop w:val="0"/>
      <w:marBottom w:val="0"/>
      <w:divBdr>
        <w:top w:val="none" w:sz="0" w:space="0" w:color="auto"/>
        <w:left w:val="none" w:sz="0" w:space="0" w:color="auto"/>
        <w:bottom w:val="none" w:sz="0" w:space="0" w:color="auto"/>
        <w:right w:val="none" w:sz="0" w:space="0" w:color="auto"/>
      </w:divBdr>
    </w:div>
    <w:div w:id="1999070729">
      <w:bodyDiv w:val="1"/>
      <w:marLeft w:val="0"/>
      <w:marRight w:val="0"/>
      <w:marTop w:val="0"/>
      <w:marBottom w:val="0"/>
      <w:divBdr>
        <w:top w:val="none" w:sz="0" w:space="0" w:color="auto"/>
        <w:left w:val="none" w:sz="0" w:space="0" w:color="auto"/>
        <w:bottom w:val="none" w:sz="0" w:space="0" w:color="auto"/>
        <w:right w:val="none" w:sz="0" w:space="0" w:color="auto"/>
      </w:divBdr>
    </w:div>
    <w:div w:id="2075817194">
      <w:bodyDiv w:val="1"/>
      <w:marLeft w:val="0"/>
      <w:marRight w:val="0"/>
      <w:marTop w:val="0"/>
      <w:marBottom w:val="0"/>
      <w:divBdr>
        <w:top w:val="none" w:sz="0" w:space="0" w:color="auto"/>
        <w:left w:val="none" w:sz="0" w:space="0" w:color="auto"/>
        <w:bottom w:val="none" w:sz="0" w:space="0" w:color="auto"/>
        <w:right w:val="none" w:sz="0" w:space="0" w:color="auto"/>
      </w:divBdr>
    </w:div>
    <w:div w:id="2089841272">
      <w:bodyDiv w:val="1"/>
      <w:marLeft w:val="0"/>
      <w:marRight w:val="0"/>
      <w:marTop w:val="0"/>
      <w:marBottom w:val="0"/>
      <w:divBdr>
        <w:top w:val="none" w:sz="0" w:space="0" w:color="auto"/>
        <w:left w:val="none" w:sz="0" w:space="0" w:color="auto"/>
        <w:bottom w:val="none" w:sz="0" w:space="0" w:color="auto"/>
        <w:right w:val="none" w:sz="0" w:space="0" w:color="auto"/>
      </w:divBdr>
    </w:div>
    <w:div w:id="21200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r.gov.ua/content/perelik-licenziativ-na-provadzhennya-gospodarskoi-diyalnosti-z-povodzhennya-z-nebezpechnimi-vidhodam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ukrstat.gov.ua/index.php/statistical-information/5177--1999-20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ukrstat.gov.ua/index.php/statistical-information/5176--1999-20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02000D0532-20150601" TargetMode="External"/><Relationship Id="rId2" Type="http://schemas.openxmlformats.org/officeDocument/2006/relationships/hyperlink" Target="https://eur-lex.europa.eu/legal-content/EN/TXT/?uri=CELEX:02000D0532-20150601" TargetMode="External"/><Relationship Id="rId1" Type="http://schemas.openxmlformats.org/officeDocument/2006/relationships/hyperlink" Target="https://eur-lex.europa.eu/legal-content/EN/TXT/?uri=CELEX:02000D0532-20150601" TargetMode="External"/><Relationship Id="rId5" Type="http://schemas.openxmlformats.org/officeDocument/2006/relationships/hyperlink" Target="https://eur-lex.europa.eu/legal-content/EN/TXT/?uri=CELEX:02000D0532-20150601" TargetMode="External"/><Relationship Id="rId4" Type="http://schemas.openxmlformats.org/officeDocument/2006/relationships/hyperlink" Target="https://zakon.rada.gov.ua/laws/show/995_a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7A11-0B95-4A80-A7B8-6F0ED38A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80825</Words>
  <Characters>46071</Characters>
  <Application>Microsoft Office Word</Application>
  <DocSecurity>0</DocSecurity>
  <Lines>383</Lines>
  <Paragraphs>253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126643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 Korzhunova</dc:creator>
  <cp:lastModifiedBy>Ульвак Марина Вікторівна</cp:lastModifiedBy>
  <cp:revision>3</cp:revision>
  <cp:lastPrinted>2021-09-10T12:22:00Z</cp:lastPrinted>
  <dcterms:created xsi:type="dcterms:W3CDTF">2021-09-10T12:22:00Z</dcterms:created>
  <dcterms:modified xsi:type="dcterms:W3CDTF">2021-09-10T12:23:00Z</dcterms:modified>
</cp:coreProperties>
</file>